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814772"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9454A7" w:rsidRDefault="009454A7" w:rsidP="004A5AC8">
      <w:pPr>
        <w:jc w:val="both"/>
        <w:rPr>
          <w:szCs w:val="24"/>
        </w:rPr>
      </w:pPr>
    </w:p>
    <w:p w:rsidR="00484AAB" w:rsidRDefault="00484AAB" w:rsidP="004A5AC8">
      <w:pPr>
        <w:jc w:val="both"/>
        <w:rPr>
          <w:szCs w:val="24"/>
        </w:rPr>
      </w:pPr>
    </w:p>
    <w:p w:rsidR="00F761DE" w:rsidRDefault="00F761DE" w:rsidP="004A5AC8">
      <w:pPr>
        <w:jc w:val="both"/>
        <w:rPr>
          <w:szCs w:val="24"/>
        </w:rPr>
      </w:pPr>
    </w:p>
    <w:p w:rsidR="00495BFD" w:rsidRPr="003E5375" w:rsidRDefault="00495BFD" w:rsidP="00626189">
      <w:pPr>
        <w:rPr>
          <w:szCs w:val="24"/>
        </w:rPr>
      </w:pPr>
    </w:p>
    <w:p w:rsidR="00626189" w:rsidRPr="003E5375" w:rsidRDefault="00E41D38" w:rsidP="00626189">
      <w:pPr>
        <w:jc w:val="both"/>
        <w:rPr>
          <w:b/>
          <w:szCs w:val="24"/>
        </w:rPr>
      </w:pPr>
      <w:r w:rsidRPr="003E5375">
        <w:rPr>
          <w:b/>
          <w:noProof/>
          <w:szCs w:val="24"/>
        </w:rPr>
        <w:t xml:space="preserve">03.07.2014 </w:t>
      </w:r>
      <w:r w:rsidR="00626189" w:rsidRPr="003E5375">
        <w:rPr>
          <w:b/>
          <w:szCs w:val="24"/>
        </w:rPr>
        <w:t xml:space="preserve">korraldusega nr </w:t>
      </w:r>
      <w:r w:rsidR="00626189" w:rsidRPr="003E5375">
        <w:rPr>
          <w:b/>
          <w:noProof/>
          <w:szCs w:val="24"/>
        </w:rPr>
        <w:t>KKO1-15/1</w:t>
      </w:r>
      <w:r w:rsidRPr="003E5375">
        <w:rPr>
          <w:b/>
          <w:noProof/>
          <w:szCs w:val="24"/>
        </w:rPr>
        <w:t>4</w:t>
      </w:r>
      <w:r w:rsidR="00626189" w:rsidRPr="003E5375">
        <w:rPr>
          <w:b/>
          <w:noProof/>
          <w:szCs w:val="24"/>
        </w:rPr>
        <w:t>/</w:t>
      </w:r>
      <w:r w:rsidRPr="003E5375">
        <w:rPr>
          <w:b/>
          <w:noProof/>
          <w:szCs w:val="24"/>
        </w:rPr>
        <w:t>28</w:t>
      </w:r>
      <w:r w:rsidR="00626189" w:rsidRPr="003E5375">
        <w:rPr>
          <w:b/>
          <w:noProof/>
          <w:szCs w:val="24"/>
        </w:rPr>
        <w:t xml:space="preserve"> </w:t>
      </w:r>
      <w:r w:rsidR="00626189" w:rsidRPr="003E5375">
        <w:rPr>
          <w:b/>
          <w:szCs w:val="24"/>
        </w:rPr>
        <w:t>antud</w:t>
      </w:r>
    </w:p>
    <w:p w:rsidR="00626189" w:rsidRPr="003E5375" w:rsidRDefault="00626189" w:rsidP="00626189">
      <w:pPr>
        <w:jc w:val="both"/>
        <w:rPr>
          <w:rFonts w:cs="Tahoma"/>
          <w:b/>
          <w:bCs/>
          <w:szCs w:val="24"/>
        </w:rPr>
      </w:pPr>
      <w:r w:rsidRPr="003E5375">
        <w:rPr>
          <w:b/>
          <w:szCs w:val="24"/>
        </w:rPr>
        <w:t xml:space="preserve">vee erikasutusloa nr </w:t>
      </w:r>
      <w:r w:rsidRPr="003E5375">
        <w:rPr>
          <w:b/>
          <w:noProof/>
          <w:szCs w:val="24"/>
        </w:rPr>
        <w:t>L.VV/</w:t>
      </w:r>
      <w:r w:rsidR="00E41D38" w:rsidRPr="003E5375">
        <w:rPr>
          <w:b/>
          <w:bCs/>
          <w:noProof/>
          <w:szCs w:val="24"/>
        </w:rPr>
        <w:t>325024</w:t>
      </w:r>
      <w:r w:rsidR="00F761DE" w:rsidRPr="003E5375">
        <w:rPr>
          <w:b/>
          <w:bCs/>
          <w:noProof/>
          <w:szCs w:val="24"/>
        </w:rPr>
        <w:t xml:space="preserve"> </w:t>
      </w:r>
      <w:r w:rsidRPr="003E5375">
        <w:rPr>
          <w:rFonts w:cs="Tahoma"/>
          <w:b/>
          <w:bCs/>
          <w:szCs w:val="24"/>
        </w:rPr>
        <w:t>muutmine</w:t>
      </w:r>
    </w:p>
    <w:p w:rsidR="00626189" w:rsidRPr="003E5375" w:rsidRDefault="00626189" w:rsidP="00626189">
      <w:pPr>
        <w:pStyle w:val="Kehatekst"/>
        <w:jc w:val="both"/>
        <w:rPr>
          <w:rFonts w:cs="Tahoma"/>
          <w:b w:val="0"/>
          <w:color w:val="000000"/>
          <w:szCs w:val="24"/>
        </w:rPr>
      </w:pPr>
    </w:p>
    <w:p w:rsidR="002F5007" w:rsidRPr="003E5375" w:rsidRDefault="002F5007" w:rsidP="00626189">
      <w:pPr>
        <w:pStyle w:val="Kehatekst"/>
        <w:jc w:val="both"/>
        <w:rPr>
          <w:rFonts w:cs="Tahoma"/>
          <w:b w:val="0"/>
          <w:color w:val="000000"/>
          <w:szCs w:val="24"/>
        </w:rPr>
      </w:pPr>
    </w:p>
    <w:p w:rsidR="00626189" w:rsidRPr="003E5375" w:rsidRDefault="00626189" w:rsidP="00626189">
      <w:pPr>
        <w:pStyle w:val="Normaallaadveeb"/>
        <w:spacing w:before="0" w:after="0"/>
        <w:jc w:val="both"/>
        <w:rPr>
          <w:rFonts w:cs="Tahoma"/>
          <w:b/>
          <w:bCs/>
          <w:caps/>
          <w:color w:val="000000"/>
          <w:lang w:val="et-EE"/>
        </w:rPr>
      </w:pPr>
      <w:r w:rsidRPr="003E5375">
        <w:rPr>
          <w:rFonts w:cs="Tahoma"/>
          <w:b/>
          <w:bCs/>
          <w:color w:val="000000"/>
          <w:lang w:val="et-EE"/>
        </w:rPr>
        <w:t xml:space="preserve">1. </w:t>
      </w:r>
      <w:r w:rsidRPr="003E5375">
        <w:rPr>
          <w:rFonts w:cs="Tahoma"/>
          <w:b/>
          <w:bCs/>
          <w:caps/>
          <w:color w:val="000000"/>
          <w:lang w:val="et-EE"/>
        </w:rPr>
        <w:t>Asjaolud</w:t>
      </w:r>
    </w:p>
    <w:p w:rsidR="00E41D38" w:rsidRPr="00D76AB5" w:rsidRDefault="00626189" w:rsidP="00E41D38">
      <w:pPr>
        <w:suppressAutoHyphens w:val="0"/>
        <w:autoSpaceDE w:val="0"/>
        <w:autoSpaceDN w:val="0"/>
        <w:adjustRightInd w:val="0"/>
        <w:jc w:val="both"/>
        <w:rPr>
          <w:szCs w:val="24"/>
        </w:rPr>
      </w:pPr>
      <w:r w:rsidRPr="00D76AB5">
        <w:rPr>
          <w:noProof/>
          <w:szCs w:val="24"/>
        </w:rPr>
        <w:t xml:space="preserve">Keskkonnaamet on oma </w:t>
      </w:r>
      <w:r w:rsidR="00E41D38" w:rsidRPr="00D76AB5">
        <w:rPr>
          <w:noProof/>
          <w:szCs w:val="24"/>
        </w:rPr>
        <w:t xml:space="preserve">03.07.2014 </w:t>
      </w:r>
      <w:r w:rsidRPr="00D76AB5">
        <w:rPr>
          <w:noProof/>
          <w:szCs w:val="24"/>
        </w:rPr>
        <w:t xml:space="preserve">korraldusega nr </w:t>
      </w:r>
      <w:r w:rsidR="00E41D38" w:rsidRPr="00D76AB5">
        <w:rPr>
          <w:noProof/>
          <w:szCs w:val="24"/>
        </w:rPr>
        <w:t xml:space="preserve">KKO1-15/14/28 </w:t>
      </w:r>
      <w:r w:rsidRPr="00D76AB5">
        <w:rPr>
          <w:noProof/>
          <w:szCs w:val="24"/>
        </w:rPr>
        <w:t xml:space="preserve">andnud </w:t>
      </w:r>
      <w:r w:rsidR="00E41D38" w:rsidRPr="00D76AB5">
        <w:rPr>
          <w:szCs w:val="24"/>
        </w:rPr>
        <w:t>aktsiaseltsile STIVIS</w:t>
      </w:r>
      <w:r w:rsidR="00E41D38" w:rsidRPr="00D76AB5">
        <w:rPr>
          <w:bCs/>
          <w:szCs w:val="24"/>
        </w:rPr>
        <w:t xml:space="preserve"> </w:t>
      </w:r>
      <w:r w:rsidR="00E41D38" w:rsidRPr="00D76AB5">
        <w:rPr>
          <w:szCs w:val="24"/>
        </w:rPr>
        <w:t xml:space="preserve">(Äriregistri kood </w:t>
      </w:r>
      <w:r w:rsidR="00264F43" w:rsidRPr="00D76AB5">
        <w:rPr>
          <w:szCs w:val="24"/>
        </w:rPr>
        <w:t>10031869</w:t>
      </w:r>
      <w:r w:rsidR="00E41D38" w:rsidRPr="00D76AB5">
        <w:rPr>
          <w:szCs w:val="24"/>
        </w:rPr>
        <w:t xml:space="preserve">) </w:t>
      </w:r>
      <w:r w:rsidRPr="00D76AB5">
        <w:rPr>
          <w:noProof/>
          <w:szCs w:val="24"/>
        </w:rPr>
        <w:t xml:space="preserve">(edaspidi </w:t>
      </w:r>
      <w:r w:rsidRPr="00D76AB5">
        <w:rPr>
          <w:i/>
          <w:noProof/>
          <w:szCs w:val="24"/>
        </w:rPr>
        <w:t>Taotleja</w:t>
      </w:r>
      <w:r w:rsidRPr="00D76AB5">
        <w:rPr>
          <w:noProof/>
          <w:szCs w:val="24"/>
        </w:rPr>
        <w:t xml:space="preserve">) vee erikasutusloa nr </w:t>
      </w:r>
      <w:r w:rsidR="00E41D38" w:rsidRPr="00D76AB5">
        <w:rPr>
          <w:noProof/>
          <w:szCs w:val="24"/>
        </w:rPr>
        <w:t>L.VV/</w:t>
      </w:r>
      <w:r w:rsidR="00E41D38" w:rsidRPr="00D76AB5">
        <w:rPr>
          <w:bCs/>
          <w:noProof/>
          <w:szCs w:val="24"/>
        </w:rPr>
        <w:t xml:space="preserve">325024 </w:t>
      </w:r>
      <w:r w:rsidRPr="00D76AB5">
        <w:rPr>
          <w:noProof/>
          <w:szCs w:val="24"/>
        </w:rPr>
        <w:t xml:space="preserve">(edaspidi </w:t>
      </w:r>
      <w:r w:rsidRPr="00D76AB5">
        <w:rPr>
          <w:i/>
          <w:noProof/>
          <w:szCs w:val="24"/>
        </w:rPr>
        <w:t>luba</w:t>
      </w:r>
      <w:r w:rsidRPr="00D76AB5">
        <w:rPr>
          <w:noProof/>
          <w:szCs w:val="24"/>
        </w:rPr>
        <w:t xml:space="preserve">) kehtivusega </w:t>
      </w:r>
      <w:r w:rsidR="00E41D38" w:rsidRPr="00D76AB5">
        <w:rPr>
          <w:noProof/>
          <w:szCs w:val="24"/>
        </w:rPr>
        <w:t>02.09.2019</w:t>
      </w:r>
      <w:r w:rsidRPr="00D76AB5">
        <w:rPr>
          <w:noProof/>
          <w:szCs w:val="24"/>
        </w:rPr>
        <w:t xml:space="preserve">. Luba on antud </w:t>
      </w:r>
      <w:r w:rsidR="00E41D38" w:rsidRPr="00D76AB5">
        <w:rPr>
          <w:szCs w:val="24"/>
        </w:rPr>
        <w:t xml:space="preserve">laevade regulaarseks </w:t>
      </w:r>
      <w:r w:rsidR="0031491C" w:rsidRPr="00D76AB5">
        <w:rPr>
          <w:szCs w:val="24"/>
        </w:rPr>
        <w:t>ohtlike ainetega</w:t>
      </w:r>
      <w:r w:rsidR="00E41D38" w:rsidRPr="00D76AB5">
        <w:rPr>
          <w:szCs w:val="24"/>
        </w:rPr>
        <w:t xml:space="preserve"> ja puistekaupadega </w:t>
      </w:r>
      <w:r w:rsidR="008B1F3D">
        <w:rPr>
          <w:szCs w:val="24"/>
        </w:rPr>
        <w:t>(</w:t>
      </w:r>
      <w:r w:rsidR="00E41D38" w:rsidRPr="00D76AB5">
        <w:rPr>
          <w:szCs w:val="24"/>
        </w:rPr>
        <w:t>söe, turba, killustiku, freesasfaldi, naftakoksi, naatriumkarbonaadi</w:t>
      </w:r>
      <w:r w:rsidR="008B1F3D">
        <w:rPr>
          <w:szCs w:val="24"/>
        </w:rPr>
        <w:t>, kaltsiumoksiidi</w:t>
      </w:r>
      <w:r w:rsidR="00E41D38" w:rsidRPr="00D76AB5">
        <w:rPr>
          <w:szCs w:val="24"/>
        </w:rPr>
        <w:t xml:space="preserve"> ja bituumeni</w:t>
      </w:r>
      <w:r w:rsidR="008B1F3D">
        <w:rPr>
          <w:szCs w:val="24"/>
        </w:rPr>
        <w:t>)</w:t>
      </w:r>
      <w:r w:rsidR="00E41D38" w:rsidRPr="00D76AB5">
        <w:rPr>
          <w:szCs w:val="24"/>
        </w:rPr>
        <w:t xml:space="preserve"> lastimiseks ja lossimiseks Muuga sadama kaidel nr 4, 5, 6 ja 6a.</w:t>
      </w:r>
    </w:p>
    <w:p w:rsidR="00E41D38" w:rsidRPr="00D76AB5" w:rsidRDefault="00E41D38" w:rsidP="00626189">
      <w:pPr>
        <w:suppressAutoHyphens w:val="0"/>
        <w:autoSpaceDE w:val="0"/>
        <w:autoSpaceDN w:val="0"/>
        <w:adjustRightInd w:val="0"/>
        <w:jc w:val="both"/>
        <w:rPr>
          <w:noProof/>
          <w:szCs w:val="24"/>
        </w:rPr>
      </w:pPr>
    </w:p>
    <w:p w:rsidR="00AB1A6C" w:rsidRPr="00D76AB5" w:rsidRDefault="00626189" w:rsidP="00626189">
      <w:pPr>
        <w:pStyle w:val="Kehatekst"/>
        <w:spacing w:line="240" w:lineRule="atLeast"/>
        <w:jc w:val="both"/>
        <w:rPr>
          <w:b w:val="0"/>
          <w:noProof/>
          <w:szCs w:val="24"/>
        </w:rPr>
      </w:pPr>
      <w:r w:rsidRPr="00D76AB5">
        <w:rPr>
          <w:b w:val="0"/>
          <w:noProof/>
          <w:szCs w:val="24"/>
        </w:rPr>
        <w:t>T</w:t>
      </w:r>
      <w:r w:rsidR="00D068B8" w:rsidRPr="00D76AB5">
        <w:rPr>
          <w:b w:val="0"/>
          <w:noProof/>
          <w:szCs w:val="24"/>
        </w:rPr>
        <w:t xml:space="preserve">aotleja esitas Keskkonnaametile 16.08.2016 </w:t>
      </w:r>
      <w:r w:rsidRPr="00D76AB5">
        <w:rPr>
          <w:b w:val="0"/>
          <w:noProof/>
          <w:szCs w:val="24"/>
        </w:rPr>
        <w:t xml:space="preserve">kirjaga </w:t>
      </w:r>
      <w:r w:rsidR="00AB1A6C" w:rsidRPr="00D76AB5">
        <w:rPr>
          <w:b w:val="0"/>
          <w:noProof/>
          <w:szCs w:val="24"/>
        </w:rPr>
        <w:t xml:space="preserve">(registreeritud Keskkonnaameti dokumendihaldussüsteemis </w:t>
      </w:r>
      <w:r w:rsidR="00D068B8" w:rsidRPr="00D76AB5">
        <w:rPr>
          <w:b w:val="0"/>
          <w:noProof/>
          <w:szCs w:val="24"/>
        </w:rPr>
        <w:t>16.08.2016</w:t>
      </w:r>
      <w:r w:rsidR="00AB1A6C" w:rsidRPr="00D76AB5">
        <w:rPr>
          <w:b w:val="0"/>
          <w:noProof/>
          <w:szCs w:val="24"/>
        </w:rPr>
        <w:t xml:space="preserve"> nr-ga </w:t>
      </w:r>
      <w:r w:rsidR="00D068B8" w:rsidRPr="00D76AB5">
        <w:rPr>
          <w:b w:val="0"/>
          <w:color w:val="444444"/>
          <w:szCs w:val="24"/>
        </w:rPr>
        <w:t>14-6/16/649</w:t>
      </w:r>
      <w:r w:rsidR="00AB1A6C" w:rsidRPr="00D76AB5">
        <w:rPr>
          <w:b w:val="0"/>
          <w:noProof/>
          <w:szCs w:val="24"/>
        </w:rPr>
        <w:t xml:space="preserve">) </w:t>
      </w:r>
      <w:r w:rsidRPr="00D76AB5">
        <w:rPr>
          <w:b w:val="0"/>
          <w:noProof/>
          <w:szCs w:val="24"/>
        </w:rPr>
        <w:t>taotluse palvega täiendada loa punkti 3.4 „Vee erikasutuse iseloomustus“</w:t>
      </w:r>
      <w:r w:rsidR="00E41D38" w:rsidRPr="00D76AB5">
        <w:rPr>
          <w:b w:val="0"/>
          <w:noProof/>
          <w:szCs w:val="24"/>
        </w:rPr>
        <w:t xml:space="preserve"> ning lisada puistekaupade loetellu täiendav kaup </w:t>
      </w:r>
      <w:r w:rsidR="00D068B8" w:rsidRPr="00D76AB5">
        <w:rPr>
          <w:b w:val="0"/>
          <w:noProof/>
          <w:szCs w:val="24"/>
        </w:rPr>
        <w:t>alumiiniumoksiid</w:t>
      </w:r>
      <w:r w:rsidR="00E41D38" w:rsidRPr="00D76AB5">
        <w:rPr>
          <w:rStyle w:val="apple-converted-space"/>
          <w:b w:val="0"/>
          <w:szCs w:val="24"/>
          <w:shd w:val="clear" w:color="auto" w:fill="FFFFFF"/>
        </w:rPr>
        <w:t> </w:t>
      </w:r>
      <w:r w:rsidR="00E41D38" w:rsidRPr="00D76AB5">
        <w:rPr>
          <w:b w:val="0"/>
          <w:szCs w:val="24"/>
          <w:shd w:val="clear" w:color="auto" w:fill="FFFFFF"/>
        </w:rPr>
        <w:t>(</w:t>
      </w:r>
      <w:hyperlink r:id="rId9" w:tooltip="Keemiline valem" w:history="1">
        <w:r w:rsidR="00E41D38" w:rsidRPr="00D76AB5">
          <w:rPr>
            <w:rStyle w:val="Hperlink"/>
            <w:b w:val="0"/>
            <w:color w:val="auto"/>
            <w:szCs w:val="24"/>
            <w:u w:val="none"/>
            <w:shd w:val="clear" w:color="auto" w:fill="FFFFFF"/>
          </w:rPr>
          <w:t>keemiline valem</w:t>
        </w:r>
      </w:hyperlink>
      <w:r w:rsidR="00E41D38" w:rsidRPr="00D76AB5">
        <w:rPr>
          <w:rStyle w:val="apple-converted-space"/>
          <w:b w:val="0"/>
          <w:szCs w:val="24"/>
          <w:shd w:val="clear" w:color="auto" w:fill="FFFFFF"/>
        </w:rPr>
        <w:t> </w:t>
      </w:r>
      <w:r w:rsidR="00D068B8" w:rsidRPr="00D76AB5">
        <w:rPr>
          <w:b w:val="0"/>
          <w:color w:val="252525"/>
          <w:szCs w:val="24"/>
          <w:shd w:val="clear" w:color="auto" w:fill="FFFFFF"/>
        </w:rPr>
        <w:t>Al</w:t>
      </w:r>
      <w:r w:rsidR="00D068B8" w:rsidRPr="00D76AB5">
        <w:rPr>
          <w:b w:val="0"/>
          <w:color w:val="252525"/>
          <w:szCs w:val="24"/>
          <w:shd w:val="clear" w:color="auto" w:fill="FFFFFF"/>
          <w:vertAlign w:val="subscript"/>
        </w:rPr>
        <w:t>2</w:t>
      </w:r>
      <w:r w:rsidR="00D068B8" w:rsidRPr="00D76AB5">
        <w:rPr>
          <w:b w:val="0"/>
          <w:color w:val="252525"/>
          <w:szCs w:val="24"/>
          <w:shd w:val="clear" w:color="auto" w:fill="FFFFFF"/>
        </w:rPr>
        <w:t>O</w:t>
      </w:r>
      <w:r w:rsidR="00D068B8" w:rsidRPr="00D76AB5">
        <w:rPr>
          <w:b w:val="0"/>
          <w:color w:val="252525"/>
          <w:szCs w:val="24"/>
          <w:shd w:val="clear" w:color="auto" w:fill="FFFFFF"/>
          <w:vertAlign w:val="subscript"/>
        </w:rPr>
        <w:t>3</w:t>
      </w:r>
      <w:r w:rsidR="00D76AB5" w:rsidRPr="00D76AB5">
        <w:rPr>
          <w:b w:val="0"/>
          <w:szCs w:val="24"/>
          <w:shd w:val="clear" w:color="auto" w:fill="FFFFFF"/>
        </w:rPr>
        <w:t xml:space="preserve">). </w:t>
      </w:r>
      <w:r w:rsidR="00D76AB5" w:rsidRPr="00D76AB5">
        <w:rPr>
          <w:b w:val="0"/>
          <w:color w:val="000000"/>
          <w:szCs w:val="24"/>
        </w:rPr>
        <w:t xml:space="preserve">Alumiiniumoksiid on keemiliselt </w:t>
      </w:r>
      <w:r w:rsidR="00DC0009">
        <w:rPr>
          <w:b w:val="0"/>
          <w:color w:val="000000"/>
          <w:szCs w:val="24"/>
        </w:rPr>
        <w:t xml:space="preserve">ohutu, </w:t>
      </w:r>
      <w:r w:rsidR="00D76AB5" w:rsidRPr="00D76AB5">
        <w:rPr>
          <w:b w:val="0"/>
          <w:color w:val="000000"/>
          <w:szCs w:val="24"/>
        </w:rPr>
        <w:t>väga püsiv valge tahke aine. Ta ei reageeri veega ning on väga vastupidav ka hapete ning leeliste lahuste suhtes.</w:t>
      </w:r>
      <w:r w:rsidRPr="00D76AB5">
        <w:rPr>
          <w:b w:val="0"/>
          <w:noProof/>
          <w:szCs w:val="24"/>
        </w:rPr>
        <w:t xml:space="preserve"> </w:t>
      </w:r>
    </w:p>
    <w:p w:rsidR="00AE6B07" w:rsidRPr="00D76AB5" w:rsidRDefault="00AE6B07" w:rsidP="00626189">
      <w:pPr>
        <w:pStyle w:val="Kehatekst"/>
        <w:spacing w:line="240" w:lineRule="atLeast"/>
        <w:jc w:val="both"/>
        <w:rPr>
          <w:b w:val="0"/>
          <w:noProof/>
          <w:szCs w:val="24"/>
        </w:rPr>
      </w:pPr>
    </w:p>
    <w:p w:rsidR="00626189" w:rsidRPr="003E5375" w:rsidRDefault="00626189" w:rsidP="00626189">
      <w:pPr>
        <w:pStyle w:val="Kehatekst"/>
        <w:spacing w:line="100" w:lineRule="atLeast"/>
        <w:jc w:val="both"/>
        <w:rPr>
          <w:rFonts w:cs="Tahoma"/>
          <w:bCs w:val="0"/>
          <w:szCs w:val="24"/>
        </w:rPr>
      </w:pPr>
      <w:r w:rsidRPr="003E5375">
        <w:rPr>
          <w:rFonts w:cs="Tahoma"/>
          <w:bCs w:val="0"/>
          <w:szCs w:val="24"/>
        </w:rPr>
        <w:t>2. KAALUTLUSED LOA MUUTMISEL</w:t>
      </w:r>
    </w:p>
    <w:p w:rsidR="00626189" w:rsidRPr="003E5375" w:rsidRDefault="00626189" w:rsidP="00626189">
      <w:pPr>
        <w:pStyle w:val="Pis"/>
        <w:tabs>
          <w:tab w:val="clear" w:pos="4153"/>
          <w:tab w:val="clear" w:pos="8306"/>
        </w:tabs>
        <w:autoSpaceDE w:val="0"/>
        <w:jc w:val="both"/>
        <w:rPr>
          <w:szCs w:val="24"/>
        </w:rPr>
      </w:pPr>
      <w:r w:rsidRPr="003E5375">
        <w:rPr>
          <w:szCs w:val="24"/>
        </w:rPr>
        <w:t xml:space="preserve">Vastavalt </w:t>
      </w:r>
      <w:r w:rsidR="00275193" w:rsidRPr="003E5375">
        <w:rPr>
          <w:szCs w:val="24"/>
        </w:rPr>
        <w:t xml:space="preserve">haldusmenetluse seaduse (edaspidi </w:t>
      </w:r>
      <w:r w:rsidRPr="003E5375">
        <w:rPr>
          <w:i/>
          <w:szCs w:val="24"/>
        </w:rPr>
        <w:t>HMS</w:t>
      </w:r>
      <w:r w:rsidR="00275193" w:rsidRPr="003E5375">
        <w:rPr>
          <w:szCs w:val="24"/>
        </w:rPr>
        <w:t>)</w:t>
      </w:r>
      <w:r w:rsidRPr="003E5375">
        <w:rPr>
          <w:szCs w:val="24"/>
        </w:rPr>
        <w:t xml:space="preserve"> § 56 </w:t>
      </w:r>
      <w:proofErr w:type="spellStart"/>
      <w:r w:rsidRPr="003E5375">
        <w:rPr>
          <w:szCs w:val="24"/>
        </w:rPr>
        <w:t>lg-le</w:t>
      </w:r>
      <w:proofErr w:type="spellEnd"/>
      <w:r w:rsidRPr="003E5375">
        <w:rPr>
          <w:szCs w:val="24"/>
        </w:rPr>
        <w:t xml:space="preserve"> 3 tuleb kaalutlusõiguse alusel antud haldusakti põhjenduses märkida kaalutlused, millest haldusorgan on haldusakti andmisel lähtunud. Keskkonnaamet teeb vee erikasutusloa muutmise otsuse lähtudes taotluses esitatud informatsioonist, eelhinnangust keskkonnamõju hindamise algatamise vajalikkuse kohta ning vee kasutamist ja kaitset sätestavatest õigusaktidest.</w:t>
      </w:r>
    </w:p>
    <w:p w:rsidR="00626189" w:rsidRPr="003E5375" w:rsidRDefault="00626189" w:rsidP="00626189">
      <w:pPr>
        <w:jc w:val="both"/>
        <w:rPr>
          <w:b/>
          <w:szCs w:val="24"/>
        </w:rPr>
      </w:pPr>
    </w:p>
    <w:p w:rsidR="00E41D38" w:rsidRPr="003E5375" w:rsidRDefault="00E41D38" w:rsidP="00E41D38">
      <w:pPr>
        <w:autoSpaceDE w:val="0"/>
        <w:jc w:val="both"/>
        <w:rPr>
          <w:b/>
          <w:szCs w:val="24"/>
        </w:rPr>
      </w:pPr>
      <w:r w:rsidRPr="003E5375">
        <w:rPr>
          <w:b/>
          <w:szCs w:val="24"/>
        </w:rPr>
        <w:t>2.1 Keskkonnamõju hindamise vajalikkuse kaalumine</w:t>
      </w:r>
    </w:p>
    <w:p w:rsidR="008B1F3D" w:rsidRPr="003D7093" w:rsidRDefault="008B1F3D" w:rsidP="008B1F3D">
      <w:pPr>
        <w:autoSpaceDE w:val="0"/>
        <w:jc w:val="both"/>
        <w:rPr>
          <w:szCs w:val="24"/>
        </w:rPr>
      </w:pPr>
      <w:r w:rsidRPr="003D7093">
        <w:rPr>
          <w:szCs w:val="24"/>
        </w:rPr>
        <w:t xml:space="preserve">Keskkonnamõju hindamise ja keskkonnajuhtimissüsteemi seaduse (edaspidi nimetatud </w:t>
      </w:r>
      <w:proofErr w:type="spellStart"/>
      <w:r w:rsidRPr="003D7093">
        <w:rPr>
          <w:i/>
          <w:szCs w:val="24"/>
        </w:rPr>
        <w:t>KeHJS</w:t>
      </w:r>
      <w:proofErr w:type="spellEnd"/>
      <w:r w:rsidRPr="003D7093">
        <w:rPr>
          <w:szCs w:val="24"/>
        </w:rPr>
        <w:t xml:space="preserve">) § 3 p 1 kohaselt hinnatakse keskkonnamõju, kui taotletakse tegevusluba või selle muutmist ning kavandatav tegevus toob eeldatavalt kaasa olulise keskkonnamõju. </w:t>
      </w:r>
    </w:p>
    <w:p w:rsidR="008B1F3D" w:rsidRDefault="008B1F3D" w:rsidP="00E41D38">
      <w:pPr>
        <w:pStyle w:val="Kehatekst"/>
        <w:autoSpaceDE w:val="0"/>
        <w:spacing w:line="200" w:lineRule="atLeast"/>
        <w:jc w:val="both"/>
        <w:rPr>
          <w:b w:val="0"/>
          <w:bCs w:val="0"/>
          <w:color w:val="000000"/>
          <w:spacing w:val="3"/>
          <w:szCs w:val="24"/>
        </w:rPr>
      </w:pPr>
    </w:p>
    <w:p w:rsidR="00E41D38" w:rsidRPr="003E5375" w:rsidRDefault="00E41D38" w:rsidP="00E41D38">
      <w:pPr>
        <w:pStyle w:val="Kehatekst"/>
        <w:autoSpaceDE w:val="0"/>
        <w:spacing w:line="200" w:lineRule="atLeast"/>
        <w:jc w:val="both"/>
        <w:rPr>
          <w:b w:val="0"/>
          <w:szCs w:val="24"/>
        </w:rPr>
      </w:pPr>
      <w:r w:rsidRPr="003E5375">
        <w:rPr>
          <w:b w:val="0"/>
          <w:bCs w:val="0"/>
          <w:color w:val="000000"/>
          <w:spacing w:val="3"/>
          <w:szCs w:val="24"/>
        </w:rPr>
        <w:t xml:space="preserve">Tulenevalt veeseaduse § 9 </w:t>
      </w:r>
      <w:proofErr w:type="spellStart"/>
      <w:r w:rsidRPr="003E5375">
        <w:rPr>
          <w:b w:val="0"/>
          <w:bCs w:val="0"/>
          <w:color w:val="000000"/>
          <w:spacing w:val="3"/>
          <w:szCs w:val="24"/>
        </w:rPr>
        <w:t>lg-st</w:t>
      </w:r>
      <w:proofErr w:type="spellEnd"/>
      <w:r w:rsidRPr="003E5375">
        <w:rPr>
          <w:b w:val="0"/>
          <w:bCs w:val="0"/>
          <w:color w:val="000000"/>
          <w:spacing w:val="3"/>
          <w:szCs w:val="24"/>
        </w:rPr>
        <w:t xml:space="preserve"> 7 peab vee erikasutusloa andja esitatud taotluse alusel tegema otsuse keskkonnamõju hindamise (edaspidi </w:t>
      </w:r>
      <w:r w:rsidRPr="003E5375">
        <w:rPr>
          <w:b w:val="0"/>
          <w:bCs w:val="0"/>
          <w:i/>
          <w:iCs/>
          <w:color w:val="000000"/>
          <w:spacing w:val="3"/>
          <w:szCs w:val="24"/>
        </w:rPr>
        <w:t>KMH</w:t>
      </w:r>
      <w:r w:rsidRPr="003E5375">
        <w:rPr>
          <w:b w:val="0"/>
          <w:bCs w:val="0"/>
          <w:color w:val="000000"/>
          <w:spacing w:val="3"/>
          <w:szCs w:val="24"/>
        </w:rPr>
        <w:t xml:space="preserve">) algatamise või algatamata jätmise kohta. </w:t>
      </w:r>
      <w:proofErr w:type="spellStart"/>
      <w:r w:rsidR="008B1F3D" w:rsidRPr="003E5375">
        <w:rPr>
          <w:b w:val="0"/>
          <w:bCs w:val="0"/>
          <w:color w:val="000000"/>
          <w:spacing w:val="3"/>
          <w:szCs w:val="24"/>
        </w:rPr>
        <w:t>KeHJS</w:t>
      </w:r>
      <w:proofErr w:type="spellEnd"/>
      <w:r w:rsidR="008B1F3D" w:rsidRPr="003E5375">
        <w:rPr>
          <w:b w:val="0"/>
          <w:bCs w:val="0"/>
          <w:color w:val="000000"/>
          <w:spacing w:val="3"/>
          <w:szCs w:val="24"/>
        </w:rPr>
        <w:t xml:space="preserve"> </w:t>
      </w:r>
      <w:r w:rsidRPr="003E5375">
        <w:rPr>
          <w:b w:val="0"/>
          <w:bCs w:val="0"/>
          <w:color w:val="000000"/>
          <w:spacing w:val="3"/>
          <w:szCs w:val="24"/>
        </w:rPr>
        <w:t xml:space="preserve">§ 11 lg-ete 3 ja 4 kohaselt on KMH kohustuslik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6 </w:t>
      </w:r>
      <w:proofErr w:type="spellStart"/>
      <w:r w:rsidRPr="003E5375">
        <w:rPr>
          <w:b w:val="0"/>
          <w:bCs w:val="0"/>
          <w:color w:val="000000"/>
          <w:spacing w:val="3"/>
          <w:szCs w:val="24"/>
        </w:rPr>
        <w:t>lg-e</w:t>
      </w:r>
      <w:proofErr w:type="spellEnd"/>
      <w:r w:rsidRPr="003E5375">
        <w:rPr>
          <w:b w:val="0"/>
          <w:bCs w:val="0"/>
          <w:color w:val="000000"/>
          <w:spacing w:val="3"/>
          <w:szCs w:val="24"/>
        </w:rPr>
        <w:t xml:space="preserve"> 1 tegevuste korral.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6 </w:t>
      </w:r>
      <w:proofErr w:type="spellStart"/>
      <w:r w:rsidRPr="003E5375">
        <w:rPr>
          <w:b w:val="0"/>
          <w:bCs w:val="0"/>
          <w:color w:val="000000"/>
          <w:spacing w:val="3"/>
          <w:szCs w:val="24"/>
        </w:rPr>
        <w:t>lg-s</w:t>
      </w:r>
      <w:proofErr w:type="spellEnd"/>
      <w:r w:rsidRPr="003E5375">
        <w:rPr>
          <w:b w:val="0"/>
          <w:bCs w:val="0"/>
          <w:color w:val="000000"/>
          <w:spacing w:val="3"/>
          <w:szCs w:val="24"/>
        </w:rPr>
        <w:t xml:space="preserve"> 2 nimetatud tegevuste korral tuleb kaaluda KMH algatamist või algatamata jätmist lisades otsusele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6 </w:t>
      </w:r>
      <w:proofErr w:type="spellStart"/>
      <w:r w:rsidRPr="003E5375">
        <w:rPr>
          <w:b w:val="0"/>
          <w:bCs w:val="0"/>
          <w:color w:val="000000"/>
          <w:spacing w:val="3"/>
          <w:szCs w:val="24"/>
        </w:rPr>
        <w:t>lg-e</w:t>
      </w:r>
      <w:proofErr w:type="spellEnd"/>
      <w:r w:rsidRPr="003E5375">
        <w:rPr>
          <w:b w:val="0"/>
          <w:bCs w:val="0"/>
          <w:color w:val="000000"/>
          <w:spacing w:val="3"/>
          <w:szCs w:val="24"/>
        </w:rPr>
        <w:t xml:space="preserve"> 3 kohase eelhindamise tulemused.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6 </w:t>
      </w:r>
      <w:proofErr w:type="spellStart"/>
      <w:r w:rsidRPr="003E5375">
        <w:rPr>
          <w:b w:val="0"/>
          <w:bCs w:val="0"/>
          <w:color w:val="000000"/>
          <w:spacing w:val="3"/>
          <w:szCs w:val="24"/>
        </w:rPr>
        <w:t>lg-e</w:t>
      </w:r>
      <w:proofErr w:type="spellEnd"/>
      <w:r w:rsidRPr="003E5375">
        <w:rPr>
          <w:b w:val="0"/>
          <w:bCs w:val="0"/>
          <w:color w:val="000000"/>
          <w:spacing w:val="3"/>
          <w:szCs w:val="24"/>
        </w:rPr>
        <w:t xml:space="preserve"> 2 loetelu on § 6 </w:t>
      </w:r>
      <w:proofErr w:type="spellStart"/>
      <w:r w:rsidRPr="003E5375">
        <w:rPr>
          <w:b w:val="0"/>
          <w:bCs w:val="0"/>
          <w:color w:val="000000"/>
          <w:spacing w:val="3"/>
          <w:szCs w:val="24"/>
        </w:rPr>
        <w:t>lg-e</w:t>
      </w:r>
      <w:proofErr w:type="spellEnd"/>
      <w:r w:rsidRPr="003E5375">
        <w:rPr>
          <w:b w:val="0"/>
          <w:bCs w:val="0"/>
          <w:color w:val="000000"/>
          <w:spacing w:val="3"/>
          <w:szCs w:val="24"/>
        </w:rPr>
        <w:t xml:space="preserve"> 4 alusel täpsustatud Vabariigi Valitsuse 29. 08. 2005 määrusega nr 224 </w:t>
      </w:r>
      <w:r w:rsidRPr="003E5375">
        <w:rPr>
          <w:b w:val="0"/>
          <w:szCs w:val="24"/>
        </w:rPr>
        <w:t xml:space="preserve">„Tegevusvaldkondade, mille korral tuleb anda keskkonnamõju hindamise vajalikkuse eelhinnang, täpsustatud loetelu“ (edaspidi </w:t>
      </w:r>
      <w:r w:rsidR="00963851" w:rsidRPr="00963851">
        <w:rPr>
          <w:b w:val="0"/>
          <w:i/>
          <w:szCs w:val="24"/>
        </w:rPr>
        <w:t xml:space="preserve">KMH </w:t>
      </w:r>
      <w:r w:rsidRPr="003E5375">
        <w:rPr>
          <w:b w:val="0"/>
          <w:i/>
          <w:iCs/>
          <w:szCs w:val="24"/>
        </w:rPr>
        <w:t>määrus</w:t>
      </w:r>
      <w:r w:rsidRPr="003E5375">
        <w:rPr>
          <w:b w:val="0"/>
          <w:szCs w:val="24"/>
        </w:rPr>
        <w:t>).</w:t>
      </w:r>
    </w:p>
    <w:p w:rsidR="00E41D38" w:rsidRPr="003E5375" w:rsidRDefault="00E41D38" w:rsidP="00E41D38">
      <w:pPr>
        <w:pStyle w:val="Kehatekst"/>
        <w:autoSpaceDE w:val="0"/>
        <w:spacing w:line="200" w:lineRule="atLeast"/>
        <w:jc w:val="both"/>
        <w:rPr>
          <w:b w:val="0"/>
          <w:szCs w:val="24"/>
        </w:rPr>
      </w:pPr>
    </w:p>
    <w:p w:rsidR="00E41D38" w:rsidRPr="003E5375" w:rsidRDefault="00E41D38" w:rsidP="00E41D38">
      <w:pPr>
        <w:pStyle w:val="Kehatekst"/>
        <w:autoSpaceDE w:val="0"/>
        <w:spacing w:line="200" w:lineRule="atLeast"/>
        <w:jc w:val="both"/>
        <w:rPr>
          <w:b w:val="0"/>
          <w:bCs w:val="0"/>
          <w:color w:val="000000"/>
          <w:spacing w:val="3"/>
          <w:szCs w:val="24"/>
        </w:rPr>
      </w:pPr>
      <w:r w:rsidRPr="003E5375">
        <w:rPr>
          <w:b w:val="0"/>
          <w:bCs w:val="0"/>
          <w:color w:val="000000"/>
          <w:spacing w:val="3"/>
          <w:szCs w:val="24"/>
        </w:rPr>
        <w:t>Taotleja taotleb vee erikasutusl</w:t>
      </w:r>
      <w:r w:rsidR="00F87DFB" w:rsidRPr="003E5375">
        <w:rPr>
          <w:b w:val="0"/>
          <w:bCs w:val="0"/>
          <w:color w:val="000000"/>
          <w:spacing w:val="3"/>
          <w:szCs w:val="24"/>
        </w:rPr>
        <w:t>oa muutmist seoses</w:t>
      </w:r>
      <w:r w:rsidRPr="003E5375">
        <w:rPr>
          <w:b w:val="0"/>
          <w:bCs w:val="0"/>
          <w:color w:val="000000"/>
          <w:spacing w:val="3"/>
          <w:szCs w:val="24"/>
        </w:rPr>
        <w:t xml:space="preserve"> </w:t>
      </w:r>
      <w:r w:rsidR="00F87DFB" w:rsidRPr="003E5375">
        <w:rPr>
          <w:b w:val="0"/>
          <w:szCs w:val="24"/>
        </w:rPr>
        <w:t xml:space="preserve">täiendava kauba - </w:t>
      </w:r>
      <w:r w:rsidR="00DC0009">
        <w:rPr>
          <w:b w:val="0"/>
          <w:szCs w:val="24"/>
        </w:rPr>
        <w:t>alumiinium</w:t>
      </w:r>
      <w:r w:rsidR="00F87DFB" w:rsidRPr="003E5375">
        <w:rPr>
          <w:b w:val="0"/>
          <w:szCs w:val="24"/>
        </w:rPr>
        <w:t>oksiid lisamisega loas märgitud</w:t>
      </w:r>
      <w:r w:rsidRPr="003E5375">
        <w:rPr>
          <w:b w:val="0"/>
          <w:szCs w:val="24"/>
        </w:rPr>
        <w:t xml:space="preserve"> puistekaupadega lastimise</w:t>
      </w:r>
      <w:r w:rsidR="00F87DFB" w:rsidRPr="003E5375">
        <w:rPr>
          <w:b w:val="0"/>
          <w:szCs w:val="24"/>
        </w:rPr>
        <w:t xml:space="preserve"> ja lossimise loetellu</w:t>
      </w:r>
      <w:r w:rsidRPr="003E5375">
        <w:rPr>
          <w:b w:val="0"/>
          <w:szCs w:val="24"/>
        </w:rPr>
        <w:t xml:space="preserve">. </w:t>
      </w:r>
      <w:r w:rsidRPr="003E5375">
        <w:rPr>
          <w:b w:val="0"/>
          <w:bCs w:val="0"/>
          <w:color w:val="000000"/>
          <w:spacing w:val="3"/>
          <w:szCs w:val="24"/>
        </w:rPr>
        <w:t>Taotleja poolt kavandatav</w:t>
      </w:r>
      <w:r w:rsidRPr="003E5375">
        <w:rPr>
          <w:b w:val="0"/>
          <w:bCs w:val="0"/>
          <w:color w:val="FF0000"/>
          <w:spacing w:val="3"/>
          <w:szCs w:val="24"/>
        </w:rPr>
        <w:t xml:space="preserve"> </w:t>
      </w:r>
      <w:r w:rsidRPr="003E5375">
        <w:rPr>
          <w:b w:val="0"/>
          <w:bCs w:val="0"/>
          <w:color w:val="000000"/>
          <w:spacing w:val="3"/>
          <w:szCs w:val="24"/>
        </w:rPr>
        <w:t xml:space="preserve">tegevus ei kuulu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6 </w:t>
      </w:r>
      <w:proofErr w:type="spellStart"/>
      <w:r w:rsidRPr="003E5375">
        <w:rPr>
          <w:b w:val="0"/>
          <w:bCs w:val="0"/>
          <w:color w:val="000000"/>
          <w:spacing w:val="3"/>
          <w:szCs w:val="24"/>
        </w:rPr>
        <w:t>lg-e</w:t>
      </w:r>
      <w:proofErr w:type="spellEnd"/>
      <w:r w:rsidRPr="003E5375">
        <w:rPr>
          <w:b w:val="0"/>
          <w:bCs w:val="0"/>
          <w:color w:val="000000"/>
          <w:spacing w:val="3"/>
          <w:szCs w:val="24"/>
        </w:rPr>
        <w:t xml:space="preserve"> 1 ega ka määruse 224 loendisse, mistõttu tulenevalt </w:t>
      </w:r>
      <w:proofErr w:type="spellStart"/>
      <w:r w:rsidRPr="003E5375">
        <w:rPr>
          <w:b w:val="0"/>
          <w:bCs w:val="0"/>
          <w:color w:val="000000"/>
          <w:spacing w:val="3"/>
          <w:szCs w:val="24"/>
        </w:rPr>
        <w:t>KeHJS</w:t>
      </w:r>
      <w:proofErr w:type="spellEnd"/>
      <w:r w:rsidRPr="003E5375">
        <w:rPr>
          <w:b w:val="0"/>
          <w:bCs w:val="0"/>
          <w:color w:val="000000"/>
          <w:spacing w:val="3"/>
          <w:szCs w:val="24"/>
        </w:rPr>
        <w:t xml:space="preserve"> § 3, § 6, §</w:t>
      </w:r>
      <w:r w:rsidR="00963851">
        <w:rPr>
          <w:b w:val="0"/>
          <w:bCs w:val="0"/>
          <w:color w:val="000000"/>
          <w:spacing w:val="3"/>
          <w:szCs w:val="24"/>
        </w:rPr>
        <w:t xml:space="preserve"> 11 </w:t>
      </w:r>
      <w:proofErr w:type="spellStart"/>
      <w:r w:rsidR="00963851">
        <w:rPr>
          <w:b w:val="0"/>
          <w:bCs w:val="0"/>
          <w:color w:val="000000"/>
          <w:spacing w:val="3"/>
          <w:szCs w:val="24"/>
        </w:rPr>
        <w:t>lg-st</w:t>
      </w:r>
      <w:proofErr w:type="spellEnd"/>
      <w:r w:rsidR="00963851">
        <w:rPr>
          <w:b w:val="0"/>
          <w:bCs w:val="0"/>
          <w:color w:val="000000"/>
          <w:spacing w:val="3"/>
          <w:szCs w:val="24"/>
        </w:rPr>
        <w:t xml:space="preserve"> 3 ja 4 ja KMH määruse </w:t>
      </w:r>
      <w:r w:rsidRPr="003E5375">
        <w:rPr>
          <w:b w:val="0"/>
          <w:bCs w:val="0"/>
          <w:color w:val="000000"/>
          <w:spacing w:val="3"/>
          <w:szCs w:val="24"/>
        </w:rPr>
        <w:t xml:space="preserve">alusel ei ole antud juhul </w:t>
      </w:r>
      <w:r w:rsidR="00C33778">
        <w:rPr>
          <w:b w:val="0"/>
          <w:bCs w:val="0"/>
          <w:color w:val="000000"/>
          <w:spacing w:val="3"/>
          <w:szCs w:val="24"/>
        </w:rPr>
        <w:t xml:space="preserve">KMH </w:t>
      </w:r>
      <w:r w:rsidRPr="003E5375">
        <w:rPr>
          <w:b w:val="0"/>
          <w:bCs w:val="0"/>
          <w:color w:val="000000"/>
          <w:spacing w:val="3"/>
          <w:szCs w:val="24"/>
        </w:rPr>
        <w:t xml:space="preserve"> </w:t>
      </w:r>
      <w:r w:rsidRPr="003E5375">
        <w:rPr>
          <w:b w:val="0"/>
          <w:bCs w:val="0"/>
          <w:color w:val="000000"/>
          <w:spacing w:val="3"/>
          <w:szCs w:val="24"/>
        </w:rPr>
        <w:lastRenderedPageBreak/>
        <w:t xml:space="preserve">algatamine kohustuslik, samuti ei ole vajalik eelhindamine ning </w:t>
      </w:r>
      <w:r w:rsidR="00C33778">
        <w:rPr>
          <w:b w:val="0"/>
          <w:bCs w:val="0"/>
          <w:color w:val="000000"/>
          <w:spacing w:val="3"/>
          <w:szCs w:val="24"/>
        </w:rPr>
        <w:t>KMH</w:t>
      </w:r>
      <w:bookmarkStart w:id="0" w:name="_GoBack"/>
      <w:bookmarkEnd w:id="0"/>
      <w:r w:rsidRPr="003E5375">
        <w:rPr>
          <w:b w:val="0"/>
          <w:bCs w:val="0"/>
          <w:color w:val="000000"/>
          <w:spacing w:val="3"/>
          <w:szCs w:val="24"/>
        </w:rPr>
        <w:t xml:space="preserve"> vajalikkuse kaalumine vee erikasutusloa andmise korral. </w:t>
      </w:r>
    </w:p>
    <w:p w:rsidR="00C669C7" w:rsidRPr="003E5375" w:rsidRDefault="00C669C7" w:rsidP="00E41D38">
      <w:pPr>
        <w:pStyle w:val="Kehatekst"/>
        <w:autoSpaceDE w:val="0"/>
        <w:spacing w:line="200" w:lineRule="atLeast"/>
        <w:jc w:val="both"/>
        <w:rPr>
          <w:b w:val="0"/>
          <w:bCs w:val="0"/>
          <w:color w:val="000000"/>
          <w:spacing w:val="3"/>
          <w:szCs w:val="24"/>
        </w:rPr>
      </w:pPr>
    </w:p>
    <w:p w:rsidR="00163366" w:rsidRPr="003E5375" w:rsidRDefault="00AE6B07" w:rsidP="00163366">
      <w:pPr>
        <w:pStyle w:val="Kehatekst"/>
        <w:spacing w:line="240" w:lineRule="atLeast"/>
        <w:jc w:val="both"/>
        <w:rPr>
          <w:b w:val="0"/>
          <w:color w:val="252525"/>
          <w:szCs w:val="24"/>
          <w:shd w:val="clear" w:color="auto" w:fill="FFFFFF"/>
        </w:rPr>
      </w:pPr>
      <w:r w:rsidRPr="003E5375">
        <w:rPr>
          <w:b w:val="0"/>
          <w:color w:val="252525"/>
          <w:szCs w:val="24"/>
          <w:shd w:val="clear" w:color="auto" w:fill="FFFFFF"/>
        </w:rPr>
        <w:t xml:space="preserve">Taotlusest nähtub, et </w:t>
      </w:r>
      <w:r w:rsidR="00DC0009">
        <w:rPr>
          <w:b w:val="0"/>
          <w:color w:val="252525"/>
          <w:szCs w:val="24"/>
          <w:shd w:val="clear" w:color="auto" w:fill="FFFFFF"/>
        </w:rPr>
        <w:t>alumiinium</w:t>
      </w:r>
      <w:r w:rsidRPr="003E5375">
        <w:rPr>
          <w:b w:val="0"/>
          <w:noProof/>
          <w:szCs w:val="24"/>
        </w:rPr>
        <w:t xml:space="preserve">oksiidi (edaspidi nimetatud ka </w:t>
      </w:r>
      <w:r w:rsidRPr="003E5375">
        <w:rPr>
          <w:b w:val="0"/>
          <w:i/>
          <w:noProof/>
          <w:szCs w:val="24"/>
        </w:rPr>
        <w:t>aine</w:t>
      </w:r>
      <w:r w:rsidRPr="003E5375">
        <w:rPr>
          <w:b w:val="0"/>
          <w:noProof/>
          <w:szCs w:val="24"/>
        </w:rPr>
        <w:t xml:space="preserve">) lastimise ja lossimise maht on kuni </w:t>
      </w:r>
      <w:r w:rsidR="00DC0009">
        <w:rPr>
          <w:b w:val="0"/>
          <w:noProof/>
          <w:szCs w:val="24"/>
        </w:rPr>
        <w:t>300</w:t>
      </w:r>
      <w:r w:rsidRPr="003E5375">
        <w:rPr>
          <w:b w:val="0"/>
          <w:noProof/>
          <w:szCs w:val="24"/>
        </w:rPr>
        <w:t xml:space="preserve"> 000 t aastas. Taotluse kohaselt </w:t>
      </w:r>
      <w:r w:rsidR="00DC0009">
        <w:rPr>
          <w:b w:val="0"/>
          <w:noProof/>
          <w:szCs w:val="24"/>
        </w:rPr>
        <w:t xml:space="preserve">laaditakse alumiiniumoksiid otse hoppervagunisse ja ladustamist kail ei toimu. </w:t>
      </w:r>
      <w:r w:rsidRPr="003E5375">
        <w:rPr>
          <w:b w:val="0"/>
          <w:noProof/>
          <w:szCs w:val="24"/>
        </w:rPr>
        <w:t xml:space="preserve">Laevade lossimine toimub vaid kuiva ilma korral. Laeva ja kai vahele paigutatakse present vältimaks aine sattumist veekeskkonda. </w:t>
      </w:r>
    </w:p>
    <w:p w:rsidR="00626189" w:rsidRPr="003E5375" w:rsidRDefault="00626189" w:rsidP="00626189">
      <w:pPr>
        <w:pStyle w:val="Normaallaadveeb"/>
        <w:spacing w:before="0" w:after="0"/>
        <w:jc w:val="both"/>
        <w:rPr>
          <w:lang w:val="et-EE"/>
        </w:rPr>
      </w:pPr>
    </w:p>
    <w:p w:rsidR="00626189" w:rsidRPr="003E5375" w:rsidRDefault="00626189" w:rsidP="00626189">
      <w:pPr>
        <w:jc w:val="both"/>
        <w:rPr>
          <w:b/>
          <w:szCs w:val="24"/>
        </w:rPr>
      </w:pPr>
      <w:r w:rsidRPr="003E5375">
        <w:rPr>
          <w:b/>
          <w:szCs w:val="24"/>
        </w:rPr>
        <w:t>2.</w:t>
      </w:r>
      <w:r w:rsidR="00C669C7" w:rsidRPr="003E5375">
        <w:rPr>
          <w:b/>
          <w:szCs w:val="24"/>
        </w:rPr>
        <w:t>2</w:t>
      </w:r>
      <w:r w:rsidRPr="003E5375">
        <w:rPr>
          <w:b/>
          <w:szCs w:val="24"/>
        </w:rPr>
        <w:t xml:space="preserve"> Eelnõu avalikustamine ja seisukohtade </w:t>
      </w:r>
      <w:proofErr w:type="spellStart"/>
      <w:r w:rsidRPr="003E5375">
        <w:rPr>
          <w:b/>
          <w:szCs w:val="24"/>
        </w:rPr>
        <w:t>ärakuulamine</w:t>
      </w:r>
      <w:proofErr w:type="spellEnd"/>
    </w:p>
    <w:p w:rsidR="00626189" w:rsidRPr="003E5375" w:rsidRDefault="00626189" w:rsidP="00626189">
      <w:pPr>
        <w:pStyle w:val="Kehatekst"/>
        <w:spacing w:line="200" w:lineRule="atLeast"/>
        <w:jc w:val="both"/>
        <w:rPr>
          <w:rStyle w:val="Rhutus"/>
          <w:rFonts w:cs="Tahoma"/>
          <w:b w:val="0"/>
          <w:i w:val="0"/>
          <w:szCs w:val="24"/>
        </w:rPr>
      </w:pPr>
      <w:r w:rsidRPr="003E5375">
        <w:rPr>
          <w:rFonts w:cs="MS Serif"/>
          <w:b w:val="0"/>
          <w:szCs w:val="24"/>
        </w:rPr>
        <w:t>Vastavalt HMS § 48 lg-le1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3E5375">
        <w:rPr>
          <w:rFonts w:cs="MS Serif"/>
          <w:b w:val="0"/>
          <w:szCs w:val="24"/>
        </w:rPr>
        <w:t>le</w:t>
      </w:r>
      <w:proofErr w:type="spellEnd"/>
      <w:r w:rsidRPr="003E5375">
        <w:rPr>
          <w:rFonts w:cs="MS Serif"/>
          <w:b w:val="0"/>
          <w:szCs w:val="24"/>
        </w:rPr>
        <w:t xml:space="preserve"> 2 ei või </w:t>
      </w:r>
      <w:r w:rsidRPr="003E5375">
        <w:rPr>
          <w:b w:val="0"/>
          <w:szCs w:val="24"/>
        </w:rPr>
        <w:t xml:space="preserve">ettepanekute ja vastuväidete esitamiseks tähtaeg olla lühem kui kaks nädalat väljapaneku algusest arvates. </w:t>
      </w:r>
      <w:r w:rsidRPr="003E5375">
        <w:rPr>
          <w:rFonts w:cs="MS Serif"/>
          <w:b w:val="0"/>
          <w:szCs w:val="24"/>
        </w:rPr>
        <w:t xml:space="preserve">Keskkonnaamet teavitas vee erikasutusloa muutmisest </w:t>
      </w:r>
      <w:r w:rsidRPr="003E5375">
        <w:rPr>
          <w:rFonts w:cs="Tahoma"/>
          <w:b w:val="0"/>
          <w:szCs w:val="24"/>
        </w:rPr>
        <w:t xml:space="preserve">ametlikus väljaandes Ametlikud Teadaanded </w:t>
      </w:r>
      <w:r w:rsidR="00C27CF5">
        <w:rPr>
          <w:rFonts w:cs="Tahoma"/>
          <w:b w:val="0"/>
          <w:szCs w:val="24"/>
        </w:rPr>
        <w:t>…09</w:t>
      </w:r>
      <w:r w:rsidR="00C669C7" w:rsidRPr="003E5375">
        <w:rPr>
          <w:rFonts w:cs="Tahoma"/>
          <w:b w:val="0"/>
          <w:szCs w:val="24"/>
        </w:rPr>
        <w:t>.2016</w:t>
      </w:r>
      <w:r w:rsidRPr="003E5375">
        <w:rPr>
          <w:rFonts w:cs="Tahoma"/>
          <w:b w:val="0"/>
          <w:szCs w:val="24"/>
        </w:rPr>
        <w:t xml:space="preserve"> ning edastas eelnõu vastavalt HMS § 49 </w:t>
      </w:r>
      <w:proofErr w:type="spellStart"/>
      <w:r w:rsidRPr="003E5375">
        <w:rPr>
          <w:rFonts w:cs="Tahoma"/>
          <w:b w:val="0"/>
          <w:szCs w:val="24"/>
        </w:rPr>
        <w:t>lg-le</w:t>
      </w:r>
      <w:proofErr w:type="spellEnd"/>
      <w:r w:rsidRPr="003E5375">
        <w:rPr>
          <w:rFonts w:cs="Tahoma"/>
          <w:b w:val="0"/>
          <w:szCs w:val="24"/>
        </w:rPr>
        <w:t xml:space="preserve"> 3 ka taotluse esitajale. </w:t>
      </w:r>
      <w:r w:rsidRPr="003E5375">
        <w:rPr>
          <w:rStyle w:val="Rhutus"/>
          <w:rFonts w:cs="Tahoma"/>
          <w:b w:val="0"/>
          <w:i w:val="0"/>
          <w:szCs w:val="24"/>
        </w:rPr>
        <w:t>Eelnõuga oli võimalik tutvuda kahe nädala jooksul alates teate ilm</w:t>
      </w:r>
      <w:r w:rsidR="002F5007" w:rsidRPr="003E5375">
        <w:rPr>
          <w:rStyle w:val="Rhutus"/>
          <w:rFonts w:cs="Tahoma"/>
          <w:b w:val="0"/>
          <w:i w:val="0"/>
          <w:szCs w:val="24"/>
        </w:rPr>
        <w:t xml:space="preserve">umisest Ametlikes Teadaannetes. </w:t>
      </w:r>
    </w:p>
    <w:p w:rsidR="00626189" w:rsidRPr="003E5375" w:rsidRDefault="00626189" w:rsidP="00626189">
      <w:pPr>
        <w:tabs>
          <w:tab w:val="left" w:pos="9000"/>
        </w:tabs>
        <w:autoSpaceDE w:val="0"/>
        <w:spacing w:line="200" w:lineRule="atLeast"/>
        <w:jc w:val="both"/>
        <w:rPr>
          <w:szCs w:val="24"/>
        </w:rPr>
      </w:pPr>
    </w:p>
    <w:p w:rsidR="00626189" w:rsidRPr="003E5375" w:rsidRDefault="00626189" w:rsidP="00626189">
      <w:pPr>
        <w:pStyle w:val="Kehatekst"/>
        <w:spacing w:line="200" w:lineRule="atLeast"/>
        <w:jc w:val="both"/>
        <w:rPr>
          <w:bCs w:val="0"/>
          <w:szCs w:val="24"/>
        </w:rPr>
      </w:pPr>
      <w:r w:rsidRPr="003E5375">
        <w:rPr>
          <w:bCs w:val="0"/>
          <w:szCs w:val="24"/>
        </w:rPr>
        <w:t>3. OTSUSTUS</w:t>
      </w:r>
    </w:p>
    <w:p w:rsidR="00626189" w:rsidRPr="00C27CF5" w:rsidRDefault="00626189" w:rsidP="00C27CF5">
      <w:pPr>
        <w:pStyle w:val="Normaallaadveeb"/>
        <w:spacing w:before="0" w:after="0" w:line="240" w:lineRule="atLeast"/>
        <w:jc w:val="both"/>
        <w:rPr>
          <w:b/>
          <w:lang w:val="et-EE"/>
        </w:rPr>
      </w:pPr>
      <w:r w:rsidRPr="003E5375">
        <w:rPr>
          <w:rFonts w:cs="Tahoma"/>
          <w:lang w:val="et-EE"/>
        </w:rPr>
        <w:t>Tulenevalt eeltoodust</w:t>
      </w:r>
      <w:r w:rsidR="009373DF">
        <w:rPr>
          <w:rFonts w:cs="Tahoma"/>
          <w:lang w:val="et-EE"/>
        </w:rPr>
        <w:t xml:space="preserve">, </w:t>
      </w:r>
      <w:r w:rsidR="00C27CF5" w:rsidRPr="003E5375">
        <w:rPr>
          <w:lang w:val="et-EE"/>
        </w:rPr>
        <w:t>aktsiaselts</w:t>
      </w:r>
      <w:r w:rsidR="00C27CF5">
        <w:rPr>
          <w:lang w:val="et-EE"/>
        </w:rPr>
        <w:t>i</w:t>
      </w:r>
      <w:r w:rsidR="00C27CF5" w:rsidRPr="003E5375">
        <w:rPr>
          <w:lang w:val="et-EE"/>
        </w:rPr>
        <w:t xml:space="preserve"> </w:t>
      </w:r>
      <w:r w:rsidR="00C27CF5" w:rsidRPr="00D76AB5">
        <w:t>STIVIS</w:t>
      </w:r>
      <w:r w:rsidR="00C27CF5" w:rsidRPr="00D76AB5">
        <w:rPr>
          <w:bCs/>
        </w:rPr>
        <w:t xml:space="preserve"> </w:t>
      </w:r>
      <w:r w:rsidR="00C27CF5" w:rsidRPr="00D76AB5">
        <w:t>(</w:t>
      </w:r>
      <w:proofErr w:type="spellStart"/>
      <w:r w:rsidR="00C27CF5" w:rsidRPr="00D76AB5">
        <w:t>Äriregistri</w:t>
      </w:r>
      <w:proofErr w:type="spellEnd"/>
      <w:r w:rsidR="00C27CF5" w:rsidRPr="00D76AB5">
        <w:t xml:space="preserve"> </w:t>
      </w:r>
      <w:proofErr w:type="spellStart"/>
      <w:r w:rsidR="00C27CF5" w:rsidRPr="00D76AB5">
        <w:t>kood</w:t>
      </w:r>
      <w:proofErr w:type="spellEnd"/>
      <w:r w:rsidR="00C27CF5" w:rsidRPr="00D76AB5">
        <w:t xml:space="preserve"> 10031869</w:t>
      </w:r>
      <w:r w:rsidR="00C27CF5">
        <w:t xml:space="preserve">) </w:t>
      </w:r>
      <w:r w:rsidR="00C27CF5" w:rsidRPr="003E5375">
        <w:rPr>
          <w:rFonts w:cs="Tahoma"/>
          <w:lang w:val="et-EE"/>
        </w:rPr>
        <w:t>taotlusest</w:t>
      </w:r>
      <w:r w:rsidR="00C27CF5">
        <w:rPr>
          <w:rFonts w:cs="Tahoma"/>
          <w:lang w:val="et-EE"/>
        </w:rPr>
        <w:t>,</w:t>
      </w:r>
      <w:r w:rsidR="00C27CF5" w:rsidRPr="003E5375">
        <w:rPr>
          <w:rFonts w:cs="Tahoma"/>
          <w:lang w:val="et-EE"/>
        </w:rPr>
        <w:t xml:space="preserve"> </w:t>
      </w:r>
      <w:r w:rsidRPr="003E5375">
        <w:rPr>
          <w:rFonts w:cs="Tahoma"/>
          <w:lang w:val="et-EE"/>
        </w:rPr>
        <w:t>lähtudes veeseaduse § 9 lg 10</w:t>
      </w:r>
      <w:r w:rsidRPr="003E5375">
        <w:rPr>
          <w:rFonts w:cs="Tahoma"/>
          <w:vertAlign w:val="superscript"/>
          <w:lang w:val="et-EE"/>
        </w:rPr>
        <w:t>1</w:t>
      </w:r>
      <w:r w:rsidRPr="003E5375">
        <w:rPr>
          <w:rFonts w:cs="Tahoma"/>
          <w:lang w:val="et-EE"/>
        </w:rPr>
        <w:t xml:space="preserve"> p-st 5,</w:t>
      </w:r>
      <w:r w:rsidR="00C27CF5">
        <w:rPr>
          <w:rFonts w:cs="Tahoma"/>
          <w:lang w:val="et-EE"/>
        </w:rPr>
        <w:t xml:space="preserve"> </w:t>
      </w:r>
      <w:proofErr w:type="spellStart"/>
      <w:r w:rsidR="00C27CF5" w:rsidRPr="009373DF">
        <w:rPr>
          <w:bCs/>
          <w:color w:val="000000"/>
          <w:spacing w:val="3"/>
        </w:rPr>
        <w:t>KeHJS</w:t>
      </w:r>
      <w:proofErr w:type="spellEnd"/>
      <w:r w:rsidR="00C27CF5" w:rsidRPr="009373DF">
        <w:rPr>
          <w:bCs/>
          <w:color w:val="000000"/>
          <w:spacing w:val="3"/>
        </w:rPr>
        <w:t xml:space="preserve"> §-</w:t>
      </w:r>
      <w:proofErr w:type="spellStart"/>
      <w:r w:rsidR="00C27CF5" w:rsidRPr="009373DF">
        <w:rPr>
          <w:bCs/>
          <w:color w:val="000000"/>
          <w:spacing w:val="3"/>
        </w:rPr>
        <w:t>st</w:t>
      </w:r>
      <w:proofErr w:type="spellEnd"/>
      <w:r w:rsidR="00C27CF5" w:rsidRPr="009373DF">
        <w:rPr>
          <w:bCs/>
          <w:color w:val="000000"/>
          <w:spacing w:val="3"/>
        </w:rPr>
        <w:t xml:space="preserve"> 3, §-</w:t>
      </w:r>
      <w:proofErr w:type="spellStart"/>
      <w:r w:rsidR="00C27CF5" w:rsidRPr="009373DF">
        <w:rPr>
          <w:bCs/>
          <w:color w:val="000000"/>
          <w:spacing w:val="3"/>
        </w:rPr>
        <w:t>st</w:t>
      </w:r>
      <w:proofErr w:type="spellEnd"/>
      <w:r w:rsidR="00C27CF5" w:rsidRPr="009373DF">
        <w:rPr>
          <w:bCs/>
          <w:color w:val="000000"/>
          <w:spacing w:val="3"/>
        </w:rPr>
        <w:t xml:space="preserve"> 6, § 11 </w:t>
      </w:r>
      <w:proofErr w:type="spellStart"/>
      <w:r w:rsidR="00C27CF5" w:rsidRPr="009373DF">
        <w:rPr>
          <w:bCs/>
          <w:color w:val="000000"/>
          <w:spacing w:val="3"/>
        </w:rPr>
        <w:t>lg-st</w:t>
      </w:r>
      <w:proofErr w:type="spellEnd"/>
      <w:r w:rsidR="00C27CF5" w:rsidRPr="009373DF">
        <w:rPr>
          <w:bCs/>
          <w:color w:val="000000"/>
          <w:spacing w:val="3"/>
        </w:rPr>
        <w:t xml:space="preserve"> 3 ja 4</w:t>
      </w:r>
      <w:r w:rsidR="009373DF">
        <w:rPr>
          <w:bCs/>
          <w:color w:val="000000"/>
          <w:spacing w:val="3"/>
        </w:rPr>
        <w:t>,</w:t>
      </w:r>
      <w:r w:rsidR="00C27CF5" w:rsidRPr="009373DF">
        <w:rPr>
          <w:bCs/>
          <w:color w:val="000000"/>
          <w:spacing w:val="3"/>
        </w:rPr>
        <w:t xml:space="preserve"> </w:t>
      </w:r>
      <w:r w:rsidR="007D3D45">
        <w:rPr>
          <w:bCs/>
          <w:color w:val="000000"/>
          <w:spacing w:val="3"/>
        </w:rPr>
        <w:t xml:space="preserve">KMH </w:t>
      </w:r>
      <w:proofErr w:type="spellStart"/>
      <w:r w:rsidR="00C27CF5" w:rsidRPr="009373DF">
        <w:rPr>
          <w:bCs/>
          <w:color w:val="000000"/>
          <w:spacing w:val="3"/>
        </w:rPr>
        <w:t>määrusest</w:t>
      </w:r>
      <w:proofErr w:type="spellEnd"/>
      <w:r w:rsidR="00C27CF5" w:rsidRPr="009373DF">
        <w:rPr>
          <w:bCs/>
          <w:color w:val="000000"/>
          <w:spacing w:val="3"/>
        </w:rPr>
        <w:t xml:space="preserve"> </w:t>
      </w:r>
      <w:proofErr w:type="spellStart"/>
      <w:r w:rsidR="00C27CF5" w:rsidRPr="009373DF">
        <w:rPr>
          <w:bCs/>
          <w:color w:val="000000"/>
          <w:spacing w:val="3"/>
        </w:rPr>
        <w:t>ning</w:t>
      </w:r>
      <w:proofErr w:type="spellEnd"/>
      <w:r w:rsidR="00C27CF5" w:rsidRPr="003E5375">
        <w:rPr>
          <w:b/>
          <w:bCs/>
          <w:color w:val="000000"/>
          <w:spacing w:val="3"/>
        </w:rPr>
        <w:t xml:space="preserve"> </w:t>
      </w:r>
      <w:r w:rsidRPr="003E5375">
        <w:rPr>
          <w:rFonts w:cs="Tahoma"/>
          <w:lang w:val="et-EE"/>
        </w:rPr>
        <w:t xml:space="preserve"> </w:t>
      </w:r>
      <w:r w:rsidR="00C27CF5" w:rsidRPr="003D7093">
        <w:rPr>
          <w:lang w:val="et-EE"/>
        </w:rPr>
        <w:t xml:space="preserve">kooskõlas </w:t>
      </w:r>
      <w:r w:rsidR="00C27CF5" w:rsidRPr="003D7093">
        <w:rPr>
          <w:lang w:val="et-EE" w:bidi="en-US"/>
        </w:rPr>
        <w:t xml:space="preserve">Keskkonnaameti peadirektori </w:t>
      </w:r>
      <w:r w:rsidR="00C27CF5" w:rsidRPr="003D7093">
        <w:rPr>
          <w:lang w:val="et-EE"/>
        </w:rPr>
        <w:t>19.07.2016 käskkirjaga nr 1-1/16/289</w:t>
      </w:r>
      <w:r w:rsidR="00C27CF5">
        <w:rPr>
          <w:lang w:val="et-EE"/>
        </w:rPr>
        <w:t xml:space="preserve"> </w:t>
      </w:r>
      <w:r w:rsidRPr="003E5375">
        <w:rPr>
          <w:rFonts w:cs="Tahoma"/>
          <w:b/>
          <w:lang w:val="et-EE"/>
        </w:rPr>
        <w:t>otsustan</w:t>
      </w:r>
      <w:r w:rsidRPr="003E5375">
        <w:rPr>
          <w:rFonts w:cs="Tahoma"/>
          <w:lang w:val="et-EE"/>
        </w:rPr>
        <w:t>:</w:t>
      </w:r>
      <w:r w:rsidR="00F761DE" w:rsidRPr="003E5375">
        <w:rPr>
          <w:rFonts w:cs="Tahoma"/>
          <w:lang w:val="et-EE"/>
        </w:rPr>
        <w:t xml:space="preserve"> </w:t>
      </w:r>
    </w:p>
    <w:p w:rsidR="00C27CF5" w:rsidRDefault="00C27CF5" w:rsidP="00C27CF5">
      <w:pPr>
        <w:pStyle w:val="Normaallaadveeb"/>
        <w:numPr>
          <w:ilvl w:val="0"/>
          <w:numId w:val="13"/>
        </w:numPr>
        <w:spacing w:before="0" w:after="0" w:line="240" w:lineRule="atLeast"/>
        <w:jc w:val="both"/>
        <w:rPr>
          <w:b/>
          <w:lang w:val="et-EE"/>
        </w:rPr>
      </w:pPr>
      <w:r w:rsidRPr="00C27CF5">
        <w:rPr>
          <w:b/>
          <w:lang w:val="et-EE"/>
        </w:rPr>
        <w:t>Jätta keskkonnamõju hindamine algatamata;</w:t>
      </w:r>
    </w:p>
    <w:p w:rsidR="00C27CF5" w:rsidRPr="00C27CF5" w:rsidRDefault="00C27CF5" w:rsidP="00C27CF5">
      <w:pPr>
        <w:pStyle w:val="Normaallaadveeb"/>
        <w:spacing w:before="0" w:after="0" w:line="240" w:lineRule="atLeast"/>
        <w:ind w:left="1080"/>
        <w:jc w:val="both"/>
        <w:rPr>
          <w:b/>
          <w:lang w:val="et-EE"/>
        </w:rPr>
      </w:pPr>
    </w:p>
    <w:p w:rsidR="00C669C7" w:rsidRPr="00C27CF5" w:rsidRDefault="00626189" w:rsidP="00C27CF5">
      <w:pPr>
        <w:pStyle w:val="Loendilik"/>
        <w:numPr>
          <w:ilvl w:val="0"/>
          <w:numId w:val="13"/>
        </w:numPr>
        <w:spacing w:after="0" w:line="240" w:lineRule="atLeast"/>
        <w:jc w:val="both"/>
        <w:rPr>
          <w:rFonts w:ascii="Times New Roman" w:hAnsi="Times New Roman"/>
          <w:b/>
          <w:sz w:val="24"/>
          <w:szCs w:val="24"/>
        </w:rPr>
      </w:pPr>
      <w:r w:rsidRPr="00C27CF5">
        <w:rPr>
          <w:rFonts w:ascii="Times New Roman" w:hAnsi="Times New Roman"/>
          <w:b/>
          <w:sz w:val="24"/>
          <w:szCs w:val="24"/>
        </w:rPr>
        <w:t xml:space="preserve">muuta Keskkonnaameti </w:t>
      </w:r>
      <w:r w:rsidR="00C669C7" w:rsidRPr="00C27CF5">
        <w:rPr>
          <w:rFonts w:ascii="Times New Roman" w:hAnsi="Times New Roman"/>
          <w:b/>
          <w:noProof/>
          <w:sz w:val="24"/>
          <w:szCs w:val="24"/>
        </w:rPr>
        <w:t xml:space="preserve">3.07.2014 </w:t>
      </w:r>
      <w:r w:rsidR="00C669C7" w:rsidRPr="00C27CF5">
        <w:rPr>
          <w:rFonts w:ascii="Times New Roman" w:hAnsi="Times New Roman"/>
          <w:b/>
          <w:sz w:val="24"/>
          <w:szCs w:val="24"/>
        </w:rPr>
        <w:t xml:space="preserve">korraldusega nr </w:t>
      </w:r>
      <w:r w:rsidR="00C669C7" w:rsidRPr="00C27CF5">
        <w:rPr>
          <w:rFonts w:ascii="Times New Roman" w:hAnsi="Times New Roman"/>
          <w:b/>
          <w:noProof/>
          <w:sz w:val="24"/>
          <w:szCs w:val="24"/>
        </w:rPr>
        <w:t xml:space="preserve">KKO1-15/14/28 </w:t>
      </w:r>
      <w:r w:rsidR="00C669C7" w:rsidRPr="00C27CF5">
        <w:rPr>
          <w:rFonts w:ascii="Times New Roman" w:hAnsi="Times New Roman"/>
          <w:b/>
          <w:sz w:val="24"/>
          <w:szCs w:val="24"/>
        </w:rPr>
        <w:t>antud</w:t>
      </w:r>
    </w:p>
    <w:p w:rsidR="00626189" w:rsidRPr="00C27CF5" w:rsidRDefault="00C669C7" w:rsidP="00C27CF5">
      <w:pPr>
        <w:spacing w:line="240" w:lineRule="atLeast"/>
        <w:ind w:left="720"/>
        <w:jc w:val="both"/>
        <w:rPr>
          <w:b/>
          <w:bCs/>
          <w:szCs w:val="24"/>
        </w:rPr>
      </w:pPr>
      <w:r w:rsidRPr="00C27CF5">
        <w:rPr>
          <w:b/>
          <w:szCs w:val="24"/>
        </w:rPr>
        <w:t xml:space="preserve">vee erikasutusloa nr </w:t>
      </w:r>
      <w:r w:rsidRPr="00C27CF5">
        <w:rPr>
          <w:b/>
          <w:noProof/>
          <w:szCs w:val="24"/>
        </w:rPr>
        <w:t>L.VV/</w:t>
      </w:r>
      <w:r w:rsidRPr="00C27CF5">
        <w:rPr>
          <w:b/>
          <w:bCs/>
          <w:noProof/>
          <w:szCs w:val="24"/>
        </w:rPr>
        <w:t>325024</w:t>
      </w:r>
      <w:r w:rsidR="00F761DE" w:rsidRPr="00C27CF5">
        <w:rPr>
          <w:b/>
          <w:bCs/>
          <w:noProof/>
          <w:szCs w:val="24"/>
        </w:rPr>
        <w:t xml:space="preserve"> </w:t>
      </w:r>
      <w:r w:rsidR="00626189" w:rsidRPr="00C27CF5">
        <w:rPr>
          <w:b/>
          <w:bCs/>
          <w:szCs w:val="24"/>
        </w:rPr>
        <w:t>punkt</w:t>
      </w:r>
      <w:r w:rsidRPr="00C27CF5">
        <w:rPr>
          <w:b/>
          <w:bCs/>
          <w:szCs w:val="24"/>
        </w:rPr>
        <w:t xml:space="preserve">i 3.4 </w:t>
      </w:r>
      <w:r w:rsidR="00626189" w:rsidRPr="00C27CF5">
        <w:rPr>
          <w:b/>
          <w:bCs/>
          <w:szCs w:val="24"/>
        </w:rPr>
        <w:t xml:space="preserve">ning sõnastada </w:t>
      </w:r>
      <w:r w:rsidRPr="00C27CF5">
        <w:rPr>
          <w:b/>
          <w:bCs/>
          <w:szCs w:val="24"/>
        </w:rPr>
        <w:t>see</w:t>
      </w:r>
      <w:r w:rsidR="00F761DE" w:rsidRPr="00C27CF5">
        <w:rPr>
          <w:b/>
          <w:bCs/>
          <w:szCs w:val="24"/>
        </w:rPr>
        <w:t xml:space="preserve"> </w:t>
      </w:r>
      <w:r w:rsidR="00626189" w:rsidRPr="00C27CF5">
        <w:rPr>
          <w:b/>
          <w:bCs/>
          <w:szCs w:val="24"/>
        </w:rPr>
        <w:t xml:space="preserve"> järgmiselt: </w:t>
      </w:r>
    </w:p>
    <w:p w:rsidR="00C27CF5" w:rsidRPr="00C27CF5" w:rsidRDefault="00C27CF5" w:rsidP="00C27CF5">
      <w:pPr>
        <w:spacing w:line="240" w:lineRule="atLeast"/>
        <w:ind w:left="720"/>
        <w:jc w:val="center"/>
        <w:rPr>
          <w:b/>
          <w:bCs/>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83"/>
      </w:tblGrid>
      <w:tr w:rsidR="00F761DE" w:rsidRPr="003E5375" w:rsidTr="0028598D">
        <w:trPr>
          <w:trHeight w:val="403"/>
        </w:trPr>
        <w:tc>
          <w:tcPr>
            <w:tcW w:w="2977" w:type="dxa"/>
          </w:tcPr>
          <w:p w:rsidR="00F761DE" w:rsidRPr="003E5375" w:rsidRDefault="00F761DE" w:rsidP="001D7B20">
            <w:pPr>
              <w:snapToGrid w:val="0"/>
              <w:rPr>
                <w:szCs w:val="24"/>
              </w:rPr>
            </w:pPr>
            <w:r w:rsidRPr="003E5375">
              <w:rPr>
                <w:szCs w:val="24"/>
              </w:rPr>
              <w:t>3.4. Vee erikasutuse iseloomustus</w:t>
            </w:r>
          </w:p>
        </w:tc>
        <w:tc>
          <w:tcPr>
            <w:tcW w:w="6383" w:type="dxa"/>
            <w:shd w:val="clear" w:color="auto" w:fill="FFFFFF"/>
          </w:tcPr>
          <w:p w:rsidR="00F761DE" w:rsidRPr="003E5375" w:rsidRDefault="00AE6B07" w:rsidP="001D7B20">
            <w:pPr>
              <w:snapToGrid w:val="0"/>
              <w:rPr>
                <w:szCs w:val="24"/>
              </w:rPr>
            </w:pPr>
            <w:r w:rsidRPr="003E5375">
              <w:rPr>
                <w:szCs w:val="24"/>
              </w:rPr>
              <w:t>Laevade regulaarne ohtlike ainetega ja puistekaupadega nagu: kivisöe, turba, killustiku, freesasfaldi, naftakoksi, naatriumkarbonaadi</w:t>
            </w:r>
            <w:r w:rsidRPr="00C27CF5">
              <w:rPr>
                <w:szCs w:val="24"/>
              </w:rPr>
              <w:t>, kaltsiumoksiidi</w:t>
            </w:r>
            <w:r w:rsidR="00C27CF5">
              <w:rPr>
                <w:szCs w:val="24"/>
              </w:rPr>
              <w:t xml:space="preserve">, </w:t>
            </w:r>
            <w:r w:rsidR="00C27CF5" w:rsidRPr="00C27CF5">
              <w:rPr>
                <w:b/>
                <w:szCs w:val="24"/>
                <w:u w:val="single"/>
              </w:rPr>
              <w:t>alumiiniumoksiid</w:t>
            </w:r>
            <w:r w:rsidRPr="003E5375">
              <w:rPr>
                <w:szCs w:val="24"/>
              </w:rPr>
              <w:t xml:space="preserve"> ja bituumeni lastimine ja lossimine Muuga sadama kaidel nr 4,5,6 ja 6a.</w:t>
            </w:r>
          </w:p>
        </w:tc>
      </w:tr>
    </w:tbl>
    <w:p w:rsidR="008A1B90" w:rsidRDefault="008A1B90" w:rsidP="00626189">
      <w:pPr>
        <w:tabs>
          <w:tab w:val="left" w:pos="720"/>
        </w:tabs>
        <w:spacing w:line="200" w:lineRule="atLeast"/>
        <w:rPr>
          <w:szCs w:val="24"/>
        </w:rPr>
      </w:pPr>
    </w:p>
    <w:p w:rsidR="00626189" w:rsidRPr="00C27CF5" w:rsidRDefault="00626189" w:rsidP="00626189">
      <w:pPr>
        <w:tabs>
          <w:tab w:val="left" w:pos="720"/>
        </w:tabs>
        <w:spacing w:line="200" w:lineRule="atLeast"/>
        <w:rPr>
          <w:b/>
          <w:szCs w:val="24"/>
          <w:u w:val="single"/>
        </w:rPr>
      </w:pPr>
      <w:r w:rsidRPr="00C27CF5">
        <w:rPr>
          <w:b/>
          <w:szCs w:val="24"/>
          <w:u w:val="single"/>
        </w:rPr>
        <w:t>Kõik ülejäänud loa tingimused jäävad samaks.</w:t>
      </w:r>
    </w:p>
    <w:p w:rsidR="008A1B90" w:rsidRPr="003E5375" w:rsidRDefault="008A1B90" w:rsidP="00626189">
      <w:pPr>
        <w:tabs>
          <w:tab w:val="left" w:pos="720"/>
        </w:tabs>
        <w:spacing w:line="200" w:lineRule="atLeast"/>
        <w:rPr>
          <w:szCs w:val="24"/>
        </w:rPr>
      </w:pPr>
    </w:p>
    <w:p w:rsidR="00626189" w:rsidRPr="003E5375" w:rsidRDefault="00626189" w:rsidP="00626189">
      <w:pPr>
        <w:pStyle w:val="Kehatekst"/>
        <w:tabs>
          <w:tab w:val="left" w:pos="3900"/>
        </w:tabs>
        <w:jc w:val="both"/>
        <w:rPr>
          <w:rFonts w:cs="Tahoma"/>
          <w:b w:val="0"/>
          <w:szCs w:val="24"/>
        </w:rPr>
      </w:pPr>
      <w:r w:rsidRPr="003E5375">
        <w:rPr>
          <w:rFonts w:cs="Tahoma"/>
          <w:b w:val="0"/>
          <w:szCs w:val="24"/>
        </w:rPr>
        <w:t>Haldusakti on võimalik vaidlustada 30 päeva jooksul teatavaks tegemisest, esitades vaide haldusakti andjale haldusmenetluse seaduses sätestatud korras või kaebuse Tallinna Halduskohtusse halduskohtumenetluse seadustikus sätestatud korras.</w:t>
      </w:r>
    </w:p>
    <w:p w:rsidR="002F5007" w:rsidRPr="003E5375" w:rsidRDefault="002F5007" w:rsidP="00626189">
      <w:pPr>
        <w:pStyle w:val="Kehatekst"/>
        <w:tabs>
          <w:tab w:val="left" w:pos="3900"/>
        </w:tabs>
        <w:jc w:val="both"/>
        <w:rPr>
          <w:rFonts w:cs="Tahoma"/>
          <w:b w:val="0"/>
          <w:szCs w:val="24"/>
        </w:rPr>
      </w:pPr>
    </w:p>
    <w:p w:rsidR="002F5007" w:rsidRPr="003E5375" w:rsidRDefault="002F5007" w:rsidP="00626189">
      <w:pPr>
        <w:pStyle w:val="Kehatekst"/>
        <w:tabs>
          <w:tab w:val="left" w:pos="3900"/>
        </w:tabs>
        <w:jc w:val="both"/>
        <w:rPr>
          <w:rFonts w:cs="Tahoma"/>
          <w:b w:val="0"/>
          <w:szCs w:val="24"/>
        </w:rPr>
      </w:pPr>
    </w:p>
    <w:sectPr w:rsidR="002F5007" w:rsidRPr="003E5375">
      <w:headerReference w:type="default" r:id="rId10"/>
      <w:footerReference w:type="default" r:id="rId11"/>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33" w:rsidRDefault="00C51B33">
      <w:r>
        <w:separator/>
      </w:r>
    </w:p>
  </w:endnote>
  <w:endnote w:type="continuationSeparator" w:id="0">
    <w:p w:rsidR="00C51B33" w:rsidRDefault="00C5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33" w:rsidRDefault="00C51B33">
      <w:r>
        <w:separator/>
      </w:r>
    </w:p>
  </w:footnote>
  <w:footnote w:type="continuationSeparator" w:id="0">
    <w:p w:rsidR="00C51B33" w:rsidRDefault="00C51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712" w:rsidRDefault="00DD1712" w:rsidP="00DD1712">
    <w:pPr>
      <w:pStyle w:val="Pis"/>
      <w:jc w:val="right"/>
    </w:pPr>
    <w:r>
      <w:t>EELNÕU</w:t>
    </w:r>
  </w:p>
  <w:p w:rsidR="00DD1712" w:rsidRDefault="00DD1712" w:rsidP="00DD1712">
    <w:pPr>
      <w:pStyle w:val="Pis"/>
      <w:jc w:val="right"/>
    </w:pPr>
    <w:r>
      <w:t>08.09.2016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308A5D71"/>
    <w:multiLevelType w:val="hybridMultilevel"/>
    <w:tmpl w:val="CB087D6E"/>
    <w:lvl w:ilvl="0" w:tplc="75DE5D4C">
      <w:start w:val="1"/>
      <w:numFmt w:val="decimal"/>
      <w:lvlText w:val="%1)"/>
      <w:lvlJc w:val="left"/>
      <w:pPr>
        <w:ind w:left="720" w:hanging="360"/>
      </w:pPr>
      <w:rPr>
        <w:rFonts w:cs="Times New Roman" w:hint="default"/>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C8C021F"/>
    <w:multiLevelType w:val="hybridMultilevel"/>
    <w:tmpl w:val="605E7A38"/>
    <w:lvl w:ilvl="0" w:tplc="310AD30E">
      <w:start w:val="1"/>
      <w:numFmt w:val="decimal"/>
      <w:lvlText w:val="%1)"/>
      <w:lvlJc w:val="left"/>
      <w:pPr>
        <w:ind w:left="1080" w:hanging="360"/>
      </w:pPr>
      <w:rPr>
        <w:rFonts w:cs="Times New Roman" w:hint="default"/>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53C909C0"/>
    <w:multiLevelType w:val="hybridMultilevel"/>
    <w:tmpl w:val="9E0259D0"/>
    <w:lvl w:ilvl="0" w:tplc="651EB852">
      <w:start w:val="3"/>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D27F2"/>
    <w:multiLevelType w:val="hybridMultilevel"/>
    <w:tmpl w:val="98326264"/>
    <w:lvl w:ilvl="0" w:tplc="435A249A">
      <w:start w:val="1"/>
      <w:numFmt w:val="decimal"/>
      <w:lvlText w:val="%1)"/>
      <w:lvlJc w:val="left"/>
      <w:pPr>
        <w:ind w:left="720" w:hanging="360"/>
      </w:pPr>
      <w:rPr>
        <w:rFonts w:eastAsia="Times New Roman" w:cs="Times New Roman" w:hint="default"/>
        <w:b w:val="0"/>
        <w:sz w:val="22"/>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69A068CB"/>
    <w:multiLevelType w:val="hybridMultilevel"/>
    <w:tmpl w:val="E9201336"/>
    <w:lvl w:ilvl="0" w:tplc="1C507C8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D9814FF"/>
    <w:multiLevelType w:val="hybridMultilevel"/>
    <w:tmpl w:val="5FB65E96"/>
    <w:lvl w:ilvl="0" w:tplc="15ACD5BE">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num w:numId="1">
    <w:abstractNumId w:val="10"/>
  </w:num>
  <w:num w:numId="2">
    <w:abstractNumId w:val="1"/>
  </w:num>
  <w:num w:numId="3">
    <w:abstractNumId w:val="2"/>
  </w:num>
  <w:num w:numId="4">
    <w:abstractNumId w:val="3"/>
  </w:num>
  <w:num w:numId="5">
    <w:abstractNumId w:val="9"/>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5E6A"/>
    <w:rsid w:val="00024B58"/>
    <w:rsid w:val="0003142B"/>
    <w:rsid w:val="00043555"/>
    <w:rsid w:val="00045F2A"/>
    <w:rsid w:val="0004709B"/>
    <w:rsid w:val="000566E5"/>
    <w:rsid w:val="000610F6"/>
    <w:rsid w:val="00063B8B"/>
    <w:rsid w:val="00065DDC"/>
    <w:rsid w:val="00067344"/>
    <w:rsid w:val="00071987"/>
    <w:rsid w:val="00073A54"/>
    <w:rsid w:val="0007538F"/>
    <w:rsid w:val="00082CD9"/>
    <w:rsid w:val="0008352A"/>
    <w:rsid w:val="000A0388"/>
    <w:rsid w:val="000A27FD"/>
    <w:rsid w:val="000A7963"/>
    <w:rsid w:val="000B2922"/>
    <w:rsid w:val="000B6918"/>
    <w:rsid w:val="000C11D2"/>
    <w:rsid w:val="000C486C"/>
    <w:rsid w:val="000C593B"/>
    <w:rsid w:val="000E1288"/>
    <w:rsid w:val="000E4500"/>
    <w:rsid w:val="000E7C0E"/>
    <w:rsid w:val="000F18D3"/>
    <w:rsid w:val="00104AB7"/>
    <w:rsid w:val="00106F38"/>
    <w:rsid w:val="00107545"/>
    <w:rsid w:val="00110679"/>
    <w:rsid w:val="00110EEB"/>
    <w:rsid w:val="00115CF2"/>
    <w:rsid w:val="001160AB"/>
    <w:rsid w:val="00116DE2"/>
    <w:rsid w:val="001303A4"/>
    <w:rsid w:val="00131DB8"/>
    <w:rsid w:val="00135154"/>
    <w:rsid w:val="001409D0"/>
    <w:rsid w:val="00142769"/>
    <w:rsid w:val="001461FF"/>
    <w:rsid w:val="001512B0"/>
    <w:rsid w:val="00163366"/>
    <w:rsid w:val="00167673"/>
    <w:rsid w:val="001715A1"/>
    <w:rsid w:val="001810E3"/>
    <w:rsid w:val="00183417"/>
    <w:rsid w:val="001A62DC"/>
    <w:rsid w:val="001A6A49"/>
    <w:rsid w:val="001B1160"/>
    <w:rsid w:val="001B1BDA"/>
    <w:rsid w:val="001B24E4"/>
    <w:rsid w:val="001B605C"/>
    <w:rsid w:val="001C4577"/>
    <w:rsid w:val="001D132A"/>
    <w:rsid w:val="001D71F5"/>
    <w:rsid w:val="001D7B20"/>
    <w:rsid w:val="001F1BF8"/>
    <w:rsid w:val="001F1C77"/>
    <w:rsid w:val="001F28F2"/>
    <w:rsid w:val="001F63B7"/>
    <w:rsid w:val="00210DA2"/>
    <w:rsid w:val="00211A27"/>
    <w:rsid w:val="00211FC2"/>
    <w:rsid w:val="00214486"/>
    <w:rsid w:val="00214BFC"/>
    <w:rsid w:val="00223F11"/>
    <w:rsid w:val="00232229"/>
    <w:rsid w:val="002327E6"/>
    <w:rsid w:val="002366CA"/>
    <w:rsid w:val="00236921"/>
    <w:rsid w:val="00237F64"/>
    <w:rsid w:val="00241E09"/>
    <w:rsid w:val="00243689"/>
    <w:rsid w:val="00243B87"/>
    <w:rsid w:val="00247468"/>
    <w:rsid w:val="002537CC"/>
    <w:rsid w:val="002539C6"/>
    <w:rsid w:val="002564B9"/>
    <w:rsid w:val="00264F43"/>
    <w:rsid w:val="00267841"/>
    <w:rsid w:val="002717D1"/>
    <w:rsid w:val="0027248F"/>
    <w:rsid w:val="00272B82"/>
    <w:rsid w:val="00274CD1"/>
    <w:rsid w:val="00275193"/>
    <w:rsid w:val="0027597A"/>
    <w:rsid w:val="00283080"/>
    <w:rsid w:val="00284759"/>
    <w:rsid w:val="0028598D"/>
    <w:rsid w:val="002947A3"/>
    <w:rsid w:val="002A027E"/>
    <w:rsid w:val="002B1C6A"/>
    <w:rsid w:val="002B7CAD"/>
    <w:rsid w:val="002C020A"/>
    <w:rsid w:val="002D083B"/>
    <w:rsid w:val="002D0E59"/>
    <w:rsid w:val="002D14E6"/>
    <w:rsid w:val="002F04B0"/>
    <w:rsid w:val="002F5007"/>
    <w:rsid w:val="002F6ABF"/>
    <w:rsid w:val="002F7A12"/>
    <w:rsid w:val="003020E8"/>
    <w:rsid w:val="00305F3D"/>
    <w:rsid w:val="00307E86"/>
    <w:rsid w:val="003136F2"/>
    <w:rsid w:val="003138F5"/>
    <w:rsid w:val="0031491C"/>
    <w:rsid w:val="003210CA"/>
    <w:rsid w:val="00323A8E"/>
    <w:rsid w:val="00335831"/>
    <w:rsid w:val="00344184"/>
    <w:rsid w:val="003443BD"/>
    <w:rsid w:val="00363463"/>
    <w:rsid w:val="00381CD8"/>
    <w:rsid w:val="00382C64"/>
    <w:rsid w:val="0038707D"/>
    <w:rsid w:val="003969F5"/>
    <w:rsid w:val="003A29BC"/>
    <w:rsid w:val="003A62A6"/>
    <w:rsid w:val="003B5DF5"/>
    <w:rsid w:val="003B6DBC"/>
    <w:rsid w:val="003C2233"/>
    <w:rsid w:val="003C488F"/>
    <w:rsid w:val="003C4E13"/>
    <w:rsid w:val="003D4D8D"/>
    <w:rsid w:val="003D7430"/>
    <w:rsid w:val="003E28C3"/>
    <w:rsid w:val="003E37DF"/>
    <w:rsid w:val="003E5375"/>
    <w:rsid w:val="003E634E"/>
    <w:rsid w:val="003F0461"/>
    <w:rsid w:val="004069EB"/>
    <w:rsid w:val="00407133"/>
    <w:rsid w:val="004110F9"/>
    <w:rsid w:val="004135E8"/>
    <w:rsid w:val="004160E1"/>
    <w:rsid w:val="004271D8"/>
    <w:rsid w:val="004272FA"/>
    <w:rsid w:val="00431438"/>
    <w:rsid w:val="0043485D"/>
    <w:rsid w:val="0045330F"/>
    <w:rsid w:val="00464E50"/>
    <w:rsid w:val="00466616"/>
    <w:rsid w:val="00467541"/>
    <w:rsid w:val="00480BBD"/>
    <w:rsid w:val="00484AAB"/>
    <w:rsid w:val="00485ECE"/>
    <w:rsid w:val="0049130F"/>
    <w:rsid w:val="00495BFD"/>
    <w:rsid w:val="004A0798"/>
    <w:rsid w:val="004A2D66"/>
    <w:rsid w:val="004A5AC8"/>
    <w:rsid w:val="004A6B4D"/>
    <w:rsid w:val="004B317F"/>
    <w:rsid w:val="004B7F6D"/>
    <w:rsid w:val="004C1861"/>
    <w:rsid w:val="004C5318"/>
    <w:rsid w:val="004D389E"/>
    <w:rsid w:val="004D6486"/>
    <w:rsid w:val="004E7C33"/>
    <w:rsid w:val="004E7CA6"/>
    <w:rsid w:val="004F5A80"/>
    <w:rsid w:val="00501E93"/>
    <w:rsid w:val="0051023F"/>
    <w:rsid w:val="00510C5F"/>
    <w:rsid w:val="00514084"/>
    <w:rsid w:val="00516B71"/>
    <w:rsid w:val="00524C6E"/>
    <w:rsid w:val="005271DE"/>
    <w:rsid w:val="00527D1E"/>
    <w:rsid w:val="0053057D"/>
    <w:rsid w:val="00531ECA"/>
    <w:rsid w:val="005334F8"/>
    <w:rsid w:val="00533FDE"/>
    <w:rsid w:val="00545442"/>
    <w:rsid w:val="0055377F"/>
    <w:rsid w:val="00580601"/>
    <w:rsid w:val="005873CA"/>
    <w:rsid w:val="00587ADB"/>
    <w:rsid w:val="005A32BB"/>
    <w:rsid w:val="005A7932"/>
    <w:rsid w:val="005B1056"/>
    <w:rsid w:val="005B42E1"/>
    <w:rsid w:val="005B5F92"/>
    <w:rsid w:val="005C702A"/>
    <w:rsid w:val="005C743B"/>
    <w:rsid w:val="005D1982"/>
    <w:rsid w:val="005D2FA9"/>
    <w:rsid w:val="005D3724"/>
    <w:rsid w:val="005D7024"/>
    <w:rsid w:val="005D7DE1"/>
    <w:rsid w:val="005E5BAB"/>
    <w:rsid w:val="005F29C9"/>
    <w:rsid w:val="005F57DE"/>
    <w:rsid w:val="005F5DAD"/>
    <w:rsid w:val="005F6C54"/>
    <w:rsid w:val="005F7B67"/>
    <w:rsid w:val="0060479C"/>
    <w:rsid w:val="0060536A"/>
    <w:rsid w:val="00610871"/>
    <w:rsid w:val="00615A8F"/>
    <w:rsid w:val="00621F0D"/>
    <w:rsid w:val="00626189"/>
    <w:rsid w:val="006270BB"/>
    <w:rsid w:val="0062713F"/>
    <w:rsid w:val="00631064"/>
    <w:rsid w:val="00642F75"/>
    <w:rsid w:val="0064729E"/>
    <w:rsid w:val="00650077"/>
    <w:rsid w:val="00655BC5"/>
    <w:rsid w:val="00656167"/>
    <w:rsid w:val="00662F87"/>
    <w:rsid w:val="00676D17"/>
    <w:rsid w:val="0068290A"/>
    <w:rsid w:val="006908FF"/>
    <w:rsid w:val="00695930"/>
    <w:rsid w:val="006A6C93"/>
    <w:rsid w:val="006B2897"/>
    <w:rsid w:val="006B4A4D"/>
    <w:rsid w:val="006B4A80"/>
    <w:rsid w:val="006C089B"/>
    <w:rsid w:val="006C11AF"/>
    <w:rsid w:val="006C4387"/>
    <w:rsid w:val="006D63D4"/>
    <w:rsid w:val="006D7004"/>
    <w:rsid w:val="006D7D30"/>
    <w:rsid w:val="006D7E34"/>
    <w:rsid w:val="006E21A4"/>
    <w:rsid w:val="006E3467"/>
    <w:rsid w:val="006E3C90"/>
    <w:rsid w:val="006E46CB"/>
    <w:rsid w:val="006F045A"/>
    <w:rsid w:val="006F2D79"/>
    <w:rsid w:val="00702564"/>
    <w:rsid w:val="00702E65"/>
    <w:rsid w:val="007031D7"/>
    <w:rsid w:val="00703411"/>
    <w:rsid w:val="007038C1"/>
    <w:rsid w:val="007045DA"/>
    <w:rsid w:val="00705493"/>
    <w:rsid w:val="00712462"/>
    <w:rsid w:val="007143E7"/>
    <w:rsid w:val="00717634"/>
    <w:rsid w:val="007249D4"/>
    <w:rsid w:val="0073039D"/>
    <w:rsid w:val="007316D1"/>
    <w:rsid w:val="00733E96"/>
    <w:rsid w:val="007358FE"/>
    <w:rsid w:val="00736DC3"/>
    <w:rsid w:val="00740288"/>
    <w:rsid w:val="0074384B"/>
    <w:rsid w:val="007535CF"/>
    <w:rsid w:val="0077069F"/>
    <w:rsid w:val="0077732F"/>
    <w:rsid w:val="007807DF"/>
    <w:rsid w:val="0078392D"/>
    <w:rsid w:val="00783A92"/>
    <w:rsid w:val="007978B0"/>
    <w:rsid w:val="007A10C1"/>
    <w:rsid w:val="007A4A05"/>
    <w:rsid w:val="007B2BF0"/>
    <w:rsid w:val="007B725D"/>
    <w:rsid w:val="007C15E0"/>
    <w:rsid w:val="007C2C84"/>
    <w:rsid w:val="007C4B00"/>
    <w:rsid w:val="007C54E0"/>
    <w:rsid w:val="007C6A90"/>
    <w:rsid w:val="007D19D3"/>
    <w:rsid w:val="007D3D45"/>
    <w:rsid w:val="007E1643"/>
    <w:rsid w:val="007E1AC3"/>
    <w:rsid w:val="00805BA1"/>
    <w:rsid w:val="008063DC"/>
    <w:rsid w:val="0080770F"/>
    <w:rsid w:val="00810CDE"/>
    <w:rsid w:val="00810D2C"/>
    <w:rsid w:val="00812377"/>
    <w:rsid w:val="008127CC"/>
    <w:rsid w:val="00814772"/>
    <w:rsid w:val="00815E2A"/>
    <w:rsid w:val="00817632"/>
    <w:rsid w:val="00827BEA"/>
    <w:rsid w:val="008313D1"/>
    <w:rsid w:val="008315A0"/>
    <w:rsid w:val="00831653"/>
    <w:rsid w:val="00832000"/>
    <w:rsid w:val="00835D2F"/>
    <w:rsid w:val="00851EE1"/>
    <w:rsid w:val="00855236"/>
    <w:rsid w:val="0086152E"/>
    <w:rsid w:val="00862164"/>
    <w:rsid w:val="00864595"/>
    <w:rsid w:val="00872501"/>
    <w:rsid w:val="008726B6"/>
    <w:rsid w:val="00881936"/>
    <w:rsid w:val="008869CC"/>
    <w:rsid w:val="00893F33"/>
    <w:rsid w:val="00895BDD"/>
    <w:rsid w:val="008A1760"/>
    <w:rsid w:val="008A1B90"/>
    <w:rsid w:val="008A30E7"/>
    <w:rsid w:val="008A4A98"/>
    <w:rsid w:val="008A78A7"/>
    <w:rsid w:val="008B1F3D"/>
    <w:rsid w:val="008B34B0"/>
    <w:rsid w:val="008C179E"/>
    <w:rsid w:val="008C66B7"/>
    <w:rsid w:val="008D3D8C"/>
    <w:rsid w:val="008D4FA1"/>
    <w:rsid w:val="008E2B97"/>
    <w:rsid w:val="008F0FDD"/>
    <w:rsid w:val="008F29AB"/>
    <w:rsid w:val="008F3876"/>
    <w:rsid w:val="008F3C1C"/>
    <w:rsid w:val="008F6F9C"/>
    <w:rsid w:val="008F7B74"/>
    <w:rsid w:val="009024F3"/>
    <w:rsid w:val="0090324C"/>
    <w:rsid w:val="00905F19"/>
    <w:rsid w:val="00907FD9"/>
    <w:rsid w:val="00920139"/>
    <w:rsid w:val="00927DB6"/>
    <w:rsid w:val="009373DF"/>
    <w:rsid w:val="00943C46"/>
    <w:rsid w:val="0094514E"/>
    <w:rsid w:val="009454A7"/>
    <w:rsid w:val="00945B57"/>
    <w:rsid w:val="00951B9A"/>
    <w:rsid w:val="00953BBA"/>
    <w:rsid w:val="00955B88"/>
    <w:rsid w:val="00963851"/>
    <w:rsid w:val="00995BFB"/>
    <w:rsid w:val="009A314B"/>
    <w:rsid w:val="009A699C"/>
    <w:rsid w:val="009B24F4"/>
    <w:rsid w:val="009B604B"/>
    <w:rsid w:val="009C3BC7"/>
    <w:rsid w:val="009C3DBE"/>
    <w:rsid w:val="009C4E1F"/>
    <w:rsid w:val="009C6207"/>
    <w:rsid w:val="009D0E8B"/>
    <w:rsid w:val="009E29D2"/>
    <w:rsid w:val="009E3238"/>
    <w:rsid w:val="009E3298"/>
    <w:rsid w:val="009E344D"/>
    <w:rsid w:val="009E7F62"/>
    <w:rsid w:val="009F064E"/>
    <w:rsid w:val="009F68C7"/>
    <w:rsid w:val="009F73A8"/>
    <w:rsid w:val="00A02D50"/>
    <w:rsid w:val="00A07A62"/>
    <w:rsid w:val="00A12734"/>
    <w:rsid w:val="00A153A9"/>
    <w:rsid w:val="00A22471"/>
    <w:rsid w:val="00A43038"/>
    <w:rsid w:val="00A5246D"/>
    <w:rsid w:val="00A52E64"/>
    <w:rsid w:val="00A74723"/>
    <w:rsid w:val="00A759A8"/>
    <w:rsid w:val="00A83E23"/>
    <w:rsid w:val="00A955C7"/>
    <w:rsid w:val="00AA0091"/>
    <w:rsid w:val="00AB1A6C"/>
    <w:rsid w:val="00AB3A64"/>
    <w:rsid w:val="00AB7120"/>
    <w:rsid w:val="00AC33CD"/>
    <w:rsid w:val="00AD513E"/>
    <w:rsid w:val="00AE6B07"/>
    <w:rsid w:val="00AE7310"/>
    <w:rsid w:val="00AF08CA"/>
    <w:rsid w:val="00B0178B"/>
    <w:rsid w:val="00B0569D"/>
    <w:rsid w:val="00B114B1"/>
    <w:rsid w:val="00B132A5"/>
    <w:rsid w:val="00B13613"/>
    <w:rsid w:val="00B20442"/>
    <w:rsid w:val="00B3327F"/>
    <w:rsid w:val="00B370F2"/>
    <w:rsid w:val="00B43F57"/>
    <w:rsid w:val="00B46899"/>
    <w:rsid w:val="00B51D0C"/>
    <w:rsid w:val="00B52AA1"/>
    <w:rsid w:val="00B6202C"/>
    <w:rsid w:val="00B65F8B"/>
    <w:rsid w:val="00B71559"/>
    <w:rsid w:val="00B73C86"/>
    <w:rsid w:val="00B77F2B"/>
    <w:rsid w:val="00BA14E7"/>
    <w:rsid w:val="00BA64D8"/>
    <w:rsid w:val="00BB2BF3"/>
    <w:rsid w:val="00BC5B53"/>
    <w:rsid w:val="00BD639E"/>
    <w:rsid w:val="00BE4226"/>
    <w:rsid w:val="00BE6845"/>
    <w:rsid w:val="00BE741E"/>
    <w:rsid w:val="00C031A6"/>
    <w:rsid w:val="00C04ED2"/>
    <w:rsid w:val="00C06B20"/>
    <w:rsid w:val="00C07165"/>
    <w:rsid w:val="00C11C72"/>
    <w:rsid w:val="00C17448"/>
    <w:rsid w:val="00C17815"/>
    <w:rsid w:val="00C23250"/>
    <w:rsid w:val="00C24618"/>
    <w:rsid w:val="00C26225"/>
    <w:rsid w:val="00C27255"/>
    <w:rsid w:val="00C27CF5"/>
    <w:rsid w:val="00C33778"/>
    <w:rsid w:val="00C348A1"/>
    <w:rsid w:val="00C34BC9"/>
    <w:rsid w:val="00C378D3"/>
    <w:rsid w:val="00C419BF"/>
    <w:rsid w:val="00C4290A"/>
    <w:rsid w:val="00C444A6"/>
    <w:rsid w:val="00C44724"/>
    <w:rsid w:val="00C51B33"/>
    <w:rsid w:val="00C5358B"/>
    <w:rsid w:val="00C56A7A"/>
    <w:rsid w:val="00C57F04"/>
    <w:rsid w:val="00C669C7"/>
    <w:rsid w:val="00C67F17"/>
    <w:rsid w:val="00C73430"/>
    <w:rsid w:val="00C876BC"/>
    <w:rsid w:val="00C91767"/>
    <w:rsid w:val="00C92239"/>
    <w:rsid w:val="00C93F8E"/>
    <w:rsid w:val="00C968F5"/>
    <w:rsid w:val="00CA653D"/>
    <w:rsid w:val="00CB4839"/>
    <w:rsid w:val="00CC7CF7"/>
    <w:rsid w:val="00CE4083"/>
    <w:rsid w:val="00CE5862"/>
    <w:rsid w:val="00CE7990"/>
    <w:rsid w:val="00CE7D19"/>
    <w:rsid w:val="00CF45EE"/>
    <w:rsid w:val="00D0401B"/>
    <w:rsid w:val="00D05541"/>
    <w:rsid w:val="00D06154"/>
    <w:rsid w:val="00D068B8"/>
    <w:rsid w:val="00D30038"/>
    <w:rsid w:val="00D33392"/>
    <w:rsid w:val="00D36F5C"/>
    <w:rsid w:val="00D37269"/>
    <w:rsid w:val="00D46700"/>
    <w:rsid w:val="00D46DE8"/>
    <w:rsid w:val="00D54681"/>
    <w:rsid w:val="00D616E8"/>
    <w:rsid w:val="00D61798"/>
    <w:rsid w:val="00D70BB9"/>
    <w:rsid w:val="00D75F72"/>
    <w:rsid w:val="00D7624B"/>
    <w:rsid w:val="00D76AB5"/>
    <w:rsid w:val="00D85EFF"/>
    <w:rsid w:val="00D902ED"/>
    <w:rsid w:val="00DB0FBD"/>
    <w:rsid w:val="00DB2816"/>
    <w:rsid w:val="00DB3649"/>
    <w:rsid w:val="00DC0009"/>
    <w:rsid w:val="00DC4A04"/>
    <w:rsid w:val="00DC6274"/>
    <w:rsid w:val="00DC6AC3"/>
    <w:rsid w:val="00DD1712"/>
    <w:rsid w:val="00DD2864"/>
    <w:rsid w:val="00DD30EA"/>
    <w:rsid w:val="00DE2F2A"/>
    <w:rsid w:val="00DE3D0E"/>
    <w:rsid w:val="00DE4B23"/>
    <w:rsid w:val="00DE5A91"/>
    <w:rsid w:val="00DF3F11"/>
    <w:rsid w:val="00E01D93"/>
    <w:rsid w:val="00E14EB6"/>
    <w:rsid w:val="00E23BE6"/>
    <w:rsid w:val="00E268B7"/>
    <w:rsid w:val="00E34570"/>
    <w:rsid w:val="00E36D1D"/>
    <w:rsid w:val="00E36F45"/>
    <w:rsid w:val="00E37F83"/>
    <w:rsid w:val="00E41D38"/>
    <w:rsid w:val="00E4302F"/>
    <w:rsid w:val="00E50951"/>
    <w:rsid w:val="00E63528"/>
    <w:rsid w:val="00E657C9"/>
    <w:rsid w:val="00E66A32"/>
    <w:rsid w:val="00E71B89"/>
    <w:rsid w:val="00E7418B"/>
    <w:rsid w:val="00E77748"/>
    <w:rsid w:val="00EA150D"/>
    <w:rsid w:val="00EA5B5F"/>
    <w:rsid w:val="00EB09F5"/>
    <w:rsid w:val="00EC1B6F"/>
    <w:rsid w:val="00ED0DC2"/>
    <w:rsid w:val="00ED6104"/>
    <w:rsid w:val="00ED62AC"/>
    <w:rsid w:val="00EE167A"/>
    <w:rsid w:val="00EE2BDE"/>
    <w:rsid w:val="00EE3762"/>
    <w:rsid w:val="00EE3C16"/>
    <w:rsid w:val="00EE5FEB"/>
    <w:rsid w:val="00EF05AE"/>
    <w:rsid w:val="00EF7E97"/>
    <w:rsid w:val="00F10796"/>
    <w:rsid w:val="00F137DD"/>
    <w:rsid w:val="00F20FCF"/>
    <w:rsid w:val="00F24E16"/>
    <w:rsid w:val="00F309EA"/>
    <w:rsid w:val="00F4270F"/>
    <w:rsid w:val="00F53CC0"/>
    <w:rsid w:val="00F57924"/>
    <w:rsid w:val="00F72FC0"/>
    <w:rsid w:val="00F761DE"/>
    <w:rsid w:val="00F76DE2"/>
    <w:rsid w:val="00F82BE4"/>
    <w:rsid w:val="00F84BF1"/>
    <w:rsid w:val="00F87DFB"/>
    <w:rsid w:val="00F94C84"/>
    <w:rsid w:val="00F9597E"/>
    <w:rsid w:val="00FA3710"/>
    <w:rsid w:val="00FA4CE4"/>
    <w:rsid w:val="00FA55E8"/>
    <w:rsid w:val="00FB0BFE"/>
    <w:rsid w:val="00FB336F"/>
    <w:rsid w:val="00FB542F"/>
    <w:rsid w:val="00FB5A63"/>
    <w:rsid w:val="00FB74FC"/>
    <w:rsid w:val="00FC1F69"/>
    <w:rsid w:val="00FC3A6E"/>
    <w:rsid w:val="00FC4670"/>
    <w:rsid w:val="00FC6431"/>
    <w:rsid w:val="00FD353C"/>
    <w:rsid w:val="00FD68DC"/>
    <w:rsid w:val="00FF14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EE70A6-D78E-4C34-AFBA-F56927FF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307E86"/>
    <w:pPr>
      <w:autoSpaceDE w:val="0"/>
      <w:autoSpaceDN w:val="0"/>
      <w:adjustRightInd w:val="0"/>
    </w:pPr>
    <w:rPr>
      <w:color w:val="000000"/>
      <w:sz w:val="24"/>
      <w:szCs w:val="24"/>
      <w:lang w:val="en-US" w:eastAsia="en-US"/>
    </w:rPr>
  </w:style>
  <w:style w:type="character" w:customStyle="1" w:styleId="lcview">
    <w:name w:val="lcview"/>
    <w:rsid w:val="00650077"/>
  </w:style>
  <w:style w:type="character" w:customStyle="1" w:styleId="apple-converted-space">
    <w:name w:val="apple-converted-space"/>
    <w:rsid w:val="00E4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262485">
      <w:marLeft w:val="0"/>
      <w:marRight w:val="0"/>
      <w:marTop w:val="0"/>
      <w:marBottom w:val="0"/>
      <w:divBdr>
        <w:top w:val="none" w:sz="0" w:space="0" w:color="auto"/>
        <w:left w:val="none" w:sz="0" w:space="0" w:color="auto"/>
        <w:bottom w:val="none" w:sz="0" w:space="0" w:color="auto"/>
        <w:right w:val="none" w:sz="0" w:space="0" w:color="auto"/>
      </w:divBdr>
      <w:divsChild>
        <w:div w:id="1033262486">
          <w:marLeft w:val="0"/>
          <w:marRight w:val="0"/>
          <w:marTop w:val="0"/>
          <w:marBottom w:val="0"/>
          <w:divBdr>
            <w:top w:val="none" w:sz="0" w:space="0" w:color="auto"/>
            <w:left w:val="none" w:sz="0" w:space="0" w:color="auto"/>
            <w:bottom w:val="none" w:sz="0" w:space="0" w:color="auto"/>
            <w:right w:val="none" w:sz="0" w:space="0" w:color="auto"/>
          </w:divBdr>
          <w:divsChild>
            <w:div w:id="1033262492">
              <w:marLeft w:val="0"/>
              <w:marRight w:val="0"/>
              <w:marTop w:val="0"/>
              <w:marBottom w:val="0"/>
              <w:divBdr>
                <w:top w:val="none" w:sz="0" w:space="0" w:color="auto"/>
                <w:left w:val="none" w:sz="0" w:space="0" w:color="auto"/>
                <w:bottom w:val="none" w:sz="0" w:space="0" w:color="auto"/>
                <w:right w:val="none" w:sz="0" w:space="0" w:color="auto"/>
              </w:divBdr>
              <w:divsChild>
                <w:div w:id="1033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2488">
      <w:marLeft w:val="0"/>
      <w:marRight w:val="0"/>
      <w:marTop w:val="0"/>
      <w:marBottom w:val="0"/>
      <w:divBdr>
        <w:top w:val="none" w:sz="0" w:space="0" w:color="auto"/>
        <w:left w:val="none" w:sz="0" w:space="0" w:color="auto"/>
        <w:bottom w:val="none" w:sz="0" w:space="0" w:color="auto"/>
        <w:right w:val="none" w:sz="0" w:space="0" w:color="auto"/>
      </w:divBdr>
    </w:div>
    <w:div w:id="1033262489">
      <w:marLeft w:val="0"/>
      <w:marRight w:val="0"/>
      <w:marTop w:val="0"/>
      <w:marBottom w:val="0"/>
      <w:divBdr>
        <w:top w:val="none" w:sz="0" w:space="0" w:color="auto"/>
        <w:left w:val="none" w:sz="0" w:space="0" w:color="auto"/>
        <w:bottom w:val="none" w:sz="0" w:space="0" w:color="auto"/>
        <w:right w:val="none" w:sz="0" w:space="0" w:color="auto"/>
      </w:divBdr>
    </w:div>
    <w:div w:id="1033262490">
      <w:marLeft w:val="0"/>
      <w:marRight w:val="0"/>
      <w:marTop w:val="0"/>
      <w:marBottom w:val="0"/>
      <w:divBdr>
        <w:top w:val="none" w:sz="0" w:space="0" w:color="auto"/>
        <w:left w:val="none" w:sz="0" w:space="0" w:color="auto"/>
        <w:bottom w:val="none" w:sz="0" w:space="0" w:color="auto"/>
        <w:right w:val="none" w:sz="0" w:space="0" w:color="auto"/>
      </w:divBdr>
      <w:divsChild>
        <w:div w:id="1033262487">
          <w:marLeft w:val="0"/>
          <w:marRight w:val="0"/>
          <w:marTop w:val="0"/>
          <w:marBottom w:val="0"/>
          <w:divBdr>
            <w:top w:val="none" w:sz="0" w:space="0" w:color="auto"/>
            <w:left w:val="none" w:sz="0" w:space="0" w:color="auto"/>
            <w:bottom w:val="none" w:sz="0" w:space="0" w:color="auto"/>
            <w:right w:val="none" w:sz="0" w:space="0" w:color="auto"/>
          </w:divBdr>
          <w:divsChild>
            <w:div w:id="1033262484">
              <w:marLeft w:val="0"/>
              <w:marRight w:val="0"/>
              <w:marTop w:val="0"/>
              <w:marBottom w:val="0"/>
              <w:divBdr>
                <w:top w:val="none" w:sz="0" w:space="0" w:color="auto"/>
                <w:left w:val="none" w:sz="0" w:space="0" w:color="auto"/>
                <w:bottom w:val="none" w:sz="0" w:space="0" w:color="auto"/>
                <w:right w:val="none" w:sz="0" w:space="0" w:color="auto"/>
              </w:divBdr>
              <w:divsChild>
                <w:div w:id="10332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2491">
      <w:marLeft w:val="0"/>
      <w:marRight w:val="0"/>
      <w:marTop w:val="0"/>
      <w:marBottom w:val="0"/>
      <w:divBdr>
        <w:top w:val="none" w:sz="0" w:space="0" w:color="auto"/>
        <w:left w:val="none" w:sz="0" w:space="0" w:color="auto"/>
        <w:bottom w:val="none" w:sz="0" w:space="0" w:color="auto"/>
        <w:right w:val="none" w:sz="0" w:space="0" w:color="auto"/>
      </w:divBdr>
    </w:div>
    <w:div w:id="1033262493">
      <w:marLeft w:val="0"/>
      <w:marRight w:val="0"/>
      <w:marTop w:val="0"/>
      <w:marBottom w:val="0"/>
      <w:divBdr>
        <w:top w:val="none" w:sz="0" w:space="0" w:color="auto"/>
        <w:left w:val="none" w:sz="0" w:space="0" w:color="auto"/>
        <w:bottom w:val="none" w:sz="0" w:space="0" w:color="auto"/>
        <w:right w:val="none" w:sz="0" w:space="0" w:color="auto"/>
      </w:divBdr>
    </w:div>
    <w:div w:id="1033262494">
      <w:marLeft w:val="0"/>
      <w:marRight w:val="0"/>
      <w:marTop w:val="0"/>
      <w:marBottom w:val="0"/>
      <w:divBdr>
        <w:top w:val="none" w:sz="0" w:space="0" w:color="auto"/>
        <w:left w:val="none" w:sz="0" w:space="0" w:color="auto"/>
        <w:bottom w:val="none" w:sz="0" w:space="0" w:color="auto"/>
        <w:right w:val="none" w:sz="0" w:space="0" w:color="auto"/>
      </w:divBdr>
    </w:div>
    <w:div w:id="1033262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wikipedia.org/wiki/Keemiline_vale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1843-3345-4F68-B6AD-D5B9C2DF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749</Words>
  <Characters>4347</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12</cp:revision>
  <cp:lastPrinted>2016-01-12T07:05:00Z</cp:lastPrinted>
  <dcterms:created xsi:type="dcterms:W3CDTF">2016-09-07T06:06:00Z</dcterms:created>
  <dcterms:modified xsi:type="dcterms:W3CDTF">2016-09-07T11:15:00Z</dcterms:modified>
</cp:coreProperties>
</file>