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DA" w:rsidRDefault="007045DA" w:rsidP="004A5AC8">
      <w:pPr>
        <w:jc w:val="both"/>
        <w:rPr>
          <w:szCs w:val="24"/>
        </w:rPr>
      </w:pPr>
    </w:p>
    <w:p w:rsidR="009454A7" w:rsidRDefault="009454A7" w:rsidP="004A5AC8">
      <w:pPr>
        <w:jc w:val="both"/>
        <w:rPr>
          <w:szCs w:val="24"/>
        </w:rPr>
      </w:pPr>
    </w:p>
    <w:p w:rsidR="009454A7" w:rsidRDefault="009454A7" w:rsidP="004A5AC8">
      <w:pPr>
        <w:jc w:val="both"/>
        <w:rPr>
          <w:szCs w:val="24"/>
        </w:rPr>
      </w:pPr>
    </w:p>
    <w:p w:rsidR="009454A7" w:rsidRDefault="009454A7" w:rsidP="004A5AC8">
      <w:pPr>
        <w:jc w:val="both"/>
        <w:rPr>
          <w:szCs w:val="24"/>
        </w:rPr>
      </w:pPr>
    </w:p>
    <w:p w:rsidR="00484AAB" w:rsidRDefault="00484AAB" w:rsidP="004A5AC8">
      <w:pPr>
        <w:jc w:val="both"/>
        <w:rPr>
          <w:szCs w:val="24"/>
        </w:rPr>
      </w:pPr>
    </w:p>
    <w:p w:rsidR="00F761DE" w:rsidRDefault="00F761DE" w:rsidP="004A5AC8">
      <w:pPr>
        <w:jc w:val="both"/>
        <w:rPr>
          <w:szCs w:val="24"/>
        </w:rPr>
      </w:pPr>
    </w:p>
    <w:p w:rsidR="003F51FC" w:rsidRPr="00ED4F4B" w:rsidRDefault="003F51FC" w:rsidP="003F51FC">
      <w:pPr>
        <w:rPr>
          <w:b/>
          <w:szCs w:val="24"/>
        </w:rPr>
      </w:pPr>
      <w:r w:rsidRPr="00ED4F4B">
        <w:rPr>
          <w:b/>
          <w:szCs w:val="24"/>
        </w:rPr>
        <w:t>KORRALDUS</w:t>
      </w:r>
    </w:p>
    <w:p w:rsidR="003F51FC" w:rsidRPr="00ED4F4B" w:rsidRDefault="003F51FC" w:rsidP="003F51FC">
      <w:pPr>
        <w:rPr>
          <w:caps/>
          <w:szCs w:val="24"/>
        </w:rPr>
      </w:pPr>
    </w:p>
    <w:p w:rsidR="003F51FC" w:rsidRPr="00ED4F4B" w:rsidRDefault="003F51FC" w:rsidP="003F51FC">
      <w:pPr>
        <w:rPr>
          <w:caps/>
          <w:szCs w:val="24"/>
        </w:rPr>
      </w:pPr>
    </w:p>
    <w:p w:rsidR="003F51FC" w:rsidRPr="00ED4F4B" w:rsidRDefault="003F51FC" w:rsidP="003F51FC">
      <w:pPr>
        <w:pStyle w:val="Kehatekst"/>
        <w:rPr>
          <w:b w:val="0"/>
          <w:bCs w:val="0"/>
          <w:szCs w:val="24"/>
        </w:rPr>
      </w:pPr>
      <w:r w:rsidRPr="00ED4F4B">
        <w:rPr>
          <w:b w:val="0"/>
          <w:bCs w:val="0"/>
          <w:szCs w:val="24"/>
        </w:rPr>
        <w:t>Tallinn</w:t>
      </w:r>
      <w:r w:rsidRPr="00ED4F4B">
        <w:rPr>
          <w:b w:val="0"/>
          <w:bCs w:val="0"/>
          <w:szCs w:val="24"/>
        </w:rPr>
        <w:tab/>
      </w:r>
      <w:r w:rsidRPr="00ED4F4B">
        <w:rPr>
          <w:b w:val="0"/>
          <w:bCs w:val="0"/>
          <w:szCs w:val="24"/>
        </w:rPr>
        <w:tab/>
      </w:r>
      <w:r w:rsidRPr="00ED4F4B">
        <w:rPr>
          <w:b w:val="0"/>
          <w:bCs w:val="0"/>
          <w:szCs w:val="24"/>
        </w:rPr>
        <w:tab/>
      </w:r>
      <w:r w:rsidRPr="00ED4F4B">
        <w:rPr>
          <w:b w:val="0"/>
          <w:bCs w:val="0"/>
          <w:szCs w:val="24"/>
        </w:rPr>
        <w:tab/>
      </w:r>
      <w:r w:rsidRPr="00ED4F4B">
        <w:rPr>
          <w:b w:val="0"/>
          <w:bCs w:val="0"/>
          <w:szCs w:val="24"/>
        </w:rPr>
        <w:tab/>
      </w:r>
      <w:r w:rsidRPr="00ED4F4B">
        <w:rPr>
          <w:b w:val="0"/>
          <w:bCs w:val="0"/>
          <w:szCs w:val="24"/>
        </w:rPr>
        <w:tab/>
      </w:r>
      <w:r w:rsidRPr="00ED4F4B">
        <w:rPr>
          <w:b w:val="0"/>
          <w:bCs w:val="0"/>
          <w:szCs w:val="24"/>
        </w:rPr>
        <w:tab/>
        <w:t xml:space="preserve">       ....... </w:t>
      </w:r>
      <w:r>
        <w:rPr>
          <w:b w:val="0"/>
          <w:bCs w:val="0"/>
          <w:szCs w:val="24"/>
        </w:rPr>
        <w:t>09</w:t>
      </w:r>
      <w:r w:rsidRPr="00ED4F4B">
        <w:rPr>
          <w:b w:val="0"/>
          <w:bCs w:val="0"/>
          <w:szCs w:val="24"/>
        </w:rPr>
        <w:t>.201</w:t>
      </w:r>
      <w:r>
        <w:rPr>
          <w:b w:val="0"/>
          <w:bCs w:val="0"/>
          <w:szCs w:val="24"/>
        </w:rPr>
        <w:t>7</w:t>
      </w:r>
      <w:r w:rsidRPr="00ED4F4B">
        <w:rPr>
          <w:b w:val="0"/>
          <w:bCs w:val="0"/>
          <w:szCs w:val="24"/>
        </w:rPr>
        <w:t xml:space="preserve"> nr KKO 1-3/1</w:t>
      </w:r>
      <w:r>
        <w:rPr>
          <w:b w:val="0"/>
          <w:bCs w:val="0"/>
          <w:szCs w:val="24"/>
        </w:rPr>
        <w:t>7</w:t>
      </w:r>
      <w:r w:rsidRPr="00ED4F4B">
        <w:rPr>
          <w:b w:val="0"/>
          <w:bCs w:val="0"/>
          <w:szCs w:val="24"/>
        </w:rPr>
        <w:t>/...........</w:t>
      </w:r>
    </w:p>
    <w:p w:rsidR="00495BFD" w:rsidRDefault="00495BFD" w:rsidP="00626189"/>
    <w:p w:rsidR="00605090" w:rsidRDefault="00605090" w:rsidP="00626189">
      <w:pPr>
        <w:jc w:val="both"/>
        <w:rPr>
          <w:b/>
          <w:noProof/>
          <w:szCs w:val="24"/>
        </w:rPr>
      </w:pPr>
    </w:p>
    <w:p w:rsidR="00605090" w:rsidRDefault="00605090" w:rsidP="00626189">
      <w:pPr>
        <w:jc w:val="both"/>
        <w:rPr>
          <w:b/>
          <w:noProof/>
          <w:szCs w:val="24"/>
        </w:rPr>
      </w:pPr>
    </w:p>
    <w:p w:rsidR="00626189" w:rsidRPr="00862164" w:rsidRDefault="000E1C86" w:rsidP="00626189">
      <w:pPr>
        <w:jc w:val="both"/>
        <w:rPr>
          <w:rFonts w:cs="Tahoma"/>
          <w:b/>
          <w:bCs/>
        </w:rPr>
      </w:pPr>
      <w:r>
        <w:rPr>
          <w:b/>
          <w:noProof/>
          <w:szCs w:val="24"/>
        </w:rPr>
        <w:t>Mittetulundusühing</w:t>
      </w:r>
      <w:r w:rsidR="006F1CF5">
        <w:rPr>
          <w:b/>
          <w:noProof/>
          <w:szCs w:val="24"/>
        </w:rPr>
        <w:t>u</w:t>
      </w:r>
      <w:r>
        <w:rPr>
          <w:b/>
          <w:noProof/>
          <w:szCs w:val="24"/>
        </w:rPr>
        <w:t xml:space="preserve"> Kungla Sadam</w:t>
      </w:r>
      <w:r w:rsidR="008C1BC1">
        <w:rPr>
          <w:b/>
          <w:noProof/>
          <w:szCs w:val="24"/>
        </w:rPr>
        <w:t xml:space="preserve"> </w:t>
      </w:r>
      <w:r w:rsidR="00626189" w:rsidRPr="00862164">
        <w:rPr>
          <w:b/>
        </w:rPr>
        <w:t xml:space="preserve">vee erikasutusloa nr </w:t>
      </w:r>
      <w:r w:rsidR="00626189" w:rsidRPr="00862164">
        <w:rPr>
          <w:b/>
          <w:noProof/>
          <w:szCs w:val="24"/>
        </w:rPr>
        <w:t>L.VV/</w:t>
      </w:r>
      <w:r>
        <w:rPr>
          <w:b/>
          <w:bCs/>
          <w:noProof/>
        </w:rPr>
        <w:t>327499</w:t>
      </w:r>
      <w:r w:rsidR="00F761DE">
        <w:rPr>
          <w:b/>
          <w:bCs/>
          <w:noProof/>
        </w:rPr>
        <w:t xml:space="preserve"> </w:t>
      </w:r>
      <w:r w:rsidR="00626189" w:rsidRPr="00862164">
        <w:rPr>
          <w:rFonts w:cs="Tahoma"/>
          <w:b/>
          <w:bCs/>
        </w:rPr>
        <w:t>muutmine</w:t>
      </w:r>
    </w:p>
    <w:p w:rsidR="00626189" w:rsidRDefault="00626189" w:rsidP="00626189">
      <w:pPr>
        <w:pStyle w:val="Kehatekst"/>
        <w:jc w:val="both"/>
        <w:rPr>
          <w:rFonts w:cs="Tahoma"/>
          <w:b w:val="0"/>
          <w:color w:val="000000"/>
        </w:rPr>
      </w:pPr>
    </w:p>
    <w:p w:rsidR="00495BFD" w:rsidRDefault="00495BFD" w:rsidP="00626189">
      <w:pPr>
        <w:pStyle w:val="Kehatekst"/>
        <w:jc w:val="both"/>
        <w:rPr>
          <w:rFonts w:cs="Tahoma"/>
          <w:b w:val="0"/>
          <w:color w:val="000000"/>
        </w:rPr>
      </w:pPr>
    </w:p>
    <w:p w:rsidR="00626189" w:rsidRDefault="00AB5BBE" w:rsidP="00626189">
      <w:pPr>
        <w:pStyle w:val="Normaallaadveeb"/>
        <w:spacing w:before="0" w:after="0"/>
        <w:jc w:val="both"/>
        <w:rPr>
          <w:rFonts w:cs="Tahoma"/>
          <w:b/>
          <w:bCs/>
          <w:caps/>
          <w:color w:val="000000"/>
        </w:rPr>
      </w:pPr>
      <w:r>
        <w:rPr>
          <w:rFonts w:cs="Tahoma"/>
          <w:b/>
          <w:bCs/>
          <w:color w:val="000000"/>
        </w:rPr>
        <w:t>I</w:t>
      </w:r>
      <w:r w:rsidR="00626189">
        <w:rPr>
          <w:rFonts w:cs="Tahoma"/>
          <w:b/>
          <w:bCs/>
          <w:color w:val="000000"/>
        </w:rPr>
        <w:t xml:space="preserve">. </w:t>
      </w:r>
      <w:r w:rsidR="00626189">
        <w:rPr>
          <w:rFonts w:cs="Tahoma"/>
          <w:b/>
          <w:bCs/>
          <w:caps/>
          <w:color w:val="000000"/>
        </w:rPr>
        <w:t>Asjaolud</w:t>
      </w:r>
    </w:p>
    <w:p w:rsidR="00C91A0A" w:rsidRDefault="00C91A0A" w:rsidP="00626189">
      <w:pPr>
        <w:pStyle w:val="Normaallaadveeb"/>
        <w:spacing w:before="0" w:after="0"/>
        <w:jc w:val="both"/>
        <w:rPr>
          <w:rFonts w:cs="Tahoma"/>
          <w:bCs/>
          <w:caps/>
          <w:color w:val="000000"/>
          <w:lang w:val="et-EE"/>
        </w:rPr>
      </w:pPr>
    </w:p>
    <w:p w:rsidR="00E42DCC" w:rsidRDefault="00D70899" w:rsidP="00E42DCC">
      <w:pPr>
        <w:spacing w:line="240" w:lineRule="atLeast"/>
        <w:jc w:val="both"/>
        <w:rPr>
          <w:color w:val="000000"/>
        </w:rPr>
      </w:pPr>
      <w:r w:rsidRPr="000D178D">
        <w:rPr>
          <w:noProof/>
        </w:rPr>
        <w:t xml:space="preserve">Keskkonnaamet on oma </w:t>
      </w:r>
      <w:r w:rsidR="000E1C86" w:rsidRPr="000D178D">
        <w:rPr>
          <w:noProof/>
        </w:rPr>
        <w:t>04.04.2016</w:t>
      </w:r>
      <w:r w:rsidRPr="000D178D">
        <w:rPr>
          <w:noProof/>
        </w:rPr>
        <w:t xml:space="preserve"> korraldusega </w:t>
      </w:r>
      <w:r w:rsidR="000E1C86" w:rsidRPr="000D178D">
        <w:rPr>
          <w:noProof/>
        </w:rPr>
        <w:t>nr</w:t>
      </w:r>
      <w:r w:rsidRPr="000D178D">
        <w:rPr>
          <w:noProof/>
        </w:rPr>
        <w:t xml:space="preserve"> 1-</w:t>
      </w:r>
      <w:r w:rsidR="000E1C86" w:rsidRPr="000D178D">
        <w:rPr>
          <w:noProof/>
        </w:rPr>
        <w:t>3</w:t>
      </w:r>
      <w:r w:rsidRPr="000D178D">
        <w:rPr>
          <w:noProof/>
        </w:rPr>
        <w:t>/1</w:t>
      </w:r>
      <w:r w:rsidR="000E1C86" w:rsidRPr="000D178D">
        <w:rPr>
          <w:noProof/>
        </w:rPr>
        <w:t>6</w:t>
      </w:r>
      <w:r w:rsidRPr="000D178D">
        <w:rPr>
          <w:noProof/>
        </w:rPr>
        <w:t>/</w:t>
      </w:r>
      <w:r w:rsidR="000E1C86" w:rsidRPr="000D178D">
        <w:rPr>
          <w:noProof/>
        </w:rPr>
        <w:t>822</w:t>
      </w:r>
      <w:r w:rsidRPr="000D178D">
        <w:rPr>
          <w:noProof/>
        </w:rPr>
        <w:t xml:space="preserve"> andnud </w:t>
      </w:r>
      <w:r w:rsidR="000E1C86" w:rsidRPr="000D178D">
        <w:rPr>
          <w:rFonts w:cs="Tahoma"/>
          <w:noProof/>
          <w:color w:val="000000"/>
        </w:rPr>
        <w:t xml:space="preserve">Mittetulundusühingule Kungla Sadam </w:t>
      </w:r>
      <w:r w:rsidRPr="000D178D">
        <w:rPr>
          <w:rFonts w:cs="Tahoma"/>
          <w:noProof/>
        </w:rPr>
        <w:t xml:space="preserve">(registrikood </w:t>
      </w:r>
      <w:r w:rsidR="000E1C86" w:rsidRPr="000D178D">
        <w:rPr>
          <w:rFonts w:cs="Tahoma"/>
          <w:noProof/>
        </w:rPr>
        <w:t xml:space="preserve">80300868, </w:t>
      </w:r>
      <w:r w:rsidRPr="000D178D">
        <w:rPr>
          <w:noProof/>
        </w:rPr>
        <w:t xml:space="preserve">edaspidi </w:t>
      </w:r>
      <w:r w:rsidR="000E1C86" w:rsidRPr="000D178D">
        <w:rPr>
          <w:i/>
          <w:noProof/>
        </w:rPr>
        <w:t>t</w:t>
      </w:r>
      <w:r w:rsidRPr="000D178D">
        <w:rPr>
          <w:i/>
          <w:noProof/>
        </w:rPr>
        <w:t>aotleja</w:t>
      </w:r>
      <w:r w:rsidRPr="000D178D">
        <w:rPr>
          <w:noProof/>
        </w:rPr>
        <w:t>) vee erikasutusloa nr L.VV/</w:t>
      </w:r>
      <w:r w:rsidR="002D56AC" w:rsidRPr="000D178D">
        <w:rPr>
          <w:bCs/>
          <w:noProof/>
        </w:rPr>
        <w:t>32</w:t>
      </w:r>
      <w:r w:rsidR="000E1C86" w:rsidRPr="000D178D">
        <w:rPr>
          <w:bCs/>
          <w:noProof/>
        </w:rPr>
        <w:t>7499</w:t>
      </w:r>
      <w:r w:rsidRPr="000D178D">
        <w:rPr>
          <w:bCs/>
          <w:noProof/>
        </w:rPr>
        <w:t xml:space="preserve"> </w:t>
      </w:r>
      <w:r w:rsidRPr="000D178D">
        <w:rPr>
          <w:noProof/>
        </w:rPr>
        <w:t xml:space="preserve">(edaspidi ka </w:t>
      </w:r>
      <w:r w:rsidRPr="000D178D">
        <w:rPr>
          <w:i/>
          <w:noProof/>
        </w:rPr>
        <w:t>luba</w:t>
      </w:r>
      <w:r w:rsidRPr="000D178D">
        <w:rPr>
          <w:noProof/>
        </w:rPr>
        <w:t>)</w:t>
      </w:r>
      <w:r w:rsidR="00E42DCC">
        <w:rPr>
          <w:noProof/>
        </w:rPr>
        <w:t>. Luba on antud</w:t>
      </w:r>
      <w:r w:rsidR="00E42DCC" w:rsidRPr="00E42DCC">
        <w:rPr>
          <w:noProof/>
        </w:rPr>
        <w:t xml:space="preserve"> kehtivusega 15.07.2016 – 31.12.2017 Kungla sadama süvendamiseks kuni -2,0 meetrini sadamale määratud akvatooriumi piires mahus kuni 6000 m</w:t>
      </w:r>
      <w:r w:rsidR="00E42DCC" w:rsidRPr="00E42DCC">
        <w:rPr>
          <w:noProof/>
          <w:vertAlign w:val="superscript"/>
        </w:rPr>
        <w:t>3</w:t>
      </w:r>
      <w:r w:rsidR="00633D15">
        <w:rPr>
          <w:noProof/>
        </w:rPr>
        <w:t>.</w:t>
      </w:r>
      <w:r w:rsidRPr="000D178D">
        <w:rPr>
          <w:noProof/>
        </w:rPr>
        <w:t xml:space="preserve"> </w:t>
      </w:r>
      <w:r w:rsidR="00E42DCC">
        <w:rPr>
          <w:color w:val="000000"/>
        </w:rPr>
        <w:t>Vee erikasutuse piirkonna koordinaa</w:t>
      </w:r>
      <w:r w:rsidR="00633D15">
        <w:rPr>
          <w:color w:val="000000"/>
        </w:rPr>
        <w:t>did on loale kantud järgmiselt</w:t>
      </w:r>
      <w:r w:rsidR="00E42DCC">
        <w:rPr>
          <w:color w:val="000000"/>
        </w:rPr>
        <w:t>:</w:t>
      </w:r>
    </w:p>
    <w:p w:rsidR="00E42DCC" w:rsidRPr="00CD3074" w:rsidRDefault="00E42DCC" w:rsidP="00E42DCC">
      <w:pPr>
        <w:pStyle w:val="TableContents"/>
      </w:pPr>
      <w:r w:rsidRPr="00CD3074">
        <w:t>58º 21' 48,13"</w:t>
      </w:r>
      <w:r w:rsidRPr="00CD3074">
        <w:tab/>
        <w:t>22º 57' 16,99"</w:t>
      </w:r>
    </w:p>
    <w:p w:rsidR="00E42DCC" w:rsidRPr="00CD3074" w:rsidRDefault="00E42DCC" w:rsidP="00E42DCC">
      <w:pPr>
        <w:pStyle w:val="TableContents"/>
      </w:pPr>
      <w:r w:rsidRPr="00CD3074">
        <w:t>58º 21' 50,66"</w:t>
      </w:r>
      <w:r w:rsidRPr="00CD3074">
        <w:tab/>
        <w:t>22º 57` 23,15"</w:t>
      </w:r>
    </w:p>
    <w:p w:rsidR="00E42DCC" w:rsidRPr="00CD3074" w:rsidRDefault="00E42DCC" w:rsidP="00E42DCC">
      <w:pPr>
        <w:pStyle w:val="TableContents"/>
      </w:pPr>
      <w:r w:rsidRPr="00CD3074">
        <w:t>58º 21'50,33 "</w:t>
      </w:r>
      <w:r w:rsidRPr="00CD3074">
        <w:tab/>
        <w:t>22º 57' 24,25"</w:t>
      </w:r>
    </w:p>
    <w:p w:rsidR="00E42DCC" w:rsidRPr="00CD3074" w:rsidRDefault="00E42DCC" w:rsidP="00E42DCC">
      <w:pPr>
        <w:pStyle w:val="TableContents"/>
      </w:pPr>
      <w:r w:rsidRPr="00CD3074">
        <w:t>58º 21' 47,25"</w:t>
      </w:r>
      <w:r w:rsidRPr="00CD3074">
        <w:tab/>
        <w:t>22º 57' 19,19"</w:t>
      </w:r>
    </w:p>
    <w:p w:rsidR="00E42DCC" w:rsidRPr="00CD3074" w:rsidRDefault="00E42DCC" w:rsidP="00E42DCC">
      <w:pPr>
        <w:pStyle w:val="TableContents"/>
      </w:pPr>
      <w:r w:rsidRPr="00CD3074">
        <w:t>58º 21' 46,8"</w:t>
      </w:r>
      <w:r w:rsidRPr="00CD3074">
        <w:tab/>
        <w:t>22º 57' 19,39"</w:t>
      </w:r>
    </w:p>
    <w:p w:rsidR="00E42DCC" w:rsidRPr="00CD3074" w:rsidRDefault="00E42DCC" w:rsidP="00E42DCC">
      <w:pPr>
        <w:pStyle w:val="TableContents"/>
      </w:pPr>
      <w:r w:rsidRPr="00CD3074">
        <w:t>58º 21' 45,68"</w:t>
      </w:r>
      <w:r w:rsidRPr="00CD3074">
        <w:tab/>
        <w:t>22º 57' 18,28"</w:t>
      </w:r>
    </w:p>
    <w:p w:rsidR="00E42DCC" w:rsidRPr="00CD3074" w:rsidRDefault="00E42DCC" w:rsidP="00E42DCC">
      <w:pPr>
        <w:spacing w:line="240" w:lineRule="atLeast"/>
        <w:rPr>
          <w:szCs w:val="24"/>
        </w:rPr>
      </w:pPr>
      <w:r w:rsidRPr="00CD3074">
        <w:t>58º 21' 46,35"</w:t>
      </w:r>
      <w:r w:rsidRPr="00CD3074">
        <w:tab/>
        <w:t>22º 57' 15,50"</w:t>
      </w:r>
      <w:r w:rsidRPr="00CD3074">
        <w:rPr>
          <w:szCs w:val="24"/>
        </w:rPr>
        <w:t>.</w:t>
      </w:r>
    </w:p>
    <w:p w:rsidR="00E42DCC" w:rsidRDefault="00E42DCC" w:rsidP="00244A45">
      <w:pPr>
        <w:pStyle w:val="Normaallaadveeb"/>
        <w:spacing w:before="0" w:after="0"/>
        <w:jc w:val="both"/>
        <w:rPr>
          <w:noProof/>
          <w:lang w:val="et-EE"/>
        </w:rPr>
      </w:pPr>
    </w:p>
    <w:p w:rsidR="000D178D" w:rsidRPr="000D178D" w:rsidRDefault="00D70899" w:rsidP="00244A45">
      <w:pPr>
        <w:pStyle w:val="Normaallaadveeb"/>
        <w:spacing w:before="0" w:after="0"/>
        <w:jc w:val="both"/>
        <w:rPr>
          <w:noProof/>
          <w:lang w:val="et-EE"/>
        </w:rPr>
      </w:pPr>
      <w:r w:rsidRPr="000D178D">
        <w:rPr>
          <w:noProof/>
          <w:lang w:val="et-EE"/>
        </w:rPr>
        <w:t xml:space="preserve">Taotleja </w:t>
      </w:r>
      <w:r w:rsidR="00C91A0A" w:rsidRPr="000D178D">
        <w:rPr>
          <w:noProof/>
          <w:lang w:val="et-EE"/>
        </w:rPr>
        <w:t xml:space="preserve">esitas Keskkonnaametile </w:t>
      </w:r>
      <w:r w:rsidR="00D22785" w:rsidRPr="000D178D">
        <w:rPr>
          <w:noProof/>
          <w:lang w:val="et-EE"/>
        </w:rPr>
        <w:t>11.08.2017</w:t>
      </w:r>
      <w:r w:rsidR="00C91A0A" w:rsidRPr="000D178D">
        <w:rPr>
          <w:noProof/>
          <w:lang w:val="et-EE"/>
        </w:rPr>
        <w:t xml:space="preserve"> kirjaga taotluse, sooviga </w:t>
      </w:r>
      <w:r w:rsidR="006D6B52" w:rsidRPr="000D178D">
        <w:rPr>
          <w:noProof/>
          <w:lang w:val="et-EE"/>
        </w:rPr>
        <w:t xml:space="preserve">muuta </w:t>
      </w:r>
      <w:r w:rsidR="006C29DB" w:rsidRPr="000D178D">
        <w:rPr>
          <w:noProof/>
          <w:lang w:val="et-EE"/>
        </w:rPr>
        <w:t>loa</w:t>
      </w:r>
      <w:r w:rsidR="00C0623C" w:rsidRPr="000D178D">
        <w:rPr>
          <w:noProof/>
          <w:lang w:val="et-EE"/>
        </w:rPr>
        <w:t xml:space="preserve"> </w:t>
      </w:r>
      <w:r w:rsidR="00C91A0A" w:rsidRPr="000D178D">
        <w:rPr>
          <w:noProof/>
          <w:lang w:val="et-EE"/>
        </w:rPr>
        <w:t xml:space="preserve">punkti 1.8 </w:t>
      </w:r>
      <w:r w:rsidR="00C0623C" w:rsidRPr="000D178D">
        <w:rPr>
          <w:noProof/>
          <w:lang w:val="et-EE"/>
        </w:rPr>
        <w:t>„</w:t>
      </w:r>
      <w:r w:rsidR="00C91A0A" w:rsidRPr="000D178D">
        <w:rPr>
          <w:noProof/>
          <w:lang w:val="et-EE"/>
        </w:rPr>
        <w:t>Vee erikasutuse piirkond</w:t>
      </w:r>
      <w:r w:rsidR="00C0623C" w:rsidRPr="000D178D">
        <w:rPr>
          <w:noProof/>
          <w:lang w:val="et-EE"/>
        </w:rPr>
        <w:t>“</w:t>
      </w:r>
      <w:r w:rsidR="00C91A0A" w:rsidRPr="000D178D">
        <w:rPr>
          <w:noProof/>
          <w:lang w:val="et-EE"/>
        </w:rPr>
        <w:t xml:space="preserve"> kuna peale loa väljastamist </w:t>
      </w:r>
      <w:r w:rsidR="001957E4" w:rsidRPr="000D178D">
        <w:rPr>
          <w:noProof/>
          <w:lang w:val="et-EE"/>
        </w:rPr>
        <w:t xml:space="preserve">on </w:t>
      </w:r>
      <w:r w:rsidR="00474A78" w:rsidRPr="000D178D">
        <w:rPr>
          <w:noProof/>
          <w:lang w:val="et-EE"/>
        </w:rPr>
        <w:t xml:space="preserve">selgunud, et </w:t>
      </w:r>
      <w:r w:rsidR="00D22785" w:rsidRPr="000D178D">
        <w:rPr>
          <w:noProof/>
          <w:lang w:val="et-EE"/>
        </w:rPr>
        <w:t>sadama faarvaater vajab süvendamist ka mõnevõrra kaugemal, kui esialgu arvati ning olemasolevas loas on märgitud.</w:t>
      </w:r>
      <w:r w:rsidR="00633D15">
        <w:rPr>
          <w:noProof/>
          <w:lang w:val="et-EE"/>
        </w:rPr>
        <w:t xml:space="preserve"> Tulenevalt eeltoodust oleks vajalik muuta loale kantud seitsmest koordinaadist kahte koordinaati.</w:t>
      </w:r>
      <w:r w:rsidR="00D22785" w:rsidRPr="000D178D">
        <w:rPr>
          <w:noProof/>
          <w:lang w:val="et-EE"/>
        </w:rPr>
        <w:t xml:space="preserve"> Lisaks on PRIA rahastamisotsusest tulenevalt vajalik muuta loa punkti 3.5 „Kehtivuse algus ja lõpu kuupäev“ ning pikendada vee erikasutusloa kehtivuse tähtaega</w:t>
      </w:r>
      <w:r w:rsidR="00C85395">
        <w:rPr>
          <w:noProof/>
          <w:lang w:val="et-EE"/>
        </w:rPr>
        <w:t xml:space="preserve"> kuni 30.09.2018</w:t>
      </w:r>
      <w:r w:rsidR="00D22785" w:rsidRPr="000D178D">
        <w:rPr>
          <w:noProof/>
          <w:lang w:val="et-EE"/>
        </w:rPr>
        <w:t xml:space="preserve">. </w:t>
      </w:r>
      <w:r w:rsidR="0030696B" w:rsidRPr="0030696B">
        <w:rPr>
          <w:noProof/>
          <w:lang w:val="et-EE"/>
        </w:rPr>
        <w:t xml:space="preserve">Taotlus saabus ja registreeriti Keskkonnaametis </w:t>
      </w:r>
      <w:r w:rsidR="0030696B">
        <w:rPr>
          <w:noProof/>
          <w:lang w:val="et-EE"/>
        </w:rPr>
        <w:t>14</w:t>
      </w:r>
      <w:r w:rsidR="0030696B" w:rsidRPr="0030696B">
        <w:rPr>
          <w:noProof/>
          <w:lang w:val="et-EE"/>
        </w:rPr>
        <w:t>.0</w:t>
      </w:r>
      <w:r w:rsidR="0030696B">
        <w:rPr>
          <w:noProof/>
          <w:lang w:val="et-EE"/>
        </w:rPr>
        <w:t>8</w:t>
      </w:r>
      <w:r w:rsidR="0030696B" w:rsidRPr="0030696B">
        <w:rPr>
          <w:noProof/>
          <w:lang w:val="et-EE"/>
        </w:rPr>
        <w:t>.2017 nr 14-6/17/</w:t>
      </w:r>
      <w:r w:rsidR="0030696B">
        <w:rPr>
          <w:noProof/>
          <w:lang w:val="et-EE"/>
        </w:rPr>
        <w:t>9433</w:t>
      </w:r>
      <w:r w:rsidR="0030696B" w:rsidRPr="0030696B">
        <w:rPr>
          <w:noProof/>
          <w:lang w:val="et-EE"/>
        </w:rPr>
        <w:t xml:space="preserve"> all.</w:t>
      </w:r>
      <w:r w:rsidR="00633D15">
        <w:rPr>
          <w:noProof/>
          <w:lang w:val="et-EE"/>
        </w:rPr>
        <w:t xml:space="preserve"> Sadama süvendamise maht 6000 m</w:t>
      </w:r>
      <w:r w:rsidR="00633D15" w:rsidRPr="00633D15">
        <w:rPr>
          <w:noProof/>
          <w:vertAlign w:val="superscript"/>
          <w:lang w:val="et-EE"/>
        </w:rPr>
        <w:t>3</w:t>
      </w:r>
      <w:r w:rsidR="00633D15">
        <w:rPr>
          <w:noProof/>
          <w:lang w:val="et-EE"/>
        </w:rPr>
        <w:t xml:space="preserve"> jääb samaks.</w:t>
      </w:r>
    </w:p>
    <w:p w:rsidR="000D178D" w:rsidRPr="000D178D" w:rsidRDefault="000D178D" w:rsidP="00244A45">
      <w:pPr>
        <w:pStyle w:val="Normaallaadveeb"/>
        <w:spacing w:before="0" w:after="0"/>
        <w:jc w:val="both"/>
        <w:rPr>
          <w:noProof/>
          <w:lang w:val="et-EE"/>
        </w:rPr>
      </w:pPr>
    </w:p>
    <w:p w:rsidR="00626189" w:rsidRDefault="001957E4" w:rsidP="00244A45">
      <w:pPr>
        <w:pStyle w:val="Normaallaadveeb"/>
        <w:spacing w:before="0" w:after="0"/>
        <w:jc w:val="both"/>
        <w:rPr>
          <w:noProof/>
          <w:lang w:val="et-EE"/>
        </w:rPr>
      </w:pPr>
      <w:r w:rsidRPr="000D178D">
        <w:rPr>
          <w:noProof/>
          <w:lang w:val="et-EE"/>
        </w:rPr>
        <w:t xml:space="preserve">Vastavalt </w:t>
      </w:r>
      <w:r w:rsidR="00244A45" w:rsidRPr="000D178D">
        <w:rPr>
          <w:noProof/>
          <w:lang w:val="et-EE"/>
        </w:rPr>
        <w:t xml:space="preserve">veeseaduse </w:t>
      </w:r>
      <w:r w:rsidRPr="000D178D">
        <w:rPr>
          <w:noProof/>
          <w:bdr w:val="none" w:sz="0" w:space="0" w:color="auto" w:frame="1"/>
          <w:shd w:val="clear" w:color="auto" w:fill="FFFFFF"/>
          <w:lang w:val="et-EE"/>
        </w:rPr>
        <w:t>§</w:t>
      </w:r>
      <w:r w:rsidR="00244A45" w:rsidRPr="000D178D">
        <w:rPr>
          <w:noProof/>
          <w:bdr w:val="none" w:sz="0" w:space="0" w:color="auto" w:frame="1"/>
          <w:shd w:val="clear" w:color="auto" w:fill="FFFFFF"/>
          <w:lang w:val="et-EE"/>
        </w:rPr>
        <w:t xml:space="preserve"> 9 lg </w:t>
      </w:r>
      <w:r w:rsidRPr="000D178D">
        <w:rPr>
          <w:noProof/>
          <w:shd w:val="clear" w:color="auto" w:fill="FFFFFF"/>
          <w:lang w:val="et-EE"/>
        </w:rPr>
        <w:t>10</w:t>
      </w:r>
      <w:r w:rsidRPr="000D178D">
        <w:rPr>
          <w:noProof/>
          <w:bdr w:val="none" w:sz="0" w:space="0" w:color="auto" w:frame="1"/>
          <w:shd w:val="clear" w:color="auto" w:fill="FFFFFF"/>
          <w:vertAlign w:val="superscript"/>
          <w:lang w:val="et-EE"/>
        </w:rPr>
        <w:t>1</w:t>
      </w:r>
      <w:r w:rsidRPr="000D178D">
        <w:rPr>
          <w:noProof/>
          <w:shd w:val="clear" w:color="auto" w:fill="FFFFFF"/>
          <w:lang w:val="et-EE"/>
        </w:rPr>
        <w:t xml:space="preserve"> </w:t>
      </w:r>
      <w:r w:rsidR="00244A45" w:rsidRPr="000D178D">
        <w:rPr>
          <w:noProof/>
          <w:shd w:val="clear" w:color="auto" w:fill="FFFFFF"/>
          <w:lang w:val="et-EE"/>
        </w:rPr>
        <w:t>p</w:t>
      </w:r>
      <w:r w:rsidRPr="000D178D">
        <w:rPr>
          <w:noProof/>
          <w:shd w:val="clear" w:color="auto" w:fill="FFFFFF"/>
          <w:lang w:val="et-EE"/>
        </w:rPr>
        <w:t>-le 5 muudetakse vee erikasutusluba muuhulgas juhul, kui</w:t>
      </w:r>
      <w:r w:rsidRPr="000D178D">
        <w:rPr>
          <w:bCs/>
          <w:noProof/>
          <w:shd w:val="clear" w:color="auto" w:fill="FFFFFF"/>
          <w:lang w:val="et-EE"/>
        </w:rPr>
        <w:t xml:space="preserve"> </w:t>
      </w:r>
      <w:r w:rsidR="00244A45" w:rsidRPr="000D178D">
        <w:rPr>
          <w:noProof/>
          <w:color w:val="202020"/>
          <w:shd w:val="clear" w:color="auto" w:fill="FFFFFF"/>
          <w:lang w:val="et-EE"/>
        </w:rPr>
        <w:t>vee erikasutusloa omaja on esitanud selleks põhjendatud taotluse</w:t>
      </w:r>
      <w:r w:rsidR="000656BC" w:rsidRPr="000D178D">
        <w:rPr>
          <w:noProof/>
          <w:color w:val="202020"/>
          <w:shd w:val="clear" w:color="auto" w:fill="FFFFFF"/>
          <w:lang w:val="et-EE"/>
        </w:rPr>
        <w:t>.</w:t>
      </w:r>
      <w:r w:rsidR="000D178D" w:rsidRPr="000D178D">
        <w:rPr>
          <w:noProof/>
          <w:color w:val="202020"/>
          <w:shd w:val="clear" w:color="auto" w:fill="FFFFFF"/>
          <w:lang w:val="et-EE"/>
        </w:rPr>
        <w:t xml:space="preserve"> </w:t>
      </w:r>
      <w:r w:rsidR="000D178D" w:rsidRPr="000D178D">
        <w:rPr>
          <w:noProof/>
          <w:lang w:val="et-EE"/>
        </w:rPr>
        <w:t>Veeseaduse § 9 lg-st 5 tulenevalt annab vee erikasutusloa Keskkonnaamet</w:t>
      </w:r>
      <w:r w:rsidR="000D178D" w:rsidRPr="000D178D">
        <w:rPr>
          <w:noProof/>
          <w:lang w:val="et-EE"/>
        </w:rPr>
        <w:t>, seega on Keskkonnaamet pädev organ muutmaks vee erikasutusluba</w:t>
      </w:r>
      <w:r w:rsidR="000D178D" w:rsidRPr="000D178D">
        <w:rPr>
          <w:noProof/>
          <w:lang w:val="et-EE"/>
        </w:rPr>
        <w:t>.</w:t>
      </w:r>
    </w:p>
    <w:p w:rsidR="0030696B" w:rsidRDefault="0030696B" w:rsidP="00244A45">
      <w:pPr>
        <w:pStyle w:val="Normaallaadveeb"/>
        <w:spacing w:before="0" w:after="0"/>
        <w:jc w:val="both"/>
        <w:rPr>
          <w:noProof/>
          <w:lang w:val="et-EE"/>
        </w:rPr>
      </w:pPr>
    </w:p>
    <w:p w:rsidR="0030696B" w:rsidRDefault="0030696B" w:rsidP="0030696B">
      <w:pPr>
        <w:jc w:val="both"/>
        <w:rPr>
          <w:b/>
          <w:szCs w:val="24"/>
        </w:rPr>
      </w:pPr>
      <w:r>
        <w:rPr>
          <w:b/>
          <w:szCs w:val="24"/>
        </w:rPr>
        <w:t>1</w:t>
      </w:r>
      <w:r w:rsidRPr="00E711E4">
        <w:rPr>
          <w:b/>
          <w:szCs w:val="24"/>
        </w:rPr>
        <w:t xml:space="preserve">.1 Taotluse avalikustamine ja seisukohtade </w:t>
      </w:r>
      <w:proofErr w:type="spellStart"/>
      <w:r w:rsidRPr="00E711E4">
        <w:rPr>
          <w:b/>
          <w:szCs w:val="24"/>
        </w:rPr>
        <w:t>ärakuulamine</w:t>
      </w:r>
      <w:proofErr w:type="spellEnd"/>
    </w:p>
    <w:p w:rsidR="0030696B" w:rsidRPr="00E711E4" w:rsidRDefault="0030696B" w:rsidP="0030696B">
      <w:pPr>
        <w:jc w:val="both"/>
        <w:rPr>
          <w:b/>
          <w:szCs w:val="24"/>
        </w:rPr>
      </w:pPr>
    </w:p>
    <w:p w:rsidR="0030696B" w:rsidRDefault="0030696B" w:rsidP="0030696B">
      <w:pPr>
        <w:suppressAutoHyphens w:val="0"/>
        <w:jc w:val="both"/>
        <w:rPr>
          <w:bCs/>
          <w:szCs w:val="24"/>
        </w:rPr>
      </w:pPr>
      <w:r w:rsidRPr="00E711E4">
        <w:rPr>
          <w:szCs w:val="24"/>
        </w:rPr>
        <w:t>Veeseaduse § 9</w:t>
      </w:r>
      <w:r w:rsidRPr="00E711E4">
        <w:rPr>
          <w:szCs w:val="24"/>
          <w:vertAlign w:val="superscript"/>
        </w:rPr>
        <w:t>1</w:t>
      </w:r>
      <w:r w:rsidRPr="00E711E4">
        <w:rPr>
          <w:szCs w:val="24"/>
        </w:rPr>
        <w:t xml:space="preserve"> lg 1 kohaselt avaldab vee erikasutusloa andja vee erikasutusloa taotluse saamisest alates 21 päeva jooksul pärast vee erikasutusloa taotluse menetlusse võtmist sellekohase teate ametlikus väljaandes Ametlikud Teadaanded. </w:t>
      </w:r>
      <w:r w:rsidRPr="004219B7">
        <w:rPr>
          <w:bCs/>
          <w:szCs w:val="24"/>
        </w:rPr>
        <w:t xml:space="preserve">Teade vee erikasutusloa </w:t>
      </w:r>
      <w:r>
        <w:rPr>
          <w:bCs/>
          <w:szCs w:val="24"/>
        </w:rPr>
        <w:lastRenderedPageBreak/>
        <w:t xml:space="preserve">muutmise </w:t>
      </w:r>
      <w:r w:rsidRPr="004219B7">
        <w:rPr>
          <w:bCs/>
          <w:szCs w:val="24"/>
        </w:rPr>
        <w:t xml:space="preserve">taotlemise kohta avalikustati </w:t>
      </w:r>
      <w:r>
        <w:rPr>
          <w:bCs/>
          <w:szCs w:val="24"/>
        </w:rPr>
        <w:t>29.08</w:t>
      </w:r>
      <w:r w:rsidRPr="004219B7">
        <w:rPr>
          <w:bCs/>
          <w:szCs w:val="24"/>
        </w:rPr>
        <w:t xml:space="preserve">.2017 st. tähtaegselt. Ettepanekuid ja vastuväiteid vee erikasutusloa taotluse avalikustamise käigus ei laekunud.  </w:t>
      </w:r>
    </w:p>
    <w:p w:rsidR="0030696B" w:rsidRDefault="0030696B" w:rsidP="0030696B">
      <w:pPr>
        <w:autoSpaceDE w:val="0"/>
        <w:spacing w:line="200" w:lineRule="atLeast"/>
        <w:jc w:val="both"/>
        <w:rPr>
          <w:szCs w:val="24"/>
        </w:rPr>
      </w:pPr>
    </w:p>
    <w:p w:rsidR="0030696B" w:rsidRPr="006D658F" w:rsidRDefault="0030696B" w:rsidP="0030696B">
      <w:pPr>
        <w:jc w:val="both"/>
        <w:rPr>
          <w:b/>
          <w:szCs w:val="24"/>
        </w:rPr>
      </w:pPr>
      <w:r>
        <w:rPr>
          <w:b/>
          <w:szCs w:val="24"/>
        </w:rPr>
        <w:t xml:space="preserve">1.2 </w:t>
      </w:r>
      <w:r w:rsidRPr="006D658F">
        <w:rPr>
          <w:b/>
          <w:szCs w:val="24"/>
        </w:rPr>
        <w:t xml:space="preserve">Eelnõu avalikustamine ja seisukohtade </w:t>
      </w:r>
      <w:proofErr w:type="spellStart"/>
      <w:r w:rsidRPr="006D658F">
        <w:rPr>
          <w:b/>
          <w:szCs w:val="24"/>
        </w:rPr>
        <w:t>ärakuulamine</w:t>
      </w:r>
      <w:proofErr w:type="spellEnd"/>
    </w:p>
    <w:p w:rsidR="0030696B" w:rsidRDefault="0030696B" w:rsidP="0030696B">
      <w:pPr>
        <w:jc w:val="both"/>
        <w:rPr>
          <w:szCs w:val="24"/>
        </w:rPr>
      </w:pPr>
    </w:p>
    <w:p w:rsidR="0030696B" w:rsidRDefault="0030696B" w:rsidP="0030696B">
      <w:pPr>
        <w:jc w:val="both"/>
        <w:rPr>
          <w:szCs w:val="24"/>
        </w:rPr>
      </w:pPr>
      <w:r w:rsidRPr="006D658F">
        <w:rPr>
          <w:szCs w:val="24"/>
        </w:rPr>
        <w:t>Veeseaduse § 1</w:t>
      </w:r>
      <w:r w:rsidRPr="002F4DDA">
        <w:rPr>
          <w:szCs w:val="24"/>
          <w:vertAlign w:val="superscript"/>
        </w:rPr>
        <w:t>1</w:t>
      </w:r>
      <w:r w:rsidRPr="006D658F">
        <w:rPr>
          <w:szCs w:val="24"/>
        </w:rPr>
        <w:t xml:space="preserve"> kohaselt kohaldatakse veeseaduse § 8 lg 2 p-de 6 ja 7 alusel antava vee erikasutusloa andmise menetlusele </w:t>
      </w:r>
      <w:r>
        <w:rPr>
          <w:szCs w:val="24"/>
        </w:rPr>
        <w:t xml:space="preserve">haldusmenetluse seaduse (edaspidi </w:t>
      </w:r>
      <w:r w:rsidRPr="00A97724">
        <w:rPr>
          <w:i/>
          <w:szCs w:val="24"/>
        </w:rPr>
        <w:t>HMS</w:t>
      </w:r>
      <w:r>
        <w:rPr>
          <w:szCs w:val="24"/>
        </w:rPr>
        <w:t>)</w:t>
      </w:r>
      <w:r w:rsidRPr="006D658F">
        <w:rPr>
          <w:szCs w:val="24"/>
        </w:rPr>
        <w:t xml:space="preserve"> avatud menetluse sätteid, arvestades veeseaduse erisusi. Kooskõlas veeseaduse § 9</w:t>
      </w:r>
      <w:r w:rsidRPr="004413DE">
        <w:rPr>
          <w:szCs w:val="24"/>
          <w:vertAlign w:val="superscript"/>
        </w:rPr>
        <w:t>1</w:t>
      </w:r>
      <w:r w:rsidRPr="006D658F">
        <w:rPr>
          <w:szCs w:val="24"/>
        </w:rPr>
        <w:t xml:space="preserve"> lg-te 2</w:t>
      </w:r>
      <w:r w:rsidRPr="004413DE">
        <w:rPr>
          <w:szCs w:val="24"/>
          <w:vertAlign w:val="superscript"/>
        </w:rPr>
        <w:t>2</w:t>
      </w:r>
      <w:r w:rsidRPr="006D658F">
        <w:rPr>
          <w:szCs w:val="24"/>
        </w:rPr>
        <w:t xml:space="preserve"> ja 3 ning HMS §-dega 48 ja 49 tegi loa andja xx.xx.2017 ametlikus väljaandes Ametlikud Teadaanded avalikkusele teatavaks vee erikasutusloa </w:t>
      </w:r>
      <w:r w:rsidR="001F73BF">
        <w:rPr>
          <w:szCs w:val="24"/>
        </w:rPr>
        <w:t>muutmise</w:t>
      </w:r>
      <w:r w:rsidRPr="006D658F">
        <w:rPr>
          <w:szCs w:val="24"/>
        </w:rPr>
        <w:t xml:space="preserve"> korralduse eelnõu</w:t>
      </w:r>
      <w:r w:rsidR="001F73BF">
        <w:rPr>
          <w:szCs w:val="24"/>
        </w:rPr>
        <w:t xml:space="preserve"> ja muudetud vee erikasutusloa eelnõu</w:t>
      </w:r>
      <w:r w:rsidRPr="006D658F">
        <w:rPr>
          <w:szCs w:val="24"/>
        </w:rPr>
        <w:t xml:space="preserve">. Loa andja edastas eelnõud vastavalt HMS § 40 </w:t>
      </w:r>
      <w:proofErr w:type="spellStart"/>
      <w:r w:rsidRPr="006D658F">
        <w:rPr>
          <w:szCs w:val="24"/>
        </w:rPr>
        <w:t>lg-le</w:t>
      </w:r>
      <w:proofErr w:type="spellEnd"/>
      <w:r w:rsidRPr="006D658F">
        <w:rPr>
          <w:szCs w:val="24"/>
        </w:rPr>
        <w:t xml:space="preserve"> 1 taotluse esitajale. Vastavalt HMS § 49 </w:t>
      </w:r>
      <w:proofErr w:type="spellStart"/>
      <w:r w:rsidRPr="006D658F">
        <w:rPr>
          <w:szCs w:val="24"/>
        </w:rPr>
        <w:t>lg-le</w:t>
      </w:r>
      <w:proofErr w:type="spellEnd"/>
      <w:r w:rsidRPr="006D658F">
        <w:rPr>
          <w:szCs w:val="24"/>
        </w:rPr>
        <w:t xml:space="preserve"> 2 ei või ettepanekute ja vastuväidete esitamiseks tähtaeg olla lühem, kui kaks nädalat väljapaneku algusest arvates. Veeseaduse § 9</w:t>
      </w:r>
      <w:r w:rsidRPr="004413DE">
        <w:rPr>
          <w:szCs w:val="24"/>
          <w:vertAlign w:val="superscript"/>
        </w:rPr>
        <w:t>1</w:t>
      </w:r>
      <w:r w:rsidRPr="006D658F">
        <w:rPr>
          <w:szCs w:val="24"/>
        </w:rPr>
        <w:t xml:space="preserve"> lg 2</w:t>
      </w:r>
      <w:r w:rsidRPr="004413DE">
        <w:rPr>
          <w:szCs w:val="24"/>
          <w:vertAlign w:val="superscript"/>
        </w:rPr>
        <w:t>2</w:t>
      </w:r>
      <w:r w:rsidRPr="006D658F">
        <w:rPr>
          <w:szCs w:val="24"/>
        </w:rPr>
        <w:t xml:space="preserve"> kohaselt on vee erikasutusloa andmise menetluses korraldatava avaliku väljapaneku kestus vähemalt 14 päeva.  Eelnõuga oli võimalik tutvuda kahe nädala jooksul alates teate ilmumisest ametlikus väljaandes Ametlikud Teadaanded.</w:t>
      </w:r>
    </w:p>
    <w:p w:rsidR="0030696B" w:rsidRPr="000D178D" w:rsidRDefault="0030696B" w:rsidP="00244A45">
      <w:pPr>
        <w:pStyle w:val="Normaallaadveeb"/>
        <w:spacing w:before="0" w:after="0"/>
        <w:jc w:val="both"/>
        <w:rPr>
          <w:noProof/>
          <w:lang w:val="et-EE"/>
        </w:rPr>
      </w:pPr>
    </w:p>
    <w:p w:rsidR="00626189" w:rsidRDefault="00AB5BBE" w:rsidP="00626189">
      <w:pPr>
        <w:pStyle w:val="Kehatekst"/>
        <w:spacing w:line="100" w:lineRule="atLeast"/>
        <w:jc w:val="both"/>
        <w:rPr>
          <w:bCs w:val="0"/>
          <w:szCs w:val="24"/>
        </w:rPr>
      </w:pPr>
      <w:r>
        <w:rPr>
          <w:bCs w:val="0"/>
          <w:szCs w:val="24"/>
        </w:rPr>
        <w:t>II</w:t>
      </w:r>
      <w:r w:rsidR="00626189" w:rsidRPr="00244A45">
        <w:rPr>
          <w:bCs w:val="0"/>
          <w:szCs w:val="24"/>
        </w:rPr>
        <w:t>. KAALUTLUSED LOA MUUTMISEL</w:t>
      </w:r>
    </w:p>
    <w:p w:rsidR="00605090" w:rsidRPr="00244A45" w:rsidRDefault="00605090" w:rsidP="00626189">
      <w:pPr>
        <w:pStyle w:val="Kehatekst"/>
        <w:spacing w:line="100" w:lineRule="atLeast"/>
        <w:jc w:val="both"/>
        <w:rPr>
          <w:bCs w:val="0"/>
          <w:szCs w:val="24"/>
        </w:rPr>
      </w:pPr>
    </w:p>
    <w:p w:rsidR="00626189" w:rsidRPr="00D33392" w:rsidRDefault="00626189" w:rsidP="00626189">
      <w:pPr>
        <w:pStyle w:val="Pis"/>
        <w:tabs>
          <w:tab w:val="clear" w:pos="4153"/>
          <w:tab w:val="clear" w:pos="8306"/>
        </w:tabs>
        <w:autoSpaceDE w:val="0"/>
        <w:jc w:val="both"/>
      </w:pPr>
      <w:r w:rsidRPr="00EE167A">
        <w:t xml:space="preserve">Vastavalt </w:t>
      </w:r>
      <w:r>
        <w:t>HMS</w:t>
      </w:r>
      <w:r w:rsidRPr="00EE167A">
        <w:t xml:space="preserve"> § 56 </w:t>
      </w:r>
      <w:proofErr w:type="spellStart"/>
      <w:r w:rsidRPr="00EE167A">
        <w:t>lg-le</w:t>
      </w:r>
      <w:proofErr w:type="spellEnd"/>
      <w:r w:rsidRPr="00EE167A">
        <w:t xml:space="preserve"> 3 tuleb kaalutlusõiguse alusel antud haldusakti põhjenduses märkida kaalutlused, millest haldusorgan on haldusakti andmisel lähtunud. </w:t>
      </w:r>
      <w:r w:rsidRPr="00D33392">
        <w:t xml:space="preserve">Keskkonnaamet teeb vee erikasutusloa </w:t>
      </w:r>
      <w:r>
        <w:t xml:space="preserve">muutmise </w:t>
      </w:r>
      <w:r w:rsidRPr="00D33392">
        <w:t>otsuse lähtudes taotluses esitatud informatsioonist</w:t>
      </w:r>
      <w:r w:rsidR="00B07C32">
        <w:t xml:space="preserve"> </w:t>
      </w:r>
      <w:r w:rsidRPr="00D33392">
        <w:t>ning vee kasutamist ja kaitset sätestavatest õigusaktidest.</w:t>
      </w:r>
      <w:r w:rsidR="00B07C32">
        <w:t xml:space="preserve"> </w:t>
      </w:r>
    </w:p>
    <w:p w:rsidR="00626189" w:rsidRDefault="00626189" w:rsidP="00626189">
      <w:pPr>
        <w:jc w:val="both"/>
        <w:rPr>
          <w:b/>
        </w:rPr>
      </w:pPr>
    </w:p>
    <w:p w:rsidR="00626189" w:rsidRPr="00AB1A6C" w:rsidRDefault="00626189" w:rsidP="00B07C32">
      <w:pPr>
        <w:autoSpaceDE w:val="0"/>
        <w:jc w:val="both"/>
        <w:rPr>
          <w:b/>
        </w:rPr>
      </w:pPr>
      <w:r w:rsidRPr="00AB1A6C">
        <w:rPr>
          <w:b/>
        </w:rPr>
        <w:t>2.</w:t>
      </w:r>
      <w:r w:rsidR="00E42DCC">
        <w:rPr>
          <w:b/>
        </w:rPr>
        <w:t>1</w:t>
      </w:r>
      <w:r w:rsidRPr="00AB1A6C">
        <w:rPr>
          <w:b/>
        </w:rPr>
        <w:t xml:space="preserve"> Keskkonnamõju hindamise eelhindamisest</w:t>
      </w:r>
    </w:p>
    <w:p w:rsidR="00E42DCC" w:rsidRPr="00E711E4" w:rsidRDefault="00E42DCC" w:rsidP="00E42DCC">
      <w:pPr>
        <w:spacing w:line="240" w:lineRule="atLeast"/>
        <w:jc w:val="both"/>
        <w:rPr>
          <w:szCs w:val="24"/>
        </w:rPr>
      </w:pPr>
      <w:proofErr w:type="spellStart"/>
      <w:r w:rsidRPr="00E711E4">
        <w:rPr>
          <w:szCs w:val="24"/>
        </w:rPr>
        <w:t>KeHJS</w:t>
      </w:r>
      <w:proofErr w:type="spellEnd"/>
      <w:r w:rsidRPr="00E711E4">
        <w:rPr>
          <w:szCs w:val="24"/>
        </w:rPr>
        <w:t xml:space="preserve"> § 6 lg 2 </w:t>
      </w:r>
      <w:proofErr w:type="spellStart"/>
      <w:r w:rsidRPr="00E711E4">
        <w:rPr>
          <w:szCs w:val="24"/>
        </w:rPr>
        <w:t>p-i</w:t>
      </w:r>
      <w:proofErr w:type="spellEnd"/>
      <w:r w:rsidRPr="00E711E4">
        <w:rPr>
          <w:szCs w:val="24"/>
        </w:rPr>
        <w:t xml:space="preserve"> 18 ja lõigete 2</w:t>
      </w:r>
      <w:r w:rsidRPr="00E711E4">
        <w:rPr>
          <w:szCs w:val="24"/>
          <w:vertAlign w:val="superscript"/>
        </w:rPr>
        <w:t>2</w:t>
      </w:r>
      <w:r w:rsidRPr="00E711E4">
        <w:rPr>
          <w:szCs w:val="24"/>
        </w:rPr>
        <w:t>, 3 ja 3</w:t>
      </w:r>
      <w:r w:rsidRPr="00E711E4">
        <w:rPr>
          <w:szCs w:val="24"/>
          <w:vertAlign w:val="superscript"/>
        </w:rPr>
        <w:t>1</w:t>
      </w:r>
      <w:r w:rsidRPr="00E711E4">
        <w:rPr>
          <w:szCs w:val="24"/>
        </w:rPr>
        <w:t xml:space="preserve">, § 11 lg-te 2 ja 4 ning Vabariigi Valitsuse 29.08.2005 määruse nr 224 “Tegevusvaldkondade, mille korral tuleb anda keskkonnamõju hindamise vajalikkuse eelhinnang, täpsustatud loetelu” (edaspidi </w:t>
      </w:r>
      <w:r w:rsidRPr="00E711E4">
        <w:rPr>
          <w:i/>
          <w:szCs w:val="24"/>
        </w:rPr>
        <w:t>KMH määrus</w:t>
      </w:r>
      <w:r w:rsidRPr="00E711E4">
        <w:rPr>
          <w:szCs w:val="24"/>
        </w:rPr>
        <w:t xml:space="preserve">) § 11 </w:t>
      </w:r>
      <w:proofErr w:type="spellStart"/>
      <w:r w:rsidRPr="00E711E4">
        <w:rPr>
          <w:szCs w:val="24"/>
        </w:rPr>
        <w:t>p-i</w:t>
      </w:r>
      <w:proofErr w:type="spellEnd"/>
      <w:r w:rsidRPr="00E711E4">
        <w:rPr>
          <w:szCs w:val="24"/>
        </w:rPr>
        <w:t xml:space="preserve"> 7 kohaselt peab otsustaja andma hinnangu selle kohta, kas Taotleja poolt kavandatava tegevusega võib eeldatavalt kaasneda oluline keskkonnamõju või mitte ning otsustama keskkonnamõju hindamise (edaspidi </w:t>
      </w:r>
      <w:r w:rsidRPr="00E711E4">
        <w:rPr>
          <w:i/>
          <w:szCs w:val="24"/>
        </w:rPr>
        <w:t>KMH</w:t>
      </w:r>
      <w:r w:rsidRPr="00E711E4">
        <w:rPr>
          <w:szCs w:val="24"/>
        </w:rPr>
        <w:t xml:space="preserve">) algatamise või algatamata jätmise üle. </w:t>
      </w:r>
      <w:proofErr w:type="spellStart"/>
      <w:r w:rsidRPr="00E711E4">
        <w:rPr>
          <w:szCs w:val="24"/>
        </w:rPr>
        <w:t>KeHJS</w:t>
      </w:r>
      <w:proofErr w:type="spellEnd"/>
      <w:r w:rsidRPr="00E711E4">
        <w:rPr>
          <w:szCs w:val="24"/>
        </w:rPr>
        <w:t xml:space="preserve"> § 9 kohaselt on otsustaja tegevusloa andja, vastavalt veeseaduse § 9 </w:t>
      </w:r>
      <w:proofErr w:type="spellStart"/>
      <w:r w:rsidRPr="00E711E4">
        <w:rPr>
          <w:szCs w:val="24"/>
        </w:rPr>
        <w:t>lg-le</w:t>
      </w:r>
      <w:proofErr w:type="spellEnd"/>
      <w:r w:rsidRPr="00E711E4">
        <w:rPr>
          <w:szCs w:val="24"/>
        </w:rPr>
        <w:t xml:space="preserve"> 5 annab vee erikasutusloa Keskkonnaamet. Seega on Keskkonnaamet otsustajaks </w:t>
      </w:r>
      <w:proofErr w:type="spellStart"/>
      <w:r w:rsidRPr="00E711E4">
        <w:rPr>
          <w:szCs w:val="24"/>
        </w:rPr>
        <w:t>KeHJS</w:t>
      </w:r>
      <w:proofErr w:type="spellEnd"/>
      <w:r w:rsidRPr="00E711E4">
        <w:rPr>
          <w:szCs w:val="24"/>
        </w:rPr>
        <w:t xml:space="preserve"> tähenduses.</w:t>
      </w:r>
    </w:p>
    <w:p w:rsidR="00B07C32" w:rsidRPr="00B07C32" w:rsidRDefault="00B07C32" w:rsidP="00B07C32">
      <w:pPr>
        <w:pStyle w:val="Normaallaadveeb"/>
        <w:spacing w:before="0" w:after="0" w:line="240" w:lineRule="atLeast"/>
        <w:jc w:val="both"/>
        <w:rPr>
          <w:szCs w:val="20"/>
          <w:lang w:val="et-EE"/>
        </w:rPr>
      </w:pPr>
    </w:p>
    <w:p w:rsidR="00E42DCC" w:rsidRDefault="00B07C32" w:rsidP="00B07C32">
      <w:pPr>
        <w:pStyle w:val="Normaallaadveeb"/>
        <w:spacing w:before="0" w:after="0" w:line="240" w:lineRule="atLeast"/>
        <w:jc w:val="both"/>
        <w:rPr>
          <w:lang w:val="et-EE"/>
        </w:rPr>
      </w:pPr>
      <w:r w:rsidRPr="00B07C32">
        <w:rPr>
          <w:szCs w:val="20"/>
          <w:lang w:val="et-EE"/>
        </w:rPr>
        <w:t>Taotleja taotleb vee</w:t>
      </w:r>
      <w:r>
        <w:rPr>
          <w:szCs w:val="20"/>
          <w:lang w:val="et-EE"/>
        </w:rPr>
        <w:t xml:space="preserve"> erikasutusloa muutmist </w:t>
      </w:r>
      <w:r w:rsidR="00E42DCC" w:rsidRPr="00E42DCC">
        <w:rPr>
          <w:lang w:val="et-EE"/>
        </w:rPr>
        <w:t xml:space="preserve">kuna peale loa väljastamist on selgunud, et sadama faarvaater vajab süvendamist ka mõnevõrra kaugemal, kui esialgu arvati ning olemasolevas loas on märgitud. Lisaks on PRIA rahastamisotsusest tulenevalt vajalik pikendada vee erikasutusloa kehtivuse tähtaega. </w:t>
      </w:r>
    </w:p>
    <w:p w:rsidR="00E42DCC" w:rsidRDefault="00E42DCC" w:rsidP="00B07C32">
      <w:pPr>
        <w:pStyle w:val="Normaallaadveeb"/>
        <w:spacing w:before="0" w:after="0" w:line="240" w:lineRule="atLeast"/>
        <w:jc w:val="both"/>
        <w:rPr>
          <w:noProof/>
          <w:lang w:val="et-EE"/>
        </w:rPr>
      </w:pPr>
    </w:p>
    <w:p w:rsidR="00E42DCC" w:rsidRPr="00E711E4" w:rsidRDefault="00E42DCC" w:rsidP="00E42DCC">
      <w:pPr>
        <w:autoSpaceDE w:val="0"/>
        <w:spacing w:line="200" w:lineRule="atLeast"/>
        <w:jc w:val="both"/>
        <w:rPr>
          <w:szCs w:val="24"/>
        </w:rPr>
      </w:pPr>
      <w:proofErr w:type="spellStart"/>
      <w:r>
        <w:rPr>
          <w:rFonts w:eastAsia="Lucida Sans Unicode"/>
          <w:szCs w:val="24"/>
        </w:rPr>
        <w:t>KeHJS</w:t>
      </w:r>
      <w:proofErr w:type="spellEnd"/>
      <w:r>
        <w:rPr>
          <w:rFonts w:eastAsia="Lucida Sans Unicode"/>
          <w:szCs w:val="24"/>
        </w:rPr>
        <w:t xml:space="preserve"> § 6 lg-te </w:t>
      </w:r>
      <w:r w:rsidRPr="00E711E4">
        <w:rPr>
          <w:rFonts w:eastAsia="Lucida Sans Unicode"/>
          <w:szCs w:val="24"/>
        </w:rPr>
        <w:t>2</w:t>
      </w:r>
      <w:r w:rsidRPr="00E711E4">
        <w:rPr>
          <w:rFonts w:eastAsia="Lucida Sans Unicode"/>
          <w:szCs w:val="24"/>
          <w:vertAlign w:val="superscript"/>
        </w:rPr>
        <w:t xml:space="preserve">2 </w:t>
      </w:r>
      <w:r w:rsidRPr="00E711E4">
        <w:rPr>
          <w:rFonts w:eastAsia="Lucida Sans Unicode"/>
          <w:szCs w:val="24"/>
        </w:rPr>
        <w:t>ja 3</w:t>
      </w:r>
      <w:r w:rsidRPr="00E711E4">
        <w:rPr>
          <w:rFonts w:eastAsia="Lucida Sans Unicode"/>
          <w:szCs w:val="24"/>
          <w:vertAlign w:val="superscript"/>
        </w:rPr>
        <w:t>1</w:t>
      </w:r>
      <w:r w:rsidRPr="00E711E4">
        <w:rPr>
          <w:rFonts w:eastAsia="Lucida Sans Unicode"/>
          <w:szCs w:val="24"/>
        </w:rPr>
        <w:t xml:space="preserve"> kohaselt otsustatakse KMH vajalikkus lähtudes </w:t>
      </w:r>
      <w:proofErr w:type="spellStart"/>
      <w:r w:rsidRPr="00E711E4">
        <w:rPr>
          <w:rFonts w:eastAsia="Lucida Sans Unicode"/>
          <w:szCs w:val="24"/>
        </w:rPr>
        <w:t>KeHJS</w:t>
      </w:r>
      <w:proofErr w:type="spellEnd"/>
      <w:r w:rsidRPr="00E711E4">
        <w:rPr>
          <w:rFonts w:eastAsia="Lucida Sans Unicode"/>
          <w:szCs w:val="24"/>
        </w:rPr>
        <w:t xml:space="preserve"> § 6 </w:t>
      </w:r>
      <w:proofErr w:type="spellStart"/>
      <w:r w:rsidRPr="00E711E4">
        <w:rPr>
          <w:rFonts w:eastAsia="Lucida Sans Unicode"/>
          <w:szCs w:val="24"/>
        </w:rPr>
        <w:t>lg-e</w:t>
      </w:r>
      <w:proofErr w:type="spellEnd"/>
      <w:r w:rsidRPr="00E711E4">
        <w:rPr>
          <w:rFonts w:eastAsia="Lucida Sans Unicode"/>
          <w:szCs w:val="24"/>
        </w:rPr>
        <w:t xml:space="preserve"> 3 kohase eelhinnangu tulemusest (vt lisa 1). </w:t>
      </w:r>
      <w:r w:rsidRPr="00E711E4">
        <w:rPr>
          <w:szCs w:val="24"/>
        </w:rPr>
        <w:t>Keskkonnaameti hinnangul puudub kavandataval tegevusel oluline keskkonnamõju, mistõttu KMH algatamine ei ole vajalik järgmistel põhjustel:</w:t>
      </w:r>
    </w:p>
    <w:p w:rsidR="00E42DCC" w:rsidRPr="00CD3074" w:rsidRDefault="00E42DCC" w:rsidP="00E42DCC">
      <w:pPr>
        <w:pStyle w:val="Normaallaadveeb"/>
        <w:widowControl w:val="0"/>
        <w:numPr>
          <w:ilvl w:val="0"/>
          <w:numId w:val="12"/>
        </w:numPr>
        <w:tabs>
          <w:tab w:val="clear" w:pos="432"/>
          <w:tab w:val="num" w:pos="0"/>
          <w:tab w:val="left" w:pos="380"/>
        </w:tabs>
        <w:spacing w:before="0" w:after="0" w:line="240" w:lineRule="atLeast"/>
        <w:ind w:left="380" w:hanging="357"/>
        <w:jc w:val="both"/>
        <w:rPr>
          <w:lang w:val="et-EE"/>
        </w:rPr>
      </w:pPr>
      <w:r w:rsidRPr="00CD3074">
        <w:rPr>
          <w:lang w:val="et-EE"/>
        </w:rPr>
        <w:t>- kavandatav tegevus ei mõjuta kaitsealasid, kaitstavate liikide elupaikasid ega Natura 2000 võrgustiku alasid juhul arvestatakse vee erikasutusloas kehtestatavate nõuete ja tingimustega;</w:t>
      </w:r>
    </w:p>
    <w:p w:rsidR="00E42DCC" w:rsidRPr="00CD3074" w:rsidRDefault="00E42DCC" w:rsidP="00E42DCC">
      <w:pPr>
        <w:tabs>
          <w:tab w:val="left" w:pos="9000"/>
        </w:tabs>
        <w:autoSpaceDE w:val="0"/>
        <w:spacing w:line="240" w:lineRule="atLeast"/>
        <w:ind w:left="426"/>
      </w:pPr>
      <w:r w:rsidRPr="00CD3074">
        <w:t xml:space="preserve">- eelhindamise tulemusena selgus, et taotletava tegevuse tulemusel ei teki olulist mõju veekeskkonnale sh merepõhja elustikule, kalastikule ja linnustikule juhul arvestatakse vee erikasutusloas </w:t>
      </w:r>
      <w:r>
        <w:t xml:space="preserve">nr L.VV/327499 </w:t>
      </w:r>
      <w:r w:rsidR="001F73BF">
        <w:t>kehtestatud</w:t>
      </w:r>
      <w:r w:rsidRPr="00CD3074">
        <w:t xml:space="preserve"> nõuete ja tingimustega;</w:t>
      </w:r>
    </w:p>
    <w:p w:rsidR="00E42DCC" w:rsidRPr="00CD3074" w:rsidRDefault="00E42DCC" w:rsidP="00E42DCC">
      <w:pPr>
        <w:tabs>
          <w:tab w:val="left" w:pos="9000"/>
        </w:tabs>
        <w:autoSpaceDE w:val="0"/>
        <w:spacing w:line="240" w:lineRule="atLeast"/>
        <w:ind w:left="426"/>
      </w:pPr>
      <w:r w:rsidRPr="00CD3074">
        <w:t>- eelhindamise tulemusena selgus olulise kumulatiivse mõju puudumine;</w:t>
      </w:r>
    </w:p>
    <w:p w:rsidR="00E42DCC" w:rsidRPr="00CD3074" w:rsidRDefault="00E42DCC" w:rsidP="00E42DCC">
      <w:pPr>
        <w:pStyle w:val="Normaallaadveeb"/>
        <w:widowControl w:val="0"/>
        <w:numPr>
          <w:ilvl w:val="0"/>
          <w:numId w:val="12"/>
        </w:numPr>
        <w:tabs>
          <w:tab w:val="clear" w:pos="432"/>
          <w:tab w:val="num" w:pos="0"/>
          <w:tab w:val="left" w:pos="380"/>
        </w:tabs>
        <w:spacing w:before="0" w:after="0" w:line="240" w:lineRule="atLeast"/>
        <w:ind w:left="380" w:hanging="357"/>
        <w:jc w:val="both"/>
        <w:rPr>
          <w:lang w:val="et-EE"/>
        </w:rPr>
      </w:pPr>
      <w:r w:rsidRPr="00CD3074">
        <w:rPr>
          <w:lang w:val="et-EE"/>
        </w:rPr>
        <w:lastRenderedPageBreak/>
        <w:t xml:space="preserve"> - seega puudub kavandataval tegevusel eeldatavalt oluline keskkonnamõju. </w:t>
      </w:r>
    </w:p>
    <w:p w:rsidR="00626189" w:rsidRDefault="00626189" w:rsidP="00626189">
      <w:pPr>
        <w:tabs>
          <w:tab w:val="left" w:pos="9000"/>
        </w:tabs>
        <w:autoSpaceDE w:val="0"/>
        <w:spacing w:line="200" w:lineRule="atLeast"/>
        <w:jc w:val="both"/>
      </w:pPr>
    </w:p>
    <w:p w:rsidR="00E42DCC" w:rsidRPr="00FE2F50" w:rsidRDefault="00E42DCC" w:rsidP="00E42DCC">
      <w:pPr>
        <w:pStyle w:val="Normaallaadveeb"/>
        <w:spacing w:before="0" w:after="0" w:line="240" w:lineRule="atLeast"/>
        <w:jc w:val="both"/>
        <w:rPr>
          <w:b/>
          <w:lang w:val="et-EE"/>
        </w:rPr>
      </w:pPr>
      <w:r w:rsidRPr="00FE2F50">
        <w:rPr>
          <w:b/>
          <w:lang w:val="et-EE"/>
        </w:rPr>
        <w:t xml:space="preserve">2.2 Kaalutlused vee </w:t>
      </w:r>
      <w:r>
        <w:rPr>
          <w:b/>
          <w:lang w:val="et-EE"/>
        </w:rPr>
        <w:t>erikasutusloa muutmisel</w:t>
      </w:r>
    </w:p>
    <w:p w:rsidR="00E42DCC" w:rsidRDefault="00E42DCC" w:rsidP="00626189">
      <w:pPr>
        <w:tabs>
          <w:tab w:val="left" w:pos="9000"/>
        </w:tabs>
        <w:autoSpaceDE w:val="0"/>
        <w:spacing w:line="200" w:lineRule="atLeast"/>
        <w:jc w:val="both"/>
      </w:pPr>
    </w:p>
    <w:p w:rsidR="00E42DCC" w:rsidRDefault="00E42DCC" w:rsidP="004A7933">
      <w:pPr>
        <w:tabs>
          <w:tab w:val="left" w:pos="9000"/>
        </w:tabs>
        <w:autoSpaceDE w:val="0"/>
        <w:spacing w:line="200" w:lineRule="atLeast"/>
        <w:jc w:val="both"/>
      </w:pPr>
      <w:bookmarkStart w:id="0" w:name="_GoBack"/>
      <w:r>
        <w:t xml:space="preserve">Olemasoleva loaga võrreldes muutub mõnevõrra vaid vee erikasutuse piirkond ja vee erikasutamise võimaliku aja pikkus. Vee erikasutuse antud juhul </w:t>
      </w:r>
      <w:r w:rsidR="001F73BF">
        <w:t xml:space="preserve">sadama </w:t>
      </w:r>
      <w:r>
        <w:t>süvendamise mahtu</w:t>
      </w:r>
      <w:r w:rsidR="001F73BF">
        <w:t xml:space="preserve"> 6000 m</w:t>
      </w:r>
      <w:r w:rsidR="001F73BF" w:rsidRPr="001F73BF">
        <w:rPr>
          <w:vertAlign w:val="superscript"/>
        </w:rPr>
        <w:t>3</w:t>
      </w:r>
      <w:r>
        <w:t xml:space="preserve"> ei muudeta</w:t>
      </w:r>
      <w:r w:rsidR="001F73BF">
        <w:t>.</w:t>
      </w:r>
      <w:r w:rsidR="00C85395">
        <w:t xml:space="preserve"> Vee erikasutusloa ajaline pikendamine ei too kaasa olulist mõju veekeskkonnale, kuna loas jäävad kehtima </w:t>
      </w:r>
      <w:r w:rsidR="004A7933">
        <w:t>vee erikasutusega kaasneva võimaliku negatiivse keskkonnamõju vähendamise meetmed.</w:t>
      </w:r>
    </w:p>
    <w:p w:rsidR="001F73BF" w:rsidRDefault="001F73BF" w:rsidP="004A7933">
      <w:pPr>
        <w:tabs>
          <w:tab w:val="left" w:pos="9000"/>
        </w:tabs>
        <w:autoSpaceDE w:val="0"/>
        <w:spacing w:line="200" w:lineRule="atLeast"/>
        <w:jc w:val="both"/>
      </w:pPr>
    </w:p>
    <w:p w:rsidR="001F73BF" w:rsidRDefault="001F73BF" w:rsidP="004A7933">
      <w:pPr>
        <w:suppressAutoHyphens w:val="0"/>
        <w:autoSpaceDE w:val="0"/>
        <w:autoSpaceDN w:val="0"/>
        <w:adjustRightInd w:val="0"/>
        <w:spacing w:line="240" w:lineRule="atLeast"/>
        <w:jc w:val="both"/>
      </w:pPr>
      <w:r>
        <w:t xml:space="preserve">Süvendusmaterjali moodustavad peamiselt kruus ja savi, mille eemaldamisel võib sadamaga piirneval merealal suureneda heljumikontsentratsioon, mis omakorda mõjutab veekvaliteeti. </w:t>
      </w:r>
      <w:proofErr w:type="spellStart"/>
      <w:r>
        <w:t>Kõiguste</w:t>
      </w:r>
      <w:proofErr w:type="spellEnd"/>
      <w:r>
        <w:t xml:space="preserve"> laht on kudemiseks sobiv eelkõige ahvenale, kes alustab kudemist aprilli keskel. Ahvena larvid kooruvad juuni alguseks. Teistest liikidest esineb piirkonnas arvukalt särge ja hõbekokre. Tagamaks kevadist kuderahu tuleb süvendustööd peatada kevadisel kudeajal  15.aprillist kuni 15.juunini. </w:t>
      </w:r>
    </w:p>
    <w:p w:rsidR="001F73BF" w:rsidRDefault="001F73BF" w:rsidP="004A7933">
      <w:pPr>
        <w:suppressAutoHyphens w:val="0"/>
        <w:autoSpaceDE w:val="0"/>
        <w:autoSpaceDN w:val="0"/>
        <w:adjustRightInd w:val="0"/>
        <w:spacing w:line="240" w:lineRule="atLeast"/>
        <w:jc w:val="both"/>
      </w:pPr>
    </w:p>
    <w:p w:rsidR="001F73BF" w:rsidRDefault="001F73BF" w:rsidP="004A7933">
      <w:pPr>
        <w:suppressAutoHyphens w:val="0"/>
        <w:autoSpaceDE w:val="0"/>
        <w:autoSpaceDN w:val="0"/>
        <w:adjustRightInd w:val="0"/>
        <w:spacing w:line="240" w:lineRule="atLeast"/>
        <w:jc w:val="both"/>
      </w:pPr>
      <w:r>
        <w:t>Planeeritavate tööde läheduses puudub avalik supelrand, mille puhul vee kvaliteedi mõjutamine võiks olla oluline selle kasutajatele. Süvendatava pinnase näol on tegemist looduslikult puhta materjaliga, mis ei sea selle paigaldamisele erinõudeid.</w:t>
      </w:r>
    </w:p>
    <w:p w:rsidR="001F73BF" w:rsidRDefault="001F73BF" w:rsidP="004A7933">
      <w:pPr>
        <w:suppressAutoHyphens w:val="0"/>
        <w:autoSpaceDE w:val="0"/>
        <w:autoSpaceDN w:val="0"/>
        <w:adjustRightInd w:val="0"/>
        <w:spacing w:line="240" w:lineRule="atLeast"/>
        <w:jc w:val="both"/>
      </w:pPr>
    </w:p>
    <w:p w:rsidR="001F73BF" w:rsidRDefault="001F73BF" w:rsidP="004A7933">
      <w:pPr>
        <w:suppressAutoHyphens w:val="0"/>
        <w:autoSpaceDE w:val="0"/>
        <w:autoSpaceDN w:val="0"/>
        <w:adjustRightInd w:val="0"/>
        <w:spacing w:line="240" w:lineRule="atLeast"/>
        <w:jc w:val="both"/>
      </w:pPr>
      <w:r>
        <w:t xml:space="preserve">Sadama süvendamine ei avalda olulist mõju rannalähedasel alal </w:t>
      </w:r>
      <w:proofErr w:type="spellStart"/>
      <w:r>
        <w:t>hüdrodünaamilisele</w:t>
      </w:r>
      <w:proofErr w:type="spellEnd"/>
      <w:r>
        <w:t xml:space="preserve"> režiimile, mis omakorda võiks põhjustada ümberkaudsete randade olulisi muutusi. Vee erikasutusega seotud tööd on sobivate ilmastikutingimuste korral teostatavad lühikese ajaperioodi jooksul (ca 2-4 nädalat), mistõttu on vee erikasutuse mõju kokkuvõttes lokaalne ning lühiajaline.</w:t>
      </w:r>
    </w:p>
    <w:p w:rsidR="001F73BF" w:rsidRDefault="001F73BF" w:rsidP="004A7933">
      <w:pPr>
        <w:suppressAutoHyphens w:val="0"/>
        <w:autoSpaceDE w:val="0"/>
        <w:autoSpaceDN w:val="0"/>
        <w:adjustRightInd w:val="0"/>
        <w:spacing w:line="240" w:lineRule="atLeast"/>
        <w:jc w:val="both"/>
      </w:pPr>
    </w:p>
    <w:p w:rsidR="001F73BF" w:rsidRDefault="001F73BF" w:rsidP="004A7933">
      <w:pPr>
        <w:suppressAutoHyphens w:val="0"/>
        <w:autoSpaceDE w:val="0"/>
        <w:autoSpaceDN w:val="0"/>
        <w:adjustRightInd w:val="0"/>
        <w:spacing w:line="240" w:lineRule="atLeast"/>
        <w:jc w:val="both"/>
      </w:pPr>
      <w:r>
        <w:t xml:space="preserve">Arvestades tööde mahtu ning lokaalset mõju puudub ka vajadus vee erikasutuse järgse seire teostamiseks. </w:t>
      </w:r>
    </w:p>
    <w:bookmarkEnd w:id="0"/>
    <w:p w:rsidR="00E42DCC" w:rsidRPr="00AB1A6C" w:rsidRDefault="00E42DCC" w:rsidP="00626189">
      <w:pPr>
        <w:tabs>
          <w:tab w:val="left" w:pos="9000"/>
        </w:tabs>
        <w:autoSpaceDE w:val="0"/>
        <w:spacing w:line="200" w:lineRule="atLeast"/>
        <w:jc w:val="both"/>
      </w:pPr>
    </w:p>
    <w:p w:rsidR="00626189" w:rsidRDefault="00AB5BBE" w:rsidP="00626189">
      <w:pPr>
        <w:pStyle w:val="Kehatekst"/>
        <w:spacing w:line="200" w:lineRule="atLeast"/>
        <w:jc w:val="both"/>
        <w:rPr>
          <w:bCs w:val="0"/>
        </w:rPr>
      </w:pPr>
      <w:r>
        <w:rPr>
          <w:bCs w:val="0"/>
        </w:rPr>
        <w:t>III</w:t>
      </w:r>
      <w:r w:rsidR="00626189" w:rsidRPr="00F761DE">
        <w:rPr>
          <w:bCs w:val="0"/>
        </w:rPr>
        <w:t>. OTSUSTUS</w:t>
      </w:r>
    </w:p>
    <w:p w:rsidR="00605090" w:rsidRPr="00F761DE" w:rsidRDefault="00605090" w:rsidP="00626189">
      <w:pPr>
        <w:pStyle w:val="Kehatekst"/>
        <w:spacing w:line="200" w:lineRule="atLeast"/>
        <w:jc w:val="both"/>
        <w:rPr>
          <w:bCs w:val="0"/>
        </w:rPr>
      </w:pPr>
    </w:p>
    <w:p w:rsidR="00A22961" w:rsidRDefault="00B044E5" w:rsidP="00626189">
      <w:pPr>
        <w:pStyle w:val="Normaallaadveeb"/>
        <w:spacing w:before="0" w:after="0"/>
        <w:jc w:val="both"/>
        <w:rPr>
          <w:lang w:val="et-EE"/>
        </w:rPr>
      </w:pPr>
      <w:r w:rsidRPr="00B044E5">
        <w:rPr>
          <w:lang w:val="et-EE"/>
        </w:rPr>
        <w:t xml:space="preserve">Tulenevalt eeltoodust ja </w:t>
      </w:r>
      <w:r>
        <w:rPr>
          <w:lang w:val="et-EE"/>
        </w:rPr>
        <w:t>Mittetulundusühingu</w:t>
      </w:r>
      <w:r w:rsidRPr="00B044E5">
        <w:rPr>
          <w:lang w:val="et-EE"/>
        </w:rPr>
        <w:t xml:space="preserve"> </w:t>
      </w:r>
      <w:proofErr w:type="spellStart"/>
      <w:r w:rsidRPr="00B044E5">
        <w:rPr>
          <w:lang w:val="et-EE"/>
        </w:rPr>
        <w:t>Kungla</w:t>
      </w:r>
      <w:proofErr w:type="spellEnd"/>
      <w:r w:rsidRPr="00B044E5">
        <w:rPr>
          <w:lang w:val="et-EE"/>
        </w:rPr>
        <w:t xml:space="preserve"> Sadam (registrikood 80300868</w:t>
      </w:r>
      <w:r>
        <w:rPr>
          <w:lang w:val="et-EE"/>
        </w:rPr>
        <w:t>)</w:t>
      </w:r>
      <w:r w:rsidRPr="00B044E5">
        <w:rPr>
          <w:lang w:val="et-EE"/>
        </w:rPr>
        <w:t xml:space="preserve"> taotlusest; lähtudes veeseaduse § 8 lg 2 p-st 6 ja 7, § 9 </w:t>
      </w:r>
      <w:proofErr w:type="spellStart"/>
      <w:r w:rsidRPr="00B044E5">
        <w:rPr>
          <w:lang w:val="et-EE"/>
        </w:rPr>
        <w:t>lg-st</w:t>
      </w:r>
      <w:proofErr w:type="spellEnd"/>
      <w:r w:rsidRPr="00B044E5">
        <w:rPr>
          <w:lang w:val="et-EE"/>
        </w:rPr>
        <w:t xml:space="preserve"> 5, § 9 lg 1 p-d 1 ja 2 määruse nr 18 §-st </w:t>
      </w:r>
      <w:r w:rsidR="00E73263">
        <w:rPr>
          <w:lang w:val="et-EE"/>
        </w:rPr>
        <w:t>21</w:t>
      </w:r>
      <w:r w:rsidRPr="00B044E5">
        <w:rPr>
          <w:lang w:val="et-EE"/>
        </w:rPr>
        <w:t xml:space="preserve">; vastavalt </w:t>
      </w:r>
      <w:proofErr w:type="spellStart"/>
      <w:r w:rsidRPr="00B044E5">
        <w:rPr>
          <w:lang w:val="et-EE"/>
        </w:rPr>
        <w:t>KeHJS</w:t>
      </w:r>
      <w:proofErr w:type="spellEnd"/>
      <w:r w:rsidRPr="00B044E5">
        <w:rPr>
          <w:lang w:val="et-EE"/>
        </w:rPr>
        <w:t xml:space="preserve"> § 3, § 6 lg 2 p-le 18 ja lg-tele 22, 3 ja 31, § 9, § 11 lg-tele 2 ja 4, § 12 </w:t>
      </w:r>
      <w:proofErr w:type="spellStart"/>
      <w:r w:rsidRPr="00B044E5">
        <w:rPr>
          <w:lang w:val="et-EE"/>
        </w:rPr>
        <w:t>lg-e</w:t>
      </w:r>
      <w:proofErr w:type="spellEnd"/>
      <w:r w:rsidRPr="00B044E5">
        <w:rPr>
          <w:lang w:val="et-EE"/>
        </w:rPr>
        <w:t xml:space="preserve"> 11 p-le 1, KMH määruse § 11 </w:t>
      </w:r>
      <w:proofErr w:type="spellStart"/>
      <w:r w:rsidRPr="00B044E5">
        <w:rPr>
          <w:lang w:val="et-EE"/>
        </w:rPr>
        <w:t>p-ile</w:t>
      </w:r>
      <w:proofErr w:type="spellEnd"/>
      <w:r w:rsidRPr="00B044E5">
        <w:rPr>
          <w:lang w:val="et-EE"/>
        </w:rPr>
        <w:t xml:space="preserve"> 7 ning kooskõlas Keskkonnaameti peadirektori 15.08.2016 käskkirja nr 1-1/16/306 "Osakondade põhimääruste kinnitamine" p-dega 2.1.1 ja 3.5.8 otsustan:</w:t>
      </w:r>
    </w:p>
    <w:p w:rsidR="00B044E5" w:rsidRDefault="00B044E5" w:rsidP="00626189">
      <w:pPr>
        <w:pStyle w:val="Normaallaadveeb"/>
        <w:spacing w:before="0" w:after="0"/>
        <w:jc w:val="both"/>
        <w:rPr>
          <w:rFonts w:cs="Tahoma"/>
          <w:lang w:val="et-EE"/>
        </w:rPr>
      </w:pPr>
    </w:p>
    <w:p w:rsidR="00A22961" w:rsidRPr="005147BD" w:rsidRDefault="00A22961" w:rsidP="00163461">
      <w:pPr>
        <w:spacing w:line="240" w:lineRule="atLeast"/>
        <w:ind w:left="720"/>
        <w:jc w:val="both"/>
        <w:rPr>
          <w:b/>
          <w:bCs/>
          <w:szCs w:val="24"/>
        </w:rPr>
      </w:pPr>
      <w:r w:rsidRPr="005147BD">
        <w:rPr>
          <w:b/>
          <w:bCs/>
          <w:szCs w:val="24"/>
        </w:rPr>
        <w:t xml:space="preserve">1. Jätta algatamata keskkonnamõju hindamine </w:t>
      </w:r>
      <w:r w:rsidR="00E73263" w:rsidRPr="00E73263">
        <w:rPr>
          <w:b/>
        </w:rPr>
        <w:t xml:space="preserve">Mittetulundusühingu </w:t>
      </w:r>
      <w:proofErr w:type="spellStart"/>
      <w:r w:rsidR="00E73263" w:rsidRPr="00E73263">
        <w:rPr>
          <w:b/>
        </w:rPr>
        <w:t>Kungla</w:t>
      </w:r>
      <w:proofErr w:type="spellEnd"/>
      <w:r w:rsidR="00E73263" w:rsidRPr="00E73263">
        <w:rPr>
          <w:b/>
        </w:rPr>
        <w:t xml:space="preserve"> Sadam (registrikood 80300868)</w:t>
      </w:r>
      <w:r w:rsidR="00E73263">
        <w:t xml:space="preserve"> </w:t>
      </w:r>
      <w:r w:rsidRPr="005147BD">
        <w:rPr>
          <w:b/>
          <w:bCs/>
          <w:szCs w:val="24"/>
        </w:rPr>
        <w:t xml:space="preserve">vee erikasutusloa </w:t>
      </w:r>
      <w:r w:rsidR="00E73263">
        <w:rPr>
          <w:b/>
          <w:bCs/>
          <w:szCs w:val="24"/>
        </w:rPr>
        <w:t xml:space="preserve">muutmise </w:t>
      </w:r>
      <w:r w:rsidRPr="005147BD">
        <w:rPr>
          <w:b/>
          <w:bCs/>
          <w:szCs w:val="24"/>
        </w:rPr>
        <w:t>taotluse menetluse raames. Täiendavad keskkonnauuringud ei ole vajalikud.</w:t>
      </w:r>
      <w:r w:rsidR="00163461">
        <w:rPr>
          <w:b/>
          <w:bCs/>
          <w:szCs w:val="24"/>
        </w:rPr>
        <w:t xml:space="preserve"> </w:t>
      </w:r>
    </w:p>
    <w:p w:rsidR="00A22961" w:rsidRDefault="00A22961" w:rsidP="00626189">
      <w:pPr>
        <w:pStyle w:val="Normaallaadveeb"/>
        <w:spacing w:before="0" w:after="0"/>
        <w:jc w:val="both"/>
        <w:rPr>
          <w:rFonts w:cs="Tahoma"/>
          <w:lang w:val="et-EE"/>
        </w:rPr>
      </w:pPr>
    </w:p>
    <w:p w:rsidR="00626189" w:rsidRDefault="00163461" w:rsidP="00852FBE">
      <w:pPr>
        <w:ind w:left="720"/>
        <w:jc w:val="both"/>
        <w:rPr>
          <w:rFonts w:cs="Tahoma"/>
          <w:b/>
          <w:bCs/>
        </w:rPr>
      </w:pPr>
      <w:r>
        <w:rPr>
          <w:rFonts w:cs="Tahoma"/>
          <w:b/>
        </w:rPr>
        <w:t>2. M</w:t>
      </w:r>
      <w:r w:rsidR="00626189" w:rsidRPr="00852FBE">
        <w:rPr>
          <w:rFonts w:cs="Tahoma"/>
          <w:b/>
        </w:rPr>
        <w:t xml:space="preserve">uuta Keskkonnaameti </w:t>
      </w:r>
      <w:r w:rsidR="00E73263">
        <w:rPr>
          <w:b/>
          <w:szCs w:val="24"/>
        </w:rPr>
        <w:t xml:space="preserve">04.04.2016 korraldusega nr </w:t>
      </w:r>
      <w:r w:rsidR="00852FBE" w:rsidRPr="00852FBE">
        <w:rPr>
          <w:b/>
        </w:rPr>
        <w:t>1-</w:t>
      </w:r>
      <w:r w:rsidR="00E73263">
        <w:rPr>
          <w:b/>
        </w:rPr>
        <w:t>3</w:t>
      </w:r>
      <w:r w:rsidR="00852FBE" w:rsidRPr="00852FBE">
        <w:rPr>
          <w:b/>
        </w:rPr>
        <w:t>/1</w:t>
      </w:r>
      <w:r w:rsidR="00E73263">
        <w:rPr>
          <w:b/>
        </w:rPr>
        <w:t>6</w:t>
      </w:r>
      <w:r w:rsidR="00852FBE" w:rsidRPr="00852FBE">
        <w:rPr>
          <w:b/>
        </w:rPr>
        <w:t>/</w:t>
      </w:r>
      <w:r w:rsidR="00E73263">
        <w:rPr>
          <w:b/>
        </w:rPr>
        <w:t>822</w:t>
      </w:r>
      <w:r w:rsidR="00852FBE" w:rsidRPr="00852FBE">
        <w:rPr>
          <w:b/>
        </w:rPr>
        <w:t xml:space="preserve"> antud</w:t>
      </w:r>
      <w:r w:rsidR="00852FBE" w:rsidRPr="00852FBE">
        <w:rPr>
          <w:b/>
          <w:szCs w:val="24"/>
        </w:rPr>
        <w:t xml:space="preserve"> vee erikasutusloa nr L.VV/</w:t>
      </w:r>
      <w:r>
        <w:rPr>
          <w:b/>
          <w:bCs/>
          <w:szCs w:val="24"/>
        </w:rPr>
        <w:t>32</w:t>
      </w:r>
      <w:r w:rsidR="006F6195">
        <w:rPr>
          <w:b/>
          <w:bCs/>
          <w:szCs w:val="24"/>
        </w:rPr>
        <w:t>7499</w:t>
      </w:r>
      <w:r w:rsidR="00852FBE" w:rsidRPr="00852FBE">
        <w:rPr>
          <w:b/>
          <w:bCs/>
          <w:szCs w:val="24"/>
        </w:rPr>
        <w:t xml:space="preserve"> </w:t>
      </w:r>
      <w:r w:rsidR="00626189" w:rsidRPr="00852FBE">
        <w:rPr>
          <w:rFonts w:cs="Tahoma"/>
          <w:b/>
          <w:bCs/>
        </w:rPr>
        <w:t>punkt</w:t>
      </w:r>
      <w:r w:rsidR="00F761DE" w:rsidRPr="00852FBE">
        <w:rPr>
          <w:rFonts w:cs="Tahoma"/>
          <w:b/>
          <w:bCs/>
        </w:rPr>
        <w:t xml:space="preserve">e </w:t>
      </w:r>
      <w:r w:rsidR="00852FBE" w:rsidRPr="00852FBE">
        <w:rPr>
          <w:rFonts w:cs="Tahoma"/>
          <w:b/>
          <w:bCs/>
        </w:rPr>
        <w:t xml:space="preserve">1.8 ja </w:t>
      </w:r>
      <w:r w:rsidR="006F6195">
        <w:rPr>
          <w:rFonts w:cs="Tahoma"/>
          <w:b/>
          <w:bCs/>
        </w:rPr>
        <w:t>3.5</w:t>
      </w:r>
      <w:r w:rsidR="00852FBE" w:rsidRPr="00852FBE">
        <w:rPr>
          <w:rFonts w:cs="Tahoma"/>
          <w:b/>
          <w:bCs/>
        </w:rPr>
        <w:t xml:space="preserve"> </w:t>
      </w:r>
      <w:r w:rsidR="00626189" w:rsidRPr="00852FBE">
        <w:rPr>
          <w:rFonts w:cs="Tahoma"/>
          <w:b/>
          <w:bCs/>
        </w:rPr>
        <w:t xml:space="preserve">ning sõnastada </w:t>
      </w:r>
      <w:r w:rsidR="00F761DE" w:rsidRPr="00852FBE">
        <w:rPr>
          <w:rFonts w:cs="Tahoma"/>
          <w:b/>
          <w:bCs/>
        </w:rPr>
        <w:t xml:space="preserve">need </w:t>
      </w:r>
      <w:r w:rsidR="00626189" w:rsidRPr="00852FBE">
        <w:rPr>
          <w:rFonts w:cs="Tahoma"/>
          <w:b/>
          <w:bCs/>
        </w:rPr>
        <w:t xml:space="preserve">järgmiselt: </w:t>
      </w:r>
    </w:p>
    <w:p w:rsidR="002D69FF" w:rsidRDefault="002D69FF" w:rsidP="00852FBE">
      <w:pPr>
        <w:ind w:left="720"/>
        <w:jc w:val="both"/>
        <w:rPr>
          <w:rFonts w:cs="Tahoma"/>
          <w:b/>
          <w:bCs/>
        </w:rPr>
      </w:pPr>
    </w:p>
    <w:tbl>
      <w:tblPr>
        <w:tblW w:w="9246" w:type="dxa"/>
        <w:tblInd w:w="108" w:type="dxa"/>
        <w:tblLayout w:type="fixed"/>
        <w:tblCellMar>
          <w:left w:w="10" w:type="dxa"/>
          <w:right w:w="10" w:type="dxa"/>
        </w:tblCellMar>
        <w:tblLook w:val="0000" w:firstRow="0" w:lastRow="0" w:firstColumn="0" w:lastColumn="0" w:noHBand="0" w:noVBand="0"/>
      </w:tblPr>
      <w:tblGrid>
        <w:gridCol w:w="2977"/>
        <w:gridCol w:w="6269"/>
      </w:tblGrid>
      <w:tr w:rsidR="002D69FF" w:rsidRPr="00B74F7E" w:rsidTr="00836DC1">
        <w:trPr>
          <w:trHeight w:val="403"/>
        </w:trPr>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tcPr>
          <w:p w:rsidR="002D69FF" w:rsidRDefault="002D69FF" w:rsidP="007A0068">
            <w:pPr>
              <w:pStyle w:val="Standard"/>
              <w:rPr>
                <w:sz w:val="20"/>
                <w:szCs w:val="20"/>
              </w:rPr>
            </w:pPr>
            <w:r>
              <w:rPr>
                <w:sz w:val="20"/>
                <w:szCs w:val="20"/>
              </w:rPr>
              <w:t>1.8. Vee erikasutuse piirkond (maakond, vald, linn, alev, küla)</w:t>
            </w:r>
          </w:p>
        </w:tc>
        <w:tc>
          <w:tcPr>
            <w:tcW w:w="6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63461" w:rsidRPr="0061513C" w:rsidRDefault="006F6195" w:rsidP="00163461">
            <w:pPr>
              <w:suppressAutoHyphens w:val="0"/>
              <w:autoSpaceDE w:val="0"/>
              <w:autoSpaceDN w:val="0"/>
              <w:adjustRightInd w:val="0"/>
              <w:rPr>
                <w:szCs w:val="24"/>
              </w:rPr>
            </w:pPr>
            <w:proofErr w:type="spellStart"/>
            <w:r w:rsidRPr="006F6195">
              <w:rPr>
                <w:szCs w:val="24"/>
              </w:rPr>
              <w:t>Kungla</w:t>
            </w:r>
            <w:proofErr w:type="spellEnd"/>
            <w:r w:rsidRPr="006F6195">
              <w:rPr>
                <w:szCs w:val="24"/>
              </w:rPr>
              <w:t xml:space="preserve"> sadam (edaspidi ka sadam) asub </w:t>
            </w:r>
            <w:proofErr w:type="spellStart"/>
            <w:r w:rsidRPr="006F6195">
              <w:rPr>
                <w:szCs w:val="24"/>
              </w:rPr>
              <w:t>Kõiguste</w:t>
            </w:r>
            <w:proofErr w:type="spellEnd"/>
            <w:r w:rsidRPr="006F6195">
              <w:rPr>
                <w:szCs w:val="24"/>
              </w:rPr>
              <w:t xml:space="preserve"> lahe läänekaldal, </w:t>
            </w:r>
            <w:proofErr w:type="spellStart"/>
            <w:r w:rsidRPr="006F6195">
              <w:rPr>
                <w:szCs w:val="24"/>
              </w:rPr>
              <w:t>Kungla</w:t>
            </w:r>
            <w:proofErr w:type="spellEnd"/>
            <w:r w:rsidRPr="006F6195">
              <w:rPr>
                <w:szCs w:val="24"/>
              </w:rPr>
              <w:t xml:space="preserve"> sadama kinnistul, </w:t>
            </w:r>
            <w:proofErr w:type="spellStart"/>
            <w:r w:rsidRPr="006F6195">
              <w:rPr>
                <w:szCs w:val="24"/>
              </w:rPr>
              <w:t>Kungla</w:t>
            </w:r>
            <w:proofErr w:type="spellEnd"/>
            <w:r w:rsidRPr="006F6195">
              <w:rPr>
                <w:szCs w:val="24"/>
              </w:rPr>
              <w:t xml:space="preserve"> külas, Valjala vallas Saaremaal 100% tootmismaa sihtotstarbega kinnistul (kinnistu katastritunnus: 85801:005:0281). Vee erikasutuse piirkonna koordinaadid on:</w:t>
            </w:r>
          </w:p>
          <w:p w:rsidR="006F6195" w:rsidRPr="006F6195" w:rsidRDefault="006F6195" w:rsidP="006F6195">
            <w:pPr>
              <w:suppressAutoHyphens w:val="0"/>
              <w:autoSpaceDE w:val="0"/>
              <w:autoSpaceDN w:val="0"/>
              <w:adjustRightInd w:val="0"/>
              <w:rPr>
                <w:szCs w:val="24"/>
              </w:rPr>
            </w:pPr>
            <w:r w:rsidRPr="006F6195">
              <w:rPr>
                <w:szCs w:val="24"/>
              </w:rPr>
              <w:t>58º 21' 48,13"</w:t>
            </w:r>
            <w:r w:rsidRPr="006F6195">
              <w:rPr>
                <w:szCs w:val="24"/>
              </w:rPr>
              <w:tab/>
              <w:t>22º 57' 16,99"</w:t>
            </w:r>
          </w:p>
          <w:p w:rsidR="006F6195" w:rsidRPr="006F6195" w:rsidRDefault="006F6195" w:rsidP="006F6195">
            <w:pPr>
              <w:suppressAutoHyphens w:val="0"/>
              <w:autoSpaceDE w:val="0"/>
              <w:autoSpaceDN w:val="0"/>
              <w:adjustRightInd w:val="0"/>
              <w:rPr>
                <w:szCs w:val="24"/>
              </w:rPr>
            </w:pPr>
            <w:r w:rsidRPr="006F6195">
              <w:rPr>
                <w:szCs w:val="24"/>
              </w:rPr>
              <w:t>58º 21' 52,95"</w:t>
            </w:r>
            <w:r w:rsidRPr="006F6195">
              <w:rPr>
                <w:szCs w:val="24"/>
              </w:rPr>
              <w:tab/>
              <w:t>22º 57' 26,95"</w:t>
            </w:r>
          </w:p>
          <w:p w:rsidR="006F6195" w:rsidRPr="006F6195" w:rsidRDefault="006F6195" w:rsidP="006F6195">
            <w:pPr>
              <w:suppressAutoHyphens w:val="0"/>
              <w:autoSpaceDE w:val="0"/>
              <w:autoSpaceDN w:val="0"/>
              <w:adjustRightInd w:val="0"/>
              <w:rPr>
                <w:szCs w:val="24"/>
              </w:rPr>
            </w:pPr>
            <w:r w:rsidRPr="006F6195">
              <w:rPr>
                <w:szCs w:val="24"/>
              </w:rPr>
              <w:t>58º 21' 52,17"</w:t>
            </w:r>
            <w:r w:rsidRPr="006F6195">
              <w:rPr>
                <w:szCs w:val="24"/>
              </w:rPr>
              <w:tab/>
              <w:t>22º 57' 28,91"</w:t>
            </w:r>
          </w:p>
          <w:p w:rsidR="006F6195" w:rsidRPr="006F6195" w:rsidRDefault="006F6195" w:rsidP="006F6195">
            <w:pPr>
              <w:suppressAutoHyphens w:val="0"/>
              <w:autoSpaceDE w:val="0"/>
              <w:autoSpaceDN w:val="0"/>
              <w:adjustRightInd w:val="0"/>
              <w:rPr>
                <w:szCs w:val="24"/>
              </w:rPr>
            </w:pPr>
            <w:r w:rsidRPr="006F6195">
              <w:rPr>
                <w:szCs w:val="24"/>
              </w:rPr>
              <w:t>58º 21' 47,25"</w:t>
            </w:r>
            <w:r w:rsidRPr="006F6195">
              <w:rPr>
                <w:szCs w:val="24"/>
              </w:rPr>
              <w:tab/>
              <w:t>22º 57' 19,19"</w:t>
            </w:r>
          </w:p>
          <w:p w:rsidR="006F6195" w:rsidRPr="006F6195" w:rsidRDefault="006F6195" w:rsidP="006F6195">
            <w:pPr>
              <w:suppressAutoHyphens w:val="0"/>
              <w:autoSpaceDE w:val="0"/>
              <w:autoSpaceDN w:val="0"/>
              <w:adjustRightInd w:val="0"/>
              <w:rPr>
                <w:szCs w:val="24"/>
              </w:rPr>
            </w:pPr>
            <w:r w:rsidRPr="006F6195">
              <w:rPr>
                <w:szCs w:val="24"/>
              </w:rPr>
              <w:t>58º 21' 46,8"</w:t>
            </w:r>
            <w:r w:rsidRPr="006F6195">
              <w:rPr>
                <w:szCs w:val="24"/>
              </w:rPr>
              <w:tab/>
              <w:t>22º 57' 19,39"</w:t>
            </w:r>
          </w:p>
          <w:p w:rsidR="006F6195" w:rsidRPr="006F6195" w:rsidRDefault="006F6195" w:rsidP="006F6195">
            <w:pPr>
              <w:suppressAutoHyphens w:val="0"/>
              <w:autoSpaceDE w:val="0"/>
              <w:autoSpaceDN w:val="0"/>
              <w:adjustRightInd w:val="0"/>
              <w:rPr>
                <w:szCs w:val="24"/>
              </w:rPr>
            </w:pPr>
            <w:r w:rsidRPr="006F6195">
              <w:rPr>
                <w:szCs w:val="24"/>
              </w:rPr>
              <w:t>58º 21' 45,68"</w:t>
            </w:r>
            <w:r w:rsidRPr="006F6195">
              <w:rPr>
                <w:szCs w:val="24"/>
              </w:rPr>
              <w:tab/>
              <w:t>22º 57' 18,28"</w:t>
            </w:r>
          </w:p>
          <w:p w:rsidR="002D69FF" w:rsidRPr="00B74F7E" w:rsidRDefault="006F6195" w:rsidP="006F6195">
            <w:pPr>
              <w:pStyle w:val="Standard"/>
              <w:snapToGrid w:val="0"/>
              <w:rPr>
                <w:sz w:val="22"/>
                <w:szCs w:val="22"/>
              </w:rPr>
            </w:pPr>
            <w:r w:rsidRPr="006F6195">
              <w:t>58º 21' 46,35"</w:t>
            </w:r>
            <w:r w:rsidRPr="006F6195">
              <w:tab/>
              <w:t>22º 57' 15,50"</w:t>
            </w:r>
          </w:p>
        </w:tc>
      </w:tr>
    </w:tbl>
    <w:p w:rsidR="00163461" w:rsidRDefault="00163461" w:rsidP="00626189">
      <w:pPr>
        <w:tabs>
          <w:tab w:val="left" w:pos="720"/>
        </w:tabs>
        <w:spacing w:line="200" w:lineRule="atLeast"/>
        <w:rPr>
          <w:b/>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677"/>
        <w:gridCol w:w="4677"/>
      </w:tblGrid>
      <w:tr w:rsidR="006F6195" w:rsidRPr="0030726A" w:rsidTr="006F6195">
        <w:trPr>
          <w:trHeight w:val="403"/>
        </w:trPr>
        <w:tc>
          <w:tcPr>
            <w:tcW w:w="4677" w:type="dxa"/>
            <w:tcMar>
              <w:top w:w="0" w:type="dxa"/>
              <w:left w:w="108" w:type="dxa"/>
              <w:bottom w:w="0" w:type="dxa"/>
              <w:right w:w="108" w:type="dxa"/>
            </w:tcMar>
          </w:tcPr>
          <w:p w:rsidR="006F6195" w:rsidRDefault="006F6195" w:rsidP="00FE6AC6">
            <w:pPr>
              <w:pStyle w:val="Standard"/>
              <w:snapToGrid w:val="0"/>
              <w:rPr>
                <w:sz w:val="20"/>
                <w:szCs w:val="20"/>
              </w:rPr>
            </w:pPr>
            <w:r>
              <w:rPr>
                <w:sz w:val="20"/>
                <w:szCs w:val="20"/>
              </w:rPr>
              <w:t>3.5. Kehtivuse alguse ja lõpu kuupäev (vee erikasutusloaga lubatud tegevuse alguse ja lõpu kuupäev)</w:t>
            </w:r>
          </w:p>
        </w:tc>
        <w:tc>
          <w:tcPr>
            <w:tcW w:w="4677" w:type="dxa"/>
            <w:shd w:val="clear" w:color="auto" w:fill="FFFFFF"/>
            <w:tcMar>
              <w:top w:w="0" w:type="dxa"/>
              <w:left w:w="108" w:type="dxa"/>
              <w:bottom w:w="0" w:type="dxa"/>
              <w:right w:w="108" w:type="dxa"/>
            </w:tcMar>
          </w:tcPr>
          <w:p w:rsidR="006F6195" w:rsidRDefault="006F6195" w:rsidP="00FE6AC6">
            <w:pPr>
              <w:pStyle w:val="Standard"/>
              <w:snapToGrid w:val="0"/>
              <w:rPr>
                <w:sz w:val="22"/>
                <w:szCs w:val="22"/>
              </w:rPr>
            </w:pPr>
          </w:p>
          <w:p w:rsidR="006F6195" w:rsidRPr="006F6195" w:rsidRDefault="006F6195" w:rsidP="006F6195">
            <w:pPr>
              <w:pStyle w:val="Standard"/>
              <w:snapToGrid w:val="0"/>
            </w:pPr>
            <w:r w:rsidRPr="006F6195">
              <w:t xml:space="preserve">16.07.2016 – </w:t>
            </w:r>
            <w:r>
              <w:t>30</w:t>
            </w:r>
            <w:r w:rsidRPr="006F6195">
              <w:t>.</w:t>
            </w:r>
            <w:r>
              <w:t>09</w:t>
            </w:r>
            <w:r w:rsidRPr="006F6195">
              <w:t>.201</w:t>
            </w:r>
            <w:r>
              <w:t>8</w:t>
            </w:r>
          </w:p>
        </w:tc>
      </w:tr>
    </w:tbl>
    <w:p w:rsidR="00163461" w:rsidRDefault="00163461" w:rsidP="00626189">
      <w:pPr>
        <w:tabs>
          <w:tab w:val="left" w:pos="720"/>
        </w:tabs>
        <w:spacing w:line="200" w:lineRule="atLeast"/>
        <w:rPr>
          <w:b/>
        </w:rPr>
      </w:pPr>
    </w:p>
    <w:p w:rsidR="00605090" w:rsidRDefault="00605090" w:rsidP="00626189">
      <w:pPr>
        <w:tabs>
          <w:tab w:val="left" w:pos="720"/>
        </w:tabs>
        <w:spacing w:line="200" w:lineRule="atLeast"/>
        <w:rPr>
          <w:b/>
        </w:rPr>
      </w:pPr>
    </w:p>
    <w:p w:rsidR="00626189" w:rsidRPr="002D69FF" w:rsidRDefault="00626189" w:rsidP="00626189">
      <w:pPr>
        <w:tabs>
          <w:tab w:val="left" w:pos="720"/>
        </w:tabs>
        <w:spacing w:line="200" w:lineRule="atLeast"/>
        <w:rPr>
          <w:b/>
        </w:rPr>
      </w:pPr>
      <w:r w:rsidRPr="002D69FF">
        <w:rPr>
          <w:b/>
        </w:rPr>
        <w:t>Kõik ülejäänud loa tingimused jäävad samaks.</w:t>
      </w:r>
    </w:p>
    <w:p w:rsidR="002D69FF" w:rsidRDefault="002D69FF" w:rsidP="00626189">
      <w:pPr>
        <w:pStyle w:val="Kehatekst"/>
        <w:tabs>
          <w:tab w:val="left" w:pos="3900"/>
        </w:tabs>
        <w:jc w:val="both"/>
        <w:rPr>
          <w:rFonts w:cs="Tahoma"/>
          <w:b w:val="0"/>
        </w:rPr>
      </w:pPr>
    </w:p>
    <w:p w:rsidR="00AA0091" w:rsidRDefault="00626189" w:rsidP="003B209F">
      <w:pPr>
        <w:pStyle w:val="Kehatekst"/>
        <w:tabs>
          <w:tab w:val="left" w:pos="3900"/>
        </w:tabs>
        <w:jc w:val="both"/>
        <w:rPr>
          <w:szCs w:val="24"/>
          <w:lang w:eastAsia="et-EE"/>
        </w:rPr>
      </w:pPr>
      <w:r w:rsidRPr="00F761DE">
        <w:rPr>
          <w:rFonts w:cs="Tahoma"/>
          <w:b w:val="0"/>
        </w:rPr>
        <w:t>Haldusakti on võimalik vaidlustada 30 päeva jooksul teatavaks tegemisest, esitades vaide haldusakti andjale haldusmenetluse seaduses sätestatud korras või kaebuse Halduskohtusse halduskohtumenetluse seadustikus sätestatud korras.</w:t>
      </w:r>
    </w:p>
    <w:sectPr w:rsidR="00AA0091">
      <w:headerReference w:type="default" r:id="rId8"/>
      <w:footerReference w:type="default" r:id="rId9"/>
      <w:footnotePr>
        <w:pos w:val="beneathText"/>
      </w:footnotePr>
      <w:pgSz w:w="11905" w:h="16837"/>
      <w:pgMar w:top="1155" w:right="1135" w:bottom="1293" w:left="1590" w:header="708" w:footer="1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FC1" w:rsidRDefault="00AA4FC1">
      <w:r>
        <w:separator/>
      </w:r>
    </w:p>
  </w:endnote>
  <w:endnote w:type="continuationSeparator" w:id="0">
    <w:p w:rsidR="00AA4FC1" w:rsidRDefault="00AA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horndale AMT">
    <w:altName w:val="Times New Roman"/>
    <w:panose1 w:val="00000000000000000000"/>
    <w:charset w:val="BA"/>
    <w:family w:val="roman"/>
    <w:notTrueType/>
    <w:pitch w:val="variable"/>
    <w:sig w:usb0="00000005" w:usb1="00000000" w:usb2="00000000" w:usb3="00000000" w:csb0="00000080"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C3" w:rsidRDefault="007E1AC3">
    <w:pPr>
      <w:pStyle w:val="DefinitionList"/>
      <w:spacing w:before="100" w:after="100"/>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FC1" w:rsidRDefault="00AA4FC1">
      <w:r>
        <w:separator/>
      </w:r>
    </w:p>
  </w:footnote>
  <w:footnote w:type="continuationSeparator" w:id="0">
    <w:p w:rsidR="00AA4FC1" w:rsidRDefault="00AA4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576" w:rsidRDefault="00D83576" w:rsidP="00D83576">
    <w:pPr>
      <w:pStyle w:val="Pis"/>
      <w:jc w:val="right"/>
    </w:pPr>
    <w:r>
      <w:t>EELNÕU</w:t>
    </w:r>
  </w:p>
  <w:p w:rsidR="00D83576" w:rsidRDefault="00111056" w:rsidP="00D83576">
    <w:pPr>
      <w:pStyle w:val="Pis"/>
      <w:jc w:val="right"/>
    </w:pPr>
    <w:r>
      <w:t>14.09</w:t>
    </w:r>
    <w:r w:rsidR="00BC1174">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lvlText w:val=""/>
      <w:lvlJc w:val="left"/>
      <w:pPr>
        <w:tabs>
          <w:tab w:val="num" w:pos="720"/>
        </w:tabs>
      </w:pPr>
      <w:rPr>
        <w:rFonts w:cs="Times New Roman"/>
      </w:rPr>
    </w:lvl>
    <w:lvl w:ilvl="3">
      <w:start w:val="1"/>
      <w:numFmt w:val="none"/>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1BE10D5"/>
    <w:multiLevelType w:val="multilevel"/>
    <w:tmpl w:val="FC5274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8855FF"/>
    <w:multiLevelType w:val="hybridMultilevel"/>
    <w:tmpl w:val="E7BE25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926BF7"/>
    <w:multiLevelType w:val="hybridMultilevel"/>
    <w:tmpl w:val="AE3CD350"/>
    <w:lvl w:ilvl="0" w:tplc="CEE812C0">
      <w:start w:val="1"/>
      <w:numFmt w:val="decimal"/>
      <w:lvlText w:val="%1)"/>
      <w:lvlJc w:val="left"/>
      <w:pPr>
        <w:ind w:left="360" w:hanging="360"/>
      </w:pPr>
      <w:rPr>
        <w:rFonts w:eastAsia="SimSun"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4" w15:restartNumberingAfterBreak="0">
    <w:nsid w:val="308A5D71"/>
    <w:multiLevelType w:val="hybridMultilevel"/>
    <w:tmpl w:val="CB087D6E"/>
    <w:lvl w:ilvl="0" w:tplc="75DE5D4C">
      <w:start w:val="1"/>
      <w:numFmt w:val="decimal"/>
      <w:lvlText w:val="%1)"/>
      <w:lvlJc w:val="left"/>
      <w:pPr>
        <w:ind w:left="720" w:hanging="360"/>
      </w:pPr>
      <w:rPr>
        <w:rFonts w:cs="Times New Roman" w:hint="default"/>
        <w:sz w:val="24"/>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3C8C021F"/>
    <w:multiLevelType w:val="hybridMultilevel"/>
    <w:tmpl w:val="605E7A38"/>
    <w:lvl w:ilvl="0" w:tplc="310AD30E">
      <w:start w:val="1"/>
      <w:numFmt w:val="decimal"/>
      <w:lvlText w:val="%1)"/>
      <w:lvlJc w:val="left"/>
      <w:pPr>
        <w:ind w:left="1080" w:hanging="360"/>
      </w:pPr>
      <w:rPr>
        <w:rFonts w:cs="Times New Roman" w:hint="default"/>
        <w:sz w:val="24"/>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6" w15:restartNumberingAfterBreak="0">
    <w:nsid w:val="53C909C0"/>
    <w:multiLevelType w:val="hybridMultilevel"/>
    <w:tmpl w:val="9E0259D0"/>
    <w:lvl w:ilvl="0" w:tplc="651EB852">
      <w:start w:val="3"/>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5D27F2"/>
    <w:multiLevelType w:val="hybridMultilevel"/>
    <w:tmpl w:val="98326264"/>
    <w:lvl w:ilvl="0" w:tplc="435A249A">
      <w:start w:val="1"/>
      <w:numFmt w:val="decimal"/>
      <w:lvlText w:val="%1)"/>
      <w:lvlJc w:val="left"/>
      <w:pPr>
        <w:ind w:left="720" w:hanging="360"/>
      </w:pPr>
      <w:rPr>
        <w:rFonts w:eastAsia="Times New Roman" w:cs="Times New Roman" w:hint="default"/>
        <w:b w:val="0"/>
        <w:sz w:val="22"/>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6AB857DA"/>
    <w:multiLevelType w:val="hybridMultilevel"/>
    <w:tmpl w:val="569CF3D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71F51451"/>
    <w:multiLevelType w:val="hybridMultilevel"/>
    <w:tmpl w:val="CA163D12"/>
    <w:lvl w:ilvl="0" w:tplc="04250011">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D9814FF"/>
    <w:multiLevelType w:val="hybridMultilevel"/>
    <w:tmpl w:val="5FB65E96"/>
    <w:lvl w:ilvl="0" w:tplc="15ACD5BE">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num w:numId="1">
    <w:abstractNumId w:val="9"/>
  </w:num>
  <w:num w:numId="2">
    <w:abstractNumId w:val="1"/>
  </w:num>
  <w:num w:numId="3">
    <w:abstractNumId w:val="2"/>
  </w:num>
  <w:num w:numId="4">
    <w:abstractNumId w:val="3"/>
  </w:num>
  <w:num w:numId="5">
    <w:abstractNumId w:val="8"/>
  </w:num>
  <w:num w:numId="6">
    <w:abstractNumId w:val="7"/>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33"/>
    <w:rsid w:val="0000174B"/>
    <w:rsid w:val="00010F10"/>
    <w:rsid w:val="00015E6A"/>
    <w:rsid w:val="00024B58"/>
    <w:rsid w:val="0003142B"/>
    <w:rsid w:val="00043555"/>
    <w:rsid w:val="00045F2A"/>
    <w:rsid w:val="0004709B"/>
    <w:rsid w:val="000566E5"/>
    <w:rsid w:val="000610F6"/>
    <w:rsid w:val="00063B8B"/>
    <w:rsid w:val="000656BC"/>
    <w:rsid w:val="00067344"/>
    <w:rsid w:val="00071987"/>
    <w:rsid w:val="00073A54"/>
    <w:rsid w:val="0007538F"/>
    <w:rsid w:val="00082CD9"/>
    <w:rsid w:val="000A0388"/>
    <w:rsid w:val="000A27FD"/>
    <w:rsid w:val="000A4677"/>
    <w:rsid w:val="000A7963"/>
    <w:rsid w:val="000B2922"/>
    <w:rsid w:val="000C11D2"/>
    <w:rsid w:val="000C486C"/>
    <w:rsid w:val="000C593B"/>
    <w:rsid w:val="000D178D"/>
    <w:rsid w:val="000E1288"/>
    <w:rsid w:val="000E1C86"/>
    <w:rsid w:val="000E4500"/>
    <w:rsid w:val="000E7C0E"/>
    <w:rsid w:val="000F18D3"/>
    <w:rsid w:val="00104AB7"/>
    <w:rsid w:val="00106F38"/>
    <w:rsid w:val="00107545"/>
    <w:rsid w:val="00110679"/>
    <w:rsid w:val="00110EEB"/>
    <w:rsid w:val="00111056"/>
    <w:rsid w:val="00113917"/>
    <w:rsid w:val="00115CF2"/>
    <w:rsid w:val="001160AB"/>
    <w:rsid w:val="00116DE2"/>
    <w:rsid w:val="001303A4"/>
    <w:rsid w:val="00131DB8"/>
    <w:rsid w:val="00135154"/>
    <w:rsid w:val="001409D0"/>
    <w:rsid w:val="00142769"/>
    <w:rsid w:val="001461FF"/>
    <w:rsid w:val="001512B0"/>
    <w:rsid w:val="00163461"/>
    <w:rsid w:val="00167673"/>
    <w:rsid w:val="001715A1"/>
    <w:rsid w:val="001810E3"/>
    <w:rsid w:val="00183417"/>
    <w:rsid w:val="001957E4"/>
    <w:rsid w:val="001A4BD0"/>
    <w:rsid w:val="001A62DC"/>
    <w:rsid w:val="001B1160"/>
    <w:rsid w:val="001B1BDA"/>
    <w:rsid w:val="001B24E4"/>
    <w:rsid w:val="001B605C"/>
    <w:rsid w:val="001C4577"/>
    <w:rsid w:val="001D132A"/>
    <w:rsid w:val="001D71F5"/>
    <w:rsid w:val="001D7B20"/>
    <w:rsid w:val="001F1BF8"/>
    <w:rsid w:val="001F1C77"/>
    <w:rsid w:val="001F28F2"/>
    <w:rsid w:val="001F63B7"/>
    <w:rsid w:val="001F73BF"/>
    <w:rsid w:val="00210DA2"/>
    <w:rsid w:val="00211A27"/>
    <w:rsid w:val="00211FC2"/>
    <w:rsid w:val="00214486"/>
    <w:rsid w:val="00214BFC"/>
    <w:rsid w:val="00214CA9"/>
    <w:rsid w:val="00223F11"/>
    <w:rsid w:val="00232229"/>
    <w:rsid w:val="002327E6"/>
    <w:rsid w:val="002366CA"/>
    <w:rsid w:val="00236921"/>
    <w:rsid w:val="00241E09"/>
    <w:rsid w:val="00243689"/>
    <w:rsid w:val="00243B87"/>
    <w:rsid w:val="00244A45"/>
    <w:rsid w:val="00247468"/>
    <w:rsid w:val="002537CC"/>
    <w:rsid w:val="002539C6"/>
    <w:rsid w:val="002564B9"/>
    <w:rsid w:val="00267841"/>
    <w:rsid w:val="002717D1"/>
    <w:rsid w:val="0027248F"/>
    <w:rsid w:val="00272B82"/>
    <w:rsid w:val="00274CD1"/>
    <w:rsid w:val="0027597A"/>
    <w:rsid w:val="00283080"/>
    <w:rsid w:val="00284759"/>
    <w:rsid w:val="0028598D"/>
    <w:rsid w:val="002947A3"/>
    <w:rsid w:val="002A027E"/>
    <w:rsid w:val="002B1C6A"/>
    <w:rsid w:val="002B7CAD"/>
    <w:rsid w:val="002C020A"/>
    <w:rsid w:val="002D083B"/>
    <w:rsid w:val="002D0E59"/>
    <w:rsid w:val="002D14E6"/>
    <w:rsid w:val="002D56AC"/>
    <w:rsid w:val="002D69FF"/>
    <w:rsid w:val="002F04B0"/>
    <w:rsid w:val="002F6ABF"/>
    <w:rsid w:val="002F7A12"/>
    <w:rsid w:val="003020E8"/>
    <w:rsid w:val="00305F3D"/>
    <w:rsid w:val="0030696B"/>
    <w:rsid w:val="00307E86"/>
    <w:rsid w:val="003136F2"/>
    <w:rsid w:val="003138F5"/>
    <w:rsid w:val="003210CA"/>
    <w:rsid w:val="00323A8E"/>
    <w:rsid w:val="00335831"/>
    <w:rsid w:val="00344184"/>
    <w:rsid w:val="003443BD"/>
    <w:rsid w:val="00363463"/>
    <w:rsid w:val="00381CD8"/>
    <w:rsid w:val="00382C64"/>
    <w:rsid w:val="0038707D"/>
    <w:rsid w:val="003969F5"/>
    <w:rsid w:val="003A29BC"/>
    <w:rsid w:val="003A62A6"/>
    <w:rsid w:val="003B209F"/>
    <w:rsid w:val="003B5DF5"/>
    <w:rsid w:val="003B6DBC"/>
    <w:rsid w:val="003C2233"/>
    <w:rsid w:val="003C488F"/>
    <w:rsid w:val="003C4E13"/>
    <w:rsid w:val="003D4D8D"/>
    <w:rsid w:val="003D7430"/>
    <w:rsid w:val="003E28C3"/>
    <w:rsid w:val="003E37DF"/>
    <w:rsid w:val="003E634E"/>
    <w:rsid w:val="003F0461"/>
    <w:rsid w:val="003F51FC"/>
    <w:rsid w:val="004069EB"/>
    <w:rsid w:val="00407133"/>
    <w:rsid w:val="004110F9"/>
    <w:rsid w:val="004135E8"/>
    <w:rsid w:val="004160E1"/>
    <w:rsid w:val="004271D8"/>
    <w:rsid w:val="004272FA"/>
    <w:rsid w:val="0043080E"/>
    <w:rsid w:val="00431438"/>
    <w:rsid w:val="0043485D"/>
    <w:rsid w:val="0045330F"/>
    <w:rsid w:val="00464E50"/>
    <w:rsid w:val="00466616"/>
    <w:rsid w:val="00467541"/>
    <w:rsid w:val="00474A78"/>
    <w:rsid w:val="00480BBD"/>
    <w:rsid w:val="00484AAB"/>
    <w:rsid w:val="00485ECE"/>
    <w:rsid w:val="0049130F"/>
    <w:rsid w:val="00495BFD"/>
    <w:rsid w:val="004A0798"/>
    <w:rsid w:val="004A2D66"/>
    <w:rsid w:val="004A5AC8"/>
    <w:rsid w:val="004A6B4D"/>
    <w:rsid w:val="004A7933"/>
    <w:rsid w:val="004B317F"/>
    <w:rsid w:val="004B7F6D"/>
    <w:rsid w:val="004C1861"/>
    <w:rsid w:val="004C5318"/>
    <w:rsid w:val="004D389E"/>
    <w:rsid w:val="004D6486"/>
    <w:rsid w:val="004E7C33"/>
    <w:rsid w:val="004E7CA6"/>
    <w:rsid w:val="00501E93"/>
    <w:rsid w:val="0051023F"/>
    <w:rsid w:val="00510C5F"/>
    <w:rsid w:val="00514084"/>
    <w:rsid w:val="00516B71"/>
    <w:rsid w:val="00524C6E"/>
    <w:rsid w:val="005271DE"/>
    <w:rsid w:val="00527D1E"/>
    <w:rsid w:val="0053057D"/>
    <w:rsid w:val="00531ECA"/>
    <w:rsid w:val="005332CD"/>
    <w:rsid w:val="005334F8"/>
    <w:rsid w:val="00533FDE"/>
    <w:rsid w:val="00545442"/>
    <w:rsid w:val="0055377F"/>
    <w:rsid w:val="00580601"/>
    <w:rsid w:val="005873CA"/>
    <w:rsid w:val="005A32BB"/>
    <w:rsid w:val="005A7932"/>
    <w:rsid w:val="005B1056"/>
    <w:rsid w:val="005B42E1"/>
    <w:rsid w:val="005B5F92"/>
    <w:rsid w:val="005C702A"/>
    <w:rsid w:val="005C743B"/>
    <w:rsid w:val="005D1982"/>
    <w:rsid w:val="005D2FA9"/>
    <w:rsid w:val="005D3724"/>
    <w:rsid w:val="005D7024"/>
    <w:rsid w:val="005D7DE1"/>
    <w:rsid w:val="005E5BAB"/>
    <w:rsid w:val="005F57DE"/>
    <w:rsid w:val="005F5DAD"/>
    <w:rsid w:val="005F6C54"/>
    <w:rsid w:val="005F7B67"/>
    <w:rsid w:val="0060479C"/>
    <w:rsid w:val="00605090"/>
    <w:rsid w:val="0060536A"/>
    <w:rsid w:val="00610871"/>
    <w:rsid w:val="0061513C"/>
    <w:rsid w:val="00615A8F"/>
    <w:rsid w:val="00621F0D"/>
    <w:rsid w:val="00626189"/>
    <w:rsid w:val="006270BB"/>
    <w:rsid w:val="0062713F"/>
    <w:rsid w:val="00631064"/>
    <w:rsid w:val="00633D15"/>
    <w:rsid w:val="00642F75"/>
    <w:rsid w:val="0064729E"/>
    <w:rsid w:val="00650077"/>
    <w:rsid w:val="00655BC5"/>
    <w:rsid w:val="00656167"/>
    <w:rsid w:val="00662F87"/>
    <w:rsid w:val="00676D17"/>
    <w:rsid w:val="00677F3B"/>
    <w:rsid w:val="0068290A"/>
    <w:rsid w:val="006908FF"/>
    <w:rsid w:val="00695930"/>
    <w:rsid w:val="006A6C93"/>
    <w:rsid w:val="006B2897"/>
    <w:rsid w:val="006B4A4D"/>
    <w:rsid w:val="006B4A80"/>
    <w:rsid w:val="006C089B"/>
    <w:rsid w:val="006C11AF"/>
    <w:rsid w:val="006C29DB"/>
    <w:rsid w:val="006C4387"/>
    <w:rsid w:val="006D63D4"/>
    <w:rsid w:val="006D6B52"/>
    <w:rsid w:val="006D7004"/>
    <w:rsid w:val="006D7D30"/>
    <w:rsid w:val="006D7E34"/>
    <w:rsid w:val="006E21A4"/>
    <w:rsid w:val="006E3467"/>
    <w:rsid w:val="006E3C90"/>
    <w:rsid w:val="006F045A"/>
    <w:rsid w:val="006F1CF5"/>
    <w:rsid w:val="006F2D79"/>
    <w:rsid w:val="006F6195"/>
    <w:rsid w:val="00702564"/>
    <w:rsid w:val="00702E65"/>
    <w:rsid w:val="007031D7"/>
    <w:rsid w:val="00703411"/>
    <w:rsid w:val="007038C1"/>
    <w:rsid w:val="007045DA"/>
    <w:rsid w:val="00705493"/>
    <w:rsid w:val="00712462"/>
    <w:rsid w:val="007143E7"/>
    <w:rsid w:val="00717634"/>
    <w:rsid w:val="007249D4"/>
    <w:rsid w:val="0073039D"/>
    <w:rsid w:val="007316D1"/>
    <w:rsid w:val="0073263E"/>
    <w:rsid w:val="00733E96"/>
    <w:rsid w:val="007358FE"/>
    <w:rsid w:val="00736DC3"/>
    <w:rsid w:val="00740288"/>
    <w:rsid w:val="0074384B"/>
    <w:rsid w:val="007535CF"/>
    <w:rsid w:val="0076006B"/>
    <w:rsid w:val="0077069F"/>
    <w:rsid w:val="0077732F"/>
    <w:rsid w:val="007807DF"/>
    <w:rsid w:val="0078392D"/>
    <w:rsid w:val="00783A92"/>
    <w:rsid w:val="007978B0"/>
    <w:rsid w:val="007A0068"/>
    <w:rsid w:val="007A10C1"/>
    <w:rsid w:val="007A4A05"/>
    <w:rsid w:val="007B2BF0"/>
    <w:rsid w:val="007B725D"/>
    <w:rsid w:val="007C15E0"/>
    <w:rsid w:val="007C2C84"/>
    <w:rsid w:val="007C4B00"/>
    <w:rsid w:val="007C54E0"/>
    <w:rsid w:val="007C6A90"/>
    <w:rsid w:val="007D19D3"/>
    <w:rsid w:val="007E1643"/>
    <w:rsid w:val="007E1AC3"/>
    <w:rsid w:val="00805BA1"/>
    <w:rsid w:val="008063DC"/>
    <w:rsid w:val="0080770F"/>
    <w:rsid w:val="00810CDE"/>
    <w:rsid w:val="00812377"/>
    <w:rsid w:val="008127CC"/>
    <w:rsid w:val="00815E2A"/>
    <w:rsid w:val="00817632"/>
    <w:rsid w:val="00827BEA"/>
    <w:rsid w:val="008313D1"/>
    <w:rsid w:val="008315A0"/>
    <w:rsid w:val="00831653"/>
    <w:rsid w:val="00835D2F"/>
    <w:rsid w:val="00836DC1"/>
    <w:rsid w:val="00851EE1"/>
    <w:rsid w:val="00852FBE"/>
    <w:rsid w:val="00855236"/>
    <w:rsid w:val="0086152E"/>
    <w:rsid w:val="00862164"/>
    <w:rsid w:val="00864595"/>
    <w:rsid w:val="008726B6"/>
    <w:rsid w:val="008869CC"/>
    <w:rsid w:val="00893F33"/>
    <w:rsid w:val="00895BDD"/>
    <w:rsid w:val="008A1760"/>
    <w:rsid w:val="008A30E7"/>
    <w:rsid w:val="008A78A7"/>
    <w:rsid w:val="008B34B0"/>
    <w:rsid w:val="008C179E"/>
    <w:rsid w:val="008C1BC1"/>
    <w:rsid w:val="008C66B7"/>
    <w:rsid w:val="008D3D8C"/>
    <w:rsid w:val="008D4FA1"/>
    <w:rsid w:val="008E2B97"/>
    <w:rsid w:val="008F0FDD"/>
    <w:rsid w:val="008F29AB"/>
    <w:rsid w:val="008F3876"/>
    <w:rsid w:val="008F3C1C"/>
    <w:rsid w:val="008F5F7D"/>
    <w:rsid w:val="008F7B74"/>
    <w:rsid w:val="009024F3"/>
    <w:rsid w:val="0090324C"/>
    <w:rsid w:val="009034EF"/>
    <w:rsid w:val="00905F19"/>
    <w:rsid w:val="00907FD9"/>
    <w:rsid w:val="0091418C"/>
    <w:rsid w:val="00920139"/>
    <w:rsid w:val="00927A9C"/>
    <w:rsid w:val="00927DB6"/>
    <w:rsid w:val="00934FD2"/>
    <w:rsid w:val="00943C46"/>
    <w:rsid w:val="0094514E"/>
    <w:rsid w:val="009454A7"/>
    <w:rsid w:val="00945B57"/>
    <w:rsid w:val="00951B9A"/>
    <w:rsid w:val="00953BBA"/>
    <w:rsid w:val="00955B88"/>
    <w:rsid w:val="009809D1"/>
    <w:rsid w:val="00985DC7"/>
    <w:rsid w:val="00995BFB"/>
    <w:rsid w:val="009A314B"/>
    <w:rsid w:val="009A699C"/>
    <w:rsid w:val="009B24F4"/>
    <w:rsid w:val="009B604B"/>
    <w:rsid w:val="009C3BC7"/>
    <w:rsid w:val="009C3DBE"/>
    <w:rsid w:val="009C4E1F"/>
    <w:rsid w:val="009C6207"/>
    <w:rsid w:val="009D0E8B"/>
    <w:rsid w:val="009E29D2"/>
    <w:rsid w:val="009E3238"/>
    <w:rsid w:val="009E3298"/>
    <w:rsid w:val="009E344D"/>
    <w:rsid w:val="009E4CB0"/>
    <w:rsid w:val="009E7F62"/>
    <w:rsid w:val="009F064E"/>
    <w:rsid w:val="009F68C7"/>
    <w:rsid w:val="009F73A8"/>
    <w:rsid w:val="00A02D50"/>
    <w:rsid w:val="00A07A62"/>
    <w:rsid w:val="00A12734"/>
    <w:rsid w:val="00A153A9"/>
    <w:rsid w:val="00A22471"/>
    <w:rsid w:val="00A22961"/>
    <w:rsid w:val="00A5246D"/>
    <w:rsid w:val="00A52E64"/>
    <w:rsid w:val="00A74723"/>
    <w:rsid w:val="00A759A8"/>
    <w:rsid w:val="00A83E23"/>
    <w:rsid w:val="00A955C7"/>
    <w:rsid w:val="00AA0091"/>
    <w:rsid w:val="00AA4FC1"/>
    <w:rsid w:val="00AB1A6C"/>
    <w:rsid w:val="00AB3A64"/>
    <w:rsid w:val="00AB5BBE"/>
    <w:rsid w:val="00AB7120"/>
    <w:rsid w:val="00AC33CD"/>
    <w:rsid w:val="00AD513E"/>
    <w:rsid w:val="00AE7310"/>
    <w:rsid w:val="00AF08CA"/>
    <w:rsid w:val="00B0178B"/>
    <w:rsid w:val="00B044E5"/>
    <w:rsid w:val="00B0569D"/>
    <w:rsid w:val="00B07C32"/>
    <w:rsid w:val="00B114B1"/>
    <w:rsid w:val="00B132A5"/>
    <w:rsid w:val="00B13613"/>
    <w:rsid w:val="00B20442"/>
    <w:rsid w:val="00B3327F"/>
    <w:rsid w:val="00B370F2"/>
    <w:rsid w:val="00B42BDC"/>
    <w:rsid w:val="00B43F57"/>
    <w:rsid w:val="00B46899"/>
    <w:rsid w:val="00B51D0C"/>
    <w:rsid w:val="00B52AA1"/>
    <w:rsid w:val="00B6202C"/>
    <w:rsid w:val="00B65F8B"/>
    <w:rsid w:val="00B71559"/>
    <w:rsid w:val="00B73C86"/>
    <w:rsid w:val="00B74F7E"/>
    <w:rsid w:val="00B77F2B"/>
    <w:rsid w:val="00BA14E7"/>
    <w:rsid w:val="00BA64D8"/>
    <w:rsid w:val="00BB2BF3"/>
    <w:rsid w:val="00BC1174"/>
    <w:rsid w:val="00BC5B53"/>
    <w:rsid w:val="00BD639E"/>
    <w:rsid w:val="00BE4226"/>
    <w:rsid w:val="00BE6845"/>
    <w:rsid w:val="00BE741E"/>
    <w:rsid w:val="00C031A6"/>
    <w:rsid w:val="00C04ED2"/>
    <w:rsid w:val="00C0623C"/>
    <w:rsid w:val="00C06B20"/>
    <w:rsid w:val="00C07165"/>
    <w:rsid w:val="00C11C72"/>
    <w:rsid w:val="00C17448"/>
    <w:rsid w:val="00C17815"/>
    <w:rsid w:val="00C23250"/>
    <w:rsid w:val="00C26225"/>
    <w:rsid w:val="00C27255"/>
    <w:rsid w:val="00C348A1"/>
    <w:rsid w:val="00C34BC9"/>
    <w:rsid w:val="00C378D3"/>
    <w:rsid w:val="00C419BF"/>
    <w:rsid w:val="00C4290A"/>
    <w:rsid w:val="00C444A6"/>
    <w:rsid w:val="00C44724"/>
    <w:rsid w:val="00C5358B"/>
    <w:rsid w:val="00C56A7A"/>
    <w:rsid w:val="00C57F04"/>
    <w:rsid w:val="00C67F17"/>
    <w:rsid w:val="00C73430"/>
    <w:rsid w:val="00C85395"/>
    <w:rsid w:val="00C876BC"/>
    <w:rsid w:val="00C91767"/>
    <w:rsid w:val="00C91A0A"/>
    <w:rsid w:val="00C92239"/>
    <w:rsid w:val="00C93B13"/>
    <w:rsid w:val="00C93F8E"/>
    <w:rsid w:val="00C968F5"/>
    <w:rsid w:val="00CA653D"/>
    <w:rsid w:val="00CB4839"/>
    <w:rsid w:val="00CC7CF7"/>
    <w:rsid w:val="00CD6954"/>
    <w:rsid w:val="00CE4083"/>
    <w:rsid w:val="00CE5862"/>
    <w:rsid w:val="00CE7990"/>
    <w:rsid w:val="00CE7D19"/>
    <w:rsid w:val="00D0401B"/>
    <w:rsid w:val="00D05541"/>
    <w:rsid w:val="00D06154"/>
    <w:rsid w:val="00D22785"/>
    <w:rsid w:val="00D30038"/>
    <w:rsid w:val="00D33392"/>
    <w:rsid w:val="00D36F5C"/>
    <w:rsid w:val="00D46700"/>
    <w:rsid w:val="00D54681"/>
    <w:rsid w:val="00D616E8"/>
    <w:rsid w:val="00D61798"/>
    <w:rsid w:val="00D70899"/>
    <w:rsid w:val="00D70BB9"/>
    <w:rsid w:val="00D75F72"/>
    <w:rsid w:val="00D7624B"/>
    <w:rsid w:val="00D83576"/>
    <w:rsid w:val="00D85EFF"/>
    <w:rsid w:val="00D902ED"/>
    <w:rsid w:val="00DB0FBD"/>
    <w:rsid w:val="00DB2816"/>
    <w:rsid w:val="00DB3649"/>
    <w:rsid w:val="00DC4A04"/>
    <w:rsid w:val="00DC6274"/>
    <w:rsid w:val="00DC6AC3"/>
    <w:rsid w:val="00DD2864"/>
    <w:rsid w:val="00DD30EA"/>
    <w:rsid w:val="00DE2F2A"/>
    <w:rsid w:val="00DE3D0E"/>
    <w:rsid w:val="00DE4B23"/>
    <w:rsid w:val="00DE5A91"/>
    <w:rsid w:val="00DF3F11"/>
    <w:rsid w:val="00E01D93"/>
    <w:rsid w:val="00E14EB6"/>
    <w:rsid w:val="00E23BE6"/>
    <w:rsid w:val="00E268B7"/>
    <w:rsid w:val="00E34570"/>
    <w:rsid w:val="00E36D1D"/>
    <w:rsid w:val="00E36F45"/>
    <w:rsid w:val="00E37F83"/>
    <w:rsid w:val="00E42DCC"/>
    <w:rsid w:val="00E4302F"/>
    <w:rsid w:val="00E50951"/>
    <w:rsid w:val="00E63528"/>
    <w:rsid w:val="00E657C9"/>
    <w:rsid w:val="00E66A32"/>
    <w:rsid w:val="00E71B89"/>
    <w:rsid w:val="00E73263"/>
    <w:rsid w:val="00E7418B"/>
    <w:rsid w:val="00E77748"/>
    <w:rsid w:val="00EA150D"/>
    <w:rsid w:val="00EA5B5F"/>
    <w:rsid w:val="00EB09F5"/>
    <w:rsid w:val="00EC1B6F"/>
    <w:rsid w:val="00ED0DC2"/>
    <w:rsid w:val="00ED6104"/>
    <w:rsid w:val="00ED62AC"/>
    <w:rsid w:val="00EE167A"/>
    <w:rsid w:val="00EE2BDE"/>
    <w:rsid w:val="00EE3762"/>
    <w:rsid w:val="00EE5FEB"/>
    <w:rsid w:val="00EF05AE"/>
    <w:rsid w:val="00EF7E97"/>
    <w:rsid w:val="00F10796"/>
    <w:rsid w:val="00F137DD"/>
    <w:rsid w:val="00F20FCF"/>
    <w:rsid w:val="00F24E16"/>
    <w:rsid w:val="00F309EA"/>
    <w:rsid w:val="00F4270F"/>
    <w:rsid w:val="00F53CC0"/>
    <w:rsid w:val="00F57924"/>
    <w:rsid w:val="00F72FC0"/>
    <w:rsid w:val="00F761DE"/>
    <w:rsid w:val="00F76DE2"/>
    <w:rsid w:val="00F82BE4"/>
    <w:rsid w:val="00F84BF1"/>
    <w:rsid w:val="00F94C84"/>
    <w:rsid w:val="00F9597E"/>
    <w:rsid w:val="00FA3710"/>
    <w:rsid w:val="00FA4CE4"/>
    <w:rsid w:val="00FA55E8"/>
    <w:rsid w:val="00FB0BFE"/>
    <w:rsid w:val="00FB336F"/>
    <w:rsid w:val="00FB542F"/>
    <w:rsid w:val="00FB5A63"/>
    <w:rsid w:val="00FB65B8"/>
    <w:rsid w:val="00FB74FC"/>
    <w:rsid w:val="00FC1F69"/>
    <w:rsid w:val="00FC3A6E"/>
    <w:rsid w:val="00FC4670"/>
    <w:rsid w:val="00FC6431"/>
    <w:rsid w:val="00FD353C"/>
    <w:rsid w:val="00FD68DC"/>
    <w:rsid w:val="00FF14F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E7B1C8-9B26-4ACC-B678-4100F4CE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E4CB0"/>
    <w:pPr>
      <w:suppressAutoHyphens/>
    </w:pPr>
    <w:rPr>
      <w:sz w:val="24"/>
      <w:lang w:eastAsia="ar-SA"/>
    </w:rPr>
  </w:style>
  <w:style w:type="paragraph" w:styleId="Pealkiri1">
    <w:name w:val="heading 1"/>
    <w:basedOn w:val="Normaallaad"/>
    <w:next w:val="Normaallaad"/>
    <w:link w:val="Pealkiri1Mrk"/>
    <w:uiPriority w:val="9"/>
    <w:qFormat/>
    <w:rsid w:val="00F57924"/>
    <w:pPr>
      <w:keepNext/>
      <w:spacing w:before="240" w:after="60"/>
      <w:outlineLvl w:val="0"/>
    </w:pPr>
    <w:rPr>
      <w:rFonts w:ascii="Calibri Light" w:hAnsi="Calibri Light"/>
      <w:b/>
      <w:bCs/>
      <w:kern w:val="32"/>
      <w:sz w:val="32"/>
      <w:szCs w:val="32"/>
    </w:rPr>
  </w:style>
  <w:style w:type="paragraph" w:styleId="Pealkiri3">
    <w:name w:val="heading 3"/>
    <w:basedOn w:val="Normaallaad"/>
    <w:link w:val="Pealkiri3Mrk"/>
    <w:uiPriority w:val="9"/>
    <w:qFormat/>
    <w:rsid w:val="00F57924"/>
    <w:pPr>
      <w:suppressAutoHyphens w:val="0"/>
      <w:spacing w:before="100" w:beforeAutospacing="1" w:after="100" w:afterAutospacing="1"/>
      <w:outlineLvl w:val="2"/>
    </w:pPr>
    <w:rPr>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F57924"/>
    <w:rPr>
      <w:rFonts w:ascii="Calibri Light" w:hAnsi="Calibri Light" w:cs="Times New Roman"/>
      <w:b/>
      <w:kern w:val="32"/>
      <w:sz w:val="32"/>
      <w:lang w:val="x-none" w:eastAsia="ar-SA" w:bidi="ar-SA"/>
    </w:rPr>
  </w:style>
  <w:style w:type="character" w:customStyle="1" w:styleId="Pealkiri3Mrk">
    <w:name w:val="Pealkiri 3 Märk"/>
    <w:basedOn w:val="Liguvaikefont"/>
    <w:link w:val="Pealkiri3"/>
    <w:uiPriority w:val="9"/>
    <w:locked/>
    <w:rsid w:val="00F57924"/>
    <w:rPr>
      <w:rFonts w:cs="Times New Roman"/>
      <w:b/>
      <w:sz w:val="27"/>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b/>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8Num2z0">
    <w:name w:val="WW8Num2z0"/>
    <w:rPr>
      <w:rFonts w:ascii="Symbol" w:hAnsi="Symbol"/>
    </w:rPr>
  </w:style>
  <w:style w:type="character" w:customStyle="1" w:styleId="WW-DefaultParagraphFont">
    <w:name w:val="WW-Default Paragraph Font"/>
  </w:style>
  <w:style w:type="character" w:styleId="Hperlink">
    <w:name w:val="Hyperlink"/>
    <w:basedOn w:val="Liguvaikefont"/>
    <w:uiPriority w:val="99"/>
    <w:rPr>
      <w:rFonts w:cs="Times New Roman"/>
      <w:color w:val="1B7272"/>
      <w:u w:val="single"/>
    </w:rPr>
  </w:style>
  <w:style w:type="character" w:customStyle="1" w:styleId="tekst4">
    <w:name w:val="tekst4"/>
    <w:basedOn w:val="WW-DefaultParagraphFont"/>
    <w:rPr>
      <w:rFonts w:cs="Times New Roman"/>
    </w:rPr>
  </w:style>
  <w:style w:type="character" w:styleId="Kommentaariviide">
    <w:name w:val="annotation reference"/>
    <w:basedOn w:val="Liguvaikefont"/>
    <w:uiPriority w:val="99"/>
    <w:rPr>
      <w:rFonts w:cs="Times New Roman"/>
      <w:sz w:val="16"/>
    </w:rPr>
  </w:style>
  <w:style w:type="character" w:customStyle="1" w:styleId="Nummerdussmbolid">
    <w:name w:val="Nummerdussümbolid"/>
    <w:rPr>
      <w:b/>
    </w:rPr>
  </w:style>
  <w:style w:type="character" w:styleId="Tugev">
    <w:name w:val="Strong"/>
    <w:basedOn w:val="Liguvaikefont"/>
    <w:uiPriority w:val="22"/>
    <w:qFormat/>
    <w:rPr>
      <w:rFonts w:cs="Times New Roman"/>
      <w:b/>
    </w:rPr>
  </w:style>
  <w:style w:type="character" w:styleId="Rhutus">
    <w:name w:val="Emphasis"/>
    <w:basedOn w:val="Liguvaikefont"/>
    <w:uiPriority w:val="20"/>
    <w:qFormat/>
    <w:rPr>
      <w:rFonts w:cs="Times New Roman"/>
      <w:i/>
    </w:rPr>
  </w:style>
  <w:style w:type="paragraph" w:customStyle="1" w:styleId="Pealkiri10">
    <w:name w:val="Pealkiri1"/>
    <w:basedOn w:val="Normaallaad"/>
    <w:next w:val="Kehatekst"/>
    <w:pPr>
      <w:keepNext/>
      <w:spacing w:before="240" w:after="120"/>
    </w:pPr>
    <w:rPr>
      <w:rFonts w:ascii="Arial" w:hAnsi="Arial" w:cs="Tahoma"/>
      <w:sz w:val="28"/>
      <w:szCs w:val="28"/>
    </w:rPr>
  </w:style>
  <w:style w:type="paragraph" w:styleId="Kehatekst">
    <w:name w:val="Body Text"/>
    <w:basedOn w:val="Normaallaad"/>
    <w:link w:val="KehatekstMrk"/>
    <w:uiPriority w:val="99"/>
    <w:rPr>
      <w:b/>
      <w:bCs/>
    </w:rPr>
  </w:style>
  <w:style w:type="character" w:customStyle="1" w:styleId="KehatekstMrk">
    <w:name w:val="Kehatekst Märk"/>
    <w:basedOn w:val="Liguvaikefont"/>
    <w:link w:val="Kehatekst"/>
    <w:uiPriority w:val="99"/>
    <w:locked/>
    <w:rsid w:val="00FD68DC"/>
    <w:rPr>
      <w:rFonts w:cs="Times New Roman"/>
      <w:b/>
      <w:sz w:val="24"/>
      <w:lang w:val="x-none" w:eastAsia="ar-SA" w:bidi="ar-SA"/>
    </w:rPr>
  </w:style>
  <w:style w:type="paragraph" w:styleId="Loend">
    <w:name w:val="List"/>
    <w:basedOn w:val="Kehatekst"/>
    <w:uiPriority w:val="99"/>
    <w:rPr>
      <w:rFonts w:cs="Tahoma"/>
    </w:rPr>
  </w:style>
  <w:style w:type="paragraph" w:customStyle="1" w:styleId="Pealdis1">
    <w:name w:val="Pealdis1"/>
    <w:basedOn w:val="Normaallaad"/>
    <w:pPr>
      <w:suppressLineNumbers/>
      <w:spacing w:before="120" w:after="120"/>
    </w:pPr>
    <w:rPr>
      <w:rFonts w:cs="Tahoma"/>
      <w:i/>
      <w:iCs/>
      <w:szCs w:val="24"/>
    </w:rPr>
  </w:style>
  <w:style w:type="paragraph" w:customStyle="1" w:styleId="Register">
    <w:name w:val="Register"/>
    <w:basedOn w:val="Normaallaad"/>
    <w:pPr>
      <w:suppressLineNumbers/>
    </w:pPr>
    <w:rPr>
      <w:rFonts w:cs="Tahoma"/>
    </w:rPr>
  </w:style>
  <w:style w:type="paragraph" w:customStyle="1" w:styleId="Indeks">
    <w:name w:val="Indeks"/>
    <w:basedOn w:val="Normaallaad"/>
    <w:pPr>
      <w:suppressLineNumbers/>
    </w:pPr>
    <w:rPr>
      <w:rFonts w:cs="Tahoma"/>
    </w:rPr>
  </w:style>
  <w:style w:type="paragraph" w:styleId="mbrikuaadress">
    <w:name w:val="envelope address"/>
    <w:basedOn w:val="Normaallaad"/>
    <w:uiPriority w:val="99"/>
    <w:pPr>
      <w:ind w:left="2880"/>
    </w:pPr>
    <w:rPr>
      <w:b/>
      <w:sz w:val="28"/>
    </w:rPr>
  </w:style>
  <w:style w:type="paragraph" w:styleId="Pis">
    <w:name w:val="header"/>
    <w:basedOn w:val="Normaallaad"/>
    <w:link w:val="PisMrk"/>
    <w:pPr>
      <w:tabs>
        <w:tab w:val="center" w:pos="4153"/>
        <w:tab w:val="right" w:pos="8306"/>
      </w:tabs>
    </w:pPr>
  </w:style>
  <w:style w:type="character" w:customStyle="1" w:styleId="PisMrk">
    <w:name w:val="Päis Märk"/>
    <w:basedOn w:val="Liguvaikefont"/>
    <w:link w:val="Pis"/>
    <w:locked/>
    <w:rsid w:val="00F4270F"/>
    <w:rPr>
      <w:rFonts w:cs="Times New Roman"/>
      <w:sz w:val="24"/>
      <w:lang w:val="x-none" w:eastAsia="ar-SA" w:bidi="ar-SA"/>
    </w:rPr>
  </w:style>
  <w:style w:type="paragraph" w:styleId="Jalus">
    <w:name w:val="footer"/>
    <w:basedOn w:val="Normaallaad"/>
    <w:link w:val="JalusMrk"/>
    <w:uiPriority w:val="99"/>
    <w:pPr>
      <w:tabs>
        <w:tab w:val="center" w:pos="4153"/>
        <w:tab w:val="right" w:pos="8306"/>
      </w:tabs>
    </w:pPr>
  </w:style>
  <w:style w:type="character" w:customStyle="1" w:styleId="JalusMrk">
    <w:name w:val="Jalus Märk"/>
    <w:basedOn w:val="Liguvaikefont"/>
    <w:link w:val="Jalus"/>
    <w:uiPriority w:val="99"/>
    <w:semiHidden/>
    <w:locked/>
    <w:rPr>
      <w:rFonts w:cs="Times New Roman"/>
      <w:sz w:val="24"/>
      <w:lang w:val="x-none" w:eastAsia="ar-SA" w:bidi="ar-SA"/>
    </w:rPr>
  </w:style>
  <w:style w:type="paragraph" w:customStyle="1" w:styleId="DefinitionList">
    <w:name w:val="Definition List"/>
    <w:basedOn w:val="Normaallaad"/>
    <w:next w:val="Normaallaad"/>
    <w:pPr>
      <w:ind w:left="360"/>
    </w:pPr>
    <w:rPr>
      <w:lang w:val="en-US"/>
    </w:rPr>
  </w:style>
  <w:style w:type="paragraph" w:styleId="Normaallaadveeb">
    <w:name w:val="Normal (Web)"/>
    <w:basedOn w:val="Normaallaad"/>
    <w:uiPriority w:val="99"/>
    <w:pPr>
      <w:spacing w:before="100" w:after="100"/>
    </w:pPr>
    <w:rPr>
      <w:szCs w:val="24"/>
      <w:lang w:val="en-US"/>
    </w:rPr>
  </w:style>
  <w:style w:type="paragraph" w:customStyle="1" w:styleId="Style0">
    <w:name w:val="Style0"/>
    <w:pPr>
      <w:suppressAutoHyphens/>
      <w:autoSpaceDE w:val="0"/>
    </w:pPr>
    <w:rPr>
      <w:rFonts w:ascii="Arial" w:hAnsi="Arial" w:cs="Arial"/>
      <w:sz w:val="24"/>
      <w:szCs w:val="24"/>
      <w:lang w:val="en-US" w:eastAsia="ar-SA"/>
    </w:rPr>
  </w:style>
  <w:style w:type="paragraph" w:styleId="Kommentaaritekst">
    <w:name w:val="annotation text"/>
    <w:basedOn w:val="Normaallaad"/>
    <w:link w:val="KommentaaritekstMrk"/>
    <w:uiPriority w:val="99"/>
    <w:rPr>
      <w:sz w:val="20"/>
    </w:rPr>
  </w:style>
  <w:style w:type="character" w:customStyle="1" w:styleId="KommentaaritekstMrk">
    <w:name w:val="Kommentaari tekst Märk"/>
    <w:basedOn w:val="Liguvaikefont"/>
    <w:link w:val="Kommentaaritekst"/>
    <w:uiPriority w:val="99"/>
    <w:semiHidden/>
    <w:locked/>
    <w:rPr>
      <w:rFonts w:cs="Times New Roman"/>
      <w:lang w:val="x-none" w:eastAsia="ar-SA" w:bidi="ar-SA"/>
    </w:rPr>
  </w:style>
  <w:style w:type="paragraph" w:styleId="Kommentaariteema">
    <w:name w:val="annotation subject"/>
    <w:basedOn w:val="Kommentaaritekst"/>
    <w:next w:val="Kommentaaritekst"/>
    <w:link w:val="KommentaariteemaMrk"/>
    <w:uiPriority w:val="99"/>
    <w:rPr>
      <w:b/>
      <w:bCs/>
    </w:rPr>
  </w:style>
  <w:style w:type="character" w:customStyle="1" w:styleId="KommentaariteemaMrk">
    <w:name w:val="Kommentaari teema Märk"/>
    <w:basedOn w:val="KommentaaritekstMrk"/>
    <w:link w:val="Kommentaariteema"/>
    <w:uiPriority w:val="99"/>
    <w:semiHidden/>
    <w:locked/>
    <w:rPr>
      <w:rFonts w:cs="Times New Roman"/>
      <w:b/>
      <w:bCs/>
      <w:lang w:val="x-none" w:eastAsia="ar-SA" w:bidi="ar-SA"/>
    </w:rPr>
  </w:style>
  <w:style w:type="paragraph" w:styleId="Jutumullitekst">
    <w:name w:val="Balloon Text"/>
    <w:basedOn w:val="Normaallaad"/>
    <w:link w:val="JutumullitekstMrk"/>
    <w:uiPriority w:val="99"/>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lang w:val="x-none" w:eastAsia="ar-SA" w:bidi="ar-SA"/>
    </w:rPr>
  </w:style>
  <w:style w:type="paragraph" w:customStyle="1" w:styleId="Tabelisisu">
    <w:name w:val="Tabeli sisu"/>
    <w:basedOn w:val="Normaallaad"/>
    <w:pPr>
      <w:suppressLineNumbers/>
    </w:pPr>
  </w:style>
  <w:style w:type="character" w:customStyle="1" w:styleId="coordinatesplainlinks">
    <w:name w:val="coordinates plainlinks"/>
    <w:basedOn w:val="Liguvaikefont"/>
    <w:rsid w:val="00E34570"/>
    <w:rPr>
      <w:rFonts w:cs="Times New Roman"/>
    </w:rPr>
  </w:style>
  <w:style w:type="paragraph" w:styleId="Plokktekst">
    <w:name w:val="Block Text"/>
    <w:basedOn w:val="Normaallaad"/>
    <w:uiPriority w:val="99"/>
    <w:rsid w:val="00B73C86"/>
    <w:pPr>
      <w:suppressAutoHyphens w:val="0"/>
      <w:spacing w:before="100" w:beforeAutospacing="1" w:after="100" w:afterAutospacing="1"/>
    </w:pPr>
    <w:rPr>
      <w:szCs w:val="24"/>
      <w:lang w:eastAsia="et-EE"/>
    </w:rPr>
  </w:style>
  <w:style w:type="paragraph" w:styleId="Kehatekst2">
    <w:name w:val="Body Text 2"/>
    <w:basedOn w:val="Normaallaad"/>
    <w:link w:val="Kehatekst2Mrk"/>
    <w:uiPriority w:val="99"/>
    <w:rsid w:val="008315A0"/>
    <w:pPr>
      <w:spacing w:after="120" w:line="480" w:lineRule="auto"/>
    </w:pPr>
  </w:style>
  <w:style w:type="character" w:customStyle="1" w:styleId="Kehatekst2Mrk">
    <w:name w:val="Kehatekst 2 Märk"/>
    <w:basedOn w:val="Liguvaikefont"/>
    <w:link w:val="Kehatekst2"/>
    <w:uiPriority w:val="99"/>
    <w:locked/>
    <w:rsid w:val="008315A0"/>
    <w:rPr>
      <w:rFonts w:cs="Times New Roman"/>
      <w:sz w:val="24"/>
      <w:lang w:val="x-none" w:eastAsia="ar-SA" w:bidi="ar-SA"/>
    </w:rPr>
  </w:style>
  <w:style w:type="character" w:customStyle="1" w:styleId="mm">
    <w:name w:val="mm"/>
    <w:rsid w:val="00F57924"/>
  </w:style>
  <w:style w:type="paragraph" w:customStyle="1" w:styleId="TableContents">
    <w:name w:val="Table Contents"/>
    <w:basedOn w:val="Normaallaad"/>
    <w:rsid w:val="00631064"/>
    <w:pPr>
      <w:widowControl w:val="0"/>
      <w:suppressLineNumbers/>
    </w:pPr>
    <w:rPr>
      <w:szCs w:val="24"/>
    </w:rPr>
  </w:style>
  <w:style w:type="paragraph" w:styleId="Loendilik">
    <w:name w:val="List Paragraph"/>
    <w:basedOn w:val="Normaallaad"/>
    <w:uiPriority w:val="34"/>
    <w:qFormat/>
    <w:rsid w:val="00B43F57"/>
    <w:pPr>
      <w:suppressAutoHyphens w:val="0"/>
      <w:spacing w:after="200" w:line="276" w:lineRule="auto"/>
      <w:ind w:left="720"/>
      <w:contextualSpacing/>
    </w:pPr>
    <w:rPr>
      <w:rFonts w:ascii="Calibri" w:hAnsi="Calibri"/>
      <w:sz w:val="22"/>
      <w:szCs w:val="22"/>
      <w:lang w:eastAsia="en-US"/>
    </w:rPr>
  </w:style>
  <w:style w:type="paragraph" w:customStyle="1" w:styleId="Default">
    <w:name w:val="Default"/>
    <w:rsid w:val="00307E86"/>
    <w:pPr>
      <w:autoSpaceDE w:val="0"/>
      <w:autoSpaceDN w:val="0"/>
      <w:adjustRightInd w:val="0"/>
    </w:pPr>
    <w:rPr>
      <w:color w:val="000000"/>
      <w:sz w:val="24"/>
      <w:szCs w:val="24"/>
      <w:lang w:val="en-US" w:eastAsia="en-US"/>
    </w:rPr>
  </w:style>
  <w:style w:type="character" w:customStyle="1" w:styleId="lcview">
    <w:name w:val="lcview"/>
    <w:rsid w:val="00650077"/>
  </w:style>
  <w:style w:type="paragraph" w:customStyle="1" w:styleId="Standard">
    <w:name w:val="Standard"/>
    <w:rsid w:val="002D69FF"/>
    <w:pPr>
      <w:widowControl w:val="0"/>
      <w:suppressAutoHyphens/>
      <w:autoSpaceDN w:val="0"/>
      <w:textAlignment w:val="baseline"/>
    </w:pPr>
    <w:rPr>
      <w:rFonts w:ascii="Thorndale AMT" w:hAnsi="Thorndale AMT"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560681">
      <w:marLeft w:val="0"/>
      <w:marRight w:val="0"/>
      <w:marTop w:val="0"/>
      <w:marBottom w:val="0"/>
      <w:divBdr>
        <w:top w:val="none" w:sz="0" w:space="0" w:color="auto"/>
        <w:left w:val="none" w:sz="0" w:space="0" w:color="auto"/>
        <w:bottom w:val="none" w:sz="0" w:space="0" w:color="auto"/>
        <w:right w:val="none" w:sz="0" w:space="0" w:color="auto"/>
      </w:divBdr>
      <w:divsChild>
        <w:div w:id="1579560682">
          <w:marLeft w:val="0"/>
          <w:marRight w:val="0"/>
          <w:marTop w:val="0"/>
          <w:marBottom w:val="0"/>
          <w:divBdr>
            <w:top w:val="none" w:sz="0" w:space="0" w:color="auto"/>
            <w:left w:val="none" w:sz="0" w:space="0" w:color="auto"/>
            <w:bottom w:val="none" w:sz="0" w:space="0" w:color="auto"/>
            <w:right w:val="none" w:sz="0" w:space="0" w:color="auto"/>
          </w:divBdr>
          <w:divsChild>
            <w:div w:id="1579560688">
              <w:marLeft w:val="0"/>
              <w:marRight w:val="0"/>
              <w:marTop w:val="0"/>
              <w:marBottom w:val="0"/>
              <w:divBdr>
                <w:top w:val="none" w:sz="0" w:space="0" w:color="auto"/>
                <w:left w:val="none" w:sz="0" w:space="0" w:color="auto"/>
                <w:bottom w:val="none" w:sz="0" w:space="0" w:color="auto"/>
                <w:right w:val="none" w:sz="0" w:space="0" w:color="auto"/>
              </w:divBdr>
              <w:divsChild>
                <w:div w:id="157956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60684">
      <w:marLeft w:val="0"/>
      <w:marRight w:val="0"/>
      <w:marTop w:val="0"/>
      <w:marBottom w:val="0"/>
      <w:divBdr>
        <w:top w:val="none" w:sz="0" w:space="0" w:color="auto"/>
        <w:left w:val="none" w:sz="0" w:space="0" w:color="auto"/>
        <w:bottom w:val="none" w:sz="0" w:space="0" w:color="auto"/>
        <w:right w:val="none" w:sz="0" w:space="0" w:color="auto"/>
      </w:divBdr>
    </w:div>
    <w:div w:id="1579560685">
      <w:marLeft w:val="0"/>
      <w:marRight w:val="0"/>
      <w:marTop w:val="0"/>
      <w:marBottom w:val="0"/>
      <w:divBdr>
        <w:top w:val="none" w:sz="0" w:space="0" w:color="auto"/>
        <w:left w:val="none" w:sz="0" w:space="0" w:color="auto"/>
        <w:bottom w:val="none" w:sz="0" w:space="0" w:color="auto"/>
        <w:right w:val="none" w:sz="0" w:space="0" w:color="auto"/>
      </w:divBdr>
    </w:div>
    <w:div w:id="1579560686">
      <w:marLeft w:val="0"/>
      <w:marRight w:val="0"/>
      <w:marTop w:val="0"/>
      <w:marBottom w:val="0"/>
      <w:divBdr>
        <w:top w:val="none" w:sz="0" w:space="0" w:color="auto"/>
        <w:left w:val="none" w:sz="0" w:space="0" w:color="auto"/>
        <w:bottom w:val="none" w:sz="0" w:space="0" w:color="auto"/>
        <w:right w:val="none" w:sz="0" w:space="0" w:color="auto"/>
      </w:divBdr>
      <w:divsChild>
        <w:div w:id="1579560683">
          <w:marLeft w:val="0"/>
          <w:marRight w:val="0"/>
          <w:marTop w:val="0"/>
          <w:marBottom w:val="0"/>
          <w:divBdr>
            <w:top w:val="none" w:sz="0" w:space="0" w:color="auto"/>
            <w:left w:val="none" w:sz="0" w:space="0" w:color="auto"/>
            <w:bottom w:val="none" w:sz="0" w:space="0" w:color="auto"/>
            <w:right w:val="none" w:sz="0" w:space="0" w:color="auto"/>
          </w:divBdr>
          <w:divsChild>
            <w:div w:id="1579560680">
              <w:marLeft w:val="0"/>
              <w:marRight w:val="0"/>
              <w:marTop w:val="0"/>
              <w:marBottom w:val="0"/>
              <w:divBdr>
                <w:top w:val="none" w:sz="0" w:space="0" w:color="auto"/>
                <w:left w:val="none" w:sz="0" w:space="0" w:color="auto"/>
                <w:bottom w:val="none" w:sz="0" w:space="0" w:color="auto"/>
                <w:right w:val="none" w:sz="0" w:space="0" w:color="auto"/>
              </w:divBdr>
              <w:divsChild>
                <w:div w:id="15795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60687">
      <w:marLeft w:val="0"/>
      <w:marRight w:val="0"/>
      <w:marTop w:val="0"/>
      <w:marBottom w:val="0"/>
      <w:divBdr>
        <w:top w:val="none" w:sz="0" w:space="0" w:color="auto"/>
        <w:left w:val="none" w:sz="0" w:space="0" w:color="auto"/>
        <w:bottom w:val="none" w:sz="0" w:space="0" w:color="auto"/>
        <w:right w:val="none" w:sz="0" w:space="0" w:color="auto"/>
      </w:divBdr>
    </w:div>
    <w:div w:id="1579560689">
      <w:marLeft w:val="0"/>
      <w:marRight w:val="0"/>
      <w:marTop w:val="0"/>
      <w:marBottom w:val="0"/>
      <w:divBdr>
        <w:top w:val="none" w:sz="0" w:space="0" w:color="auto"/>
        <w:left w:val="none" w:sz="0" w:space="0" w:color="auto"/>
        <w:bottom w:val="none" w:sz="0" w:space="0" w:color="auto"/>
        <w:right w:val="none" w:sz="0" w:space="0" w:color="auto"/>
      </w:divBdr>
    </w:div>
    <w:div w:id="1579560690">
      <w:marLeft w:val="0"/>
      <w:marRight w:val="0"/>
      <w:marTop w:val="0"/>
      <w:marBottom w:val="0"/>
      <w:divBdr>
        <w:top w:val="none" w:sz="0" w:space="0" w:color="auto"/>
        <w:left w:val="none" w:sz="0" w:space="0" w:color="auto"/>
        <w:bottom w:val="none" w:sz="0" w:space="0" w:color="auto"/>
        <w:right w:val="none" w:sz="0" w:space="0" w:color="auto"/>
      </w:divBdr>
    </w:div>
    <w:div w:id="15795606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46133-45D0-4680-9F5C-97042B7B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1162</Words>
  <Characters>7701</Characters>
  <Application>Microsoft Office Word</Application>
  <DocSecurity>0</DocSecurity>
  <Lines>64</Lines>
  <Paragraphs>17</Paragraphs>
  <ScaleCrop>false</ScaleCrop>
  <HeadingPairs>
    <vt:vector size="2" baseType="variant">
      <vt:variant>
        <vt:lpstr>Pealkiri</vt:lpstr>
      </vt:variant>
      <vt:variant>
        <vt:i4>1</vt:i4>
      </vt:variant>
    </vt:vector>
  </HeadingPairs>
  <TitlesOfParts>
    <vt:vector size="1" baseType="lpstr">
      <vt:lpstr> </vt:lpstr>
    </vt:vector>
  </TitlesOfParts>
  <Company>KESKKONNAAMET</Company>
  <LinksUpToDate>false</LinksUpToDate>
  <CharactersWithSpaces>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ENMOCAP</dc:creator>
  <cp:keywords/>
  <dc:description/>
  <cp:lastModifiedBy>Kaari Männikus-Nilson</cp:lastModifiedBy>
  <cp:revision>10</cp:revision>
  <cp:lastPrinted>2015-02-27T08:54:00Z</cp:lastPrinted>
  <dcterms:created xsi:type="dcterms:W3CDTF">2017-09-13T11:37:00Z</dcterms:created>
  <dcterms:modified xsi:type="dcterms:W3CDTF">2017-09-13T14:18:00Z</dcterms:modified>
</cp:coreProperties>
</file>