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7F8C" w14:textId="77777777" w:rsidR="00120219" w:rsidRDefault="00343754" w:rsidP="00120219">
      <w:pPr>
        <w:rPr>
          <w:sz w:val="20"/>
          <w:szCs w:val="20"/>
        </w:rPr>
      </w:pPr>
      <w:r>
        <w:rPr>
          <w:sz w:val="20"/>
          <w:szCs w:val="20"/>
        </w:rPr>
        <w:t xml:space="preserve">             </w:t>
      </w:r>
      <w:r w:rsidR="00120219">
        <w:rPr>
          <w:sz w:val="20"/>
          <w:szCs w:val="20"/>
        </w:rPr>
        <w:t xml:space="preserve">                                                              </w:t>
      </w:r>
    </w:p>
    <w:p w14:paraId="3A1DC7F8" w14:textId="77777777" w:rsidR="00120219" w:rsidRDefault="00120219" w:rsidP="00120219">
      <w:pPr>
        <w:rPr>
          <w:sz w:val="20"/>
          <w:szCs w:val="20"/>
        </w:rPr>
      </w:pPr>
      <w:r>
        <w:rPr>
          <w:sz w:val="20"/>
          <w:szCs w:val="20"/>
        </w:rPr>
        <w:t xml:space="preserve"> </w:t>
      </w:r>
    </w:p>
    <w:p w14:paraId="238D5215" w14:textId="77777777" w:rsidR="00120219" w:rsidRDefault="00120219" w:rsidP="00120219">
      <w:pPr>
        <w:rPr>
          <w:sz w:val="20"/>
          <w:szCs w:val="20"/>
        </w:rPr>
      </w:pPr>
    </w:p>
    <w:p w14:paraId="7F92B310" w14:textId="5907A35E" w:rsidR="00120219" w:rsidRDefault="00120219" w:rsidP="00246104">
      <w:pPr>
        <w:jc w:val="right"/>
        <w:rPr>
          <w:sz w:val="20"/>
          <w:szCs w:val="20"/>
        </w:rPr>
      </w:pPr>
      <w:r>
        <w:rPr>
          <w:sz w:val="20"/>
          <w:szCs w:val="20"/>
        </w:rPr>
        <w:t xml:space="preserve">                                                                                            </w:t>
      </w:r>
      <w:r w:rsidR="00D77F81">
        <w:rPr>
          <w:sz w:val="20"/>
          <w:szCs w:val="20"/>
        </w:rPr>
        <w:t xml:space="preserve">                     </w:t>
      </w:r>
      <w:r w:rsidR="004D6467">
        <w:rPr>
          <w:sz w:val="20"/>
          <w:szCs w:val="20"/>
        </w:rPr>
        <w:t xml:space="preserve">Tarbijakaitse ja </w:t>
      </w:r>
      <w:r w:rsidR="00246104">
        <w:rPr>
          <w:sz w:val="20"/>
          <w:szCs w:val="20"/>
        </w:rPr>
        <w:t xml:space="preserve">Tehnilise Järelevalve Ameti  </w:t>
      </w:r>
      <w:r>
        <w:rPr>
          <w:sz w:val="20"/>
          <w:szCs w:val="20"/>
        </w:rPr>
        <w:t xml:space="preserve"> </w:t>
      </w:r>
    </w:p>
    <w:p w14:paraId="18BB18BC" w14:textId="0EF2EC26" w:rsidR="005F149F" w:rsidRPr="005F149F" w:rsidRDefault="00120219" w:rsidP="005F149F">
      <w:pPr>
        <w:jc w:val="right"/>
        <w:rPr>
          <w:sz w:val="20"/>
          <w:szCs w:val="20"/>
        </w:rPr>
      </w:pPr>
      <w:r w:rsidRPr="008C4514">
        <w:rPr>
          <w:color w:val="FF0000"/>
          <w:sz w:val="20"/>
          <w:szCs w:val="20"/>
        </w:rPr>
        <w:t xml:space="preserve">                                                                                           </w:t>
      </w:r>
      <w:r w:rsidR="00D77F81" w:rsidRPr="008C4514">
        <w:rPr>
          <w:color w:val="FF0000"/>
          <w:sz w:val="20"/>
          <w:szCs w:val="20"/>
        </w:rPr>
        <w:t xml:space="preserve">                       </w:t>
      </w:r>
      <w:r w:rsidR="005F149F" w:rsidRPr="00CF3628">
        <w:rPr>
          <w:sz w:val="20"/>
          <w:szCs w:val="20"/>
        </w:rPr>
        <w:t>202</w:t>
      </w:r>
      <w:r w:rsidR="008C4514" w:rsidRPr="00CF3628">
        <w:rPr>
          <w:sz w:val="20"/>
          <w:szCs w:val="20"/>
        </w:rPr>
        <w:t>5</w:t>
      </w:r>
      <w:r w:rsidR="00CF3628" w:rsidRPr="00CF3628">
        <w:rPr>
          <w:sz w:val="20"/>
          <w:szCs w:val="20"/>
        </w:rPr>
        <w:t xml:space="preserve"> aasta</w:t>
      </w:r>
    </w:p>
    <w:p w14:paraId="5CB09573" w14:textId="77777777" w:rsidR="005F149F" w:rsidRPr="005F149F" w:rsidRDefault="005F149F" w:rsidP="005F149F">
      <w:pPr>
        <w:jc w:val="right"/>
        <w:rPr>
          <w:sz w:val="20"/>
          <w:szCs w:val="20"/>
        </w:rPr>
      </w:pPr>
      <w:r w:rsidRPr="005F149F">
        <w:rPr>
          <w:sz w:val="20"/>
          <w:szCs w:val="20"/>
        </w:rPr>
        <w:t xml:space="preserve">sidevõrgule kohaliku ja keskse </w:t>
      </w:r>
    </w:p>
    <w:p w14:paraId="7D623C9B" w14:textId="77777777" w:rsidR="005F149F" w:rsidRPr="005F149F" w:rsidRDefault="005F149F" w:rsidP="005F149F">
      <w:pPr>
        <w:jc w:val="right"/>
        <w:rPr>
          <w:sz w:val="20"/>
          <w:szCs w:val="20"/>
        </w:rPr>
      </w:pPr>
      <w:r w:rsidRPr="005F149F">
        <w:rPr>
          <w:sz w:val="20"/>
          <w:szCs w:val="20"/>
        </w:rPr>
        <w:t xml:space="preserve">juurdepääsu hulgiturgudel </w:t>
      </w:r>
    </w:p>
    <w:p w14:paraId="3CBC12BA" w14:textId="77777777" w:rsidR="005F149F" w:rsidRPr="005F149F" w:rsidRDefault="005F149F" w:rsidP="005F149F">
      <w:pPr>
        <w:jc w:val="right"/>
        <w:rPr>
          <w:sz w:val="20"/>
          <w:szCs w:val="20"/>
        </w:rPr>
      </w:pPr>
      <w:r w:rsidRPr="005F149F">
        <w:rPr>
          <w:sz w:val="20"/>
          <w:szCs w:val="20"/>
        </w:rPr>
        <w:t>märkimisväärse turujõuga ettevõtja</w:t>
      </w:r>
    </w:p>
    <w:p w14:paraId="16272C56" w14:textId="77777777" w:rsidR="005F149F" w:rsidRPr="005F149F" w:rsidRDefault="005F149F" w:rsidP="005F149F">
      <w:pPr>
        <w:jc w:val="right"/>
        <w:rPr>
          <w:sz w:val="20"/>
          <w:szCs w:val="20"/>
        </w:rPr>
      </w:pPr>
      <w:r w:rsidRPr="005F149F">
        <w:rPr>
          <w:sz w:val="20"/>
          <w:szCs w:val="20"/>
        </w:rPr>
        <w:t xml:space="preserve"> määramise ja määramata jätmise </w:t>
      </w:r>
    </w:p>
    <w:p w14:paraId="77DC8CA5" w14:textId="77777777" w:rsidR="005F149F" w:rsidRPr="005F149F" w:rsidRDefault="005F149F" w:rsidP="005F149F">
      <w:pPr>
        <w:jc w:val="right"/>
        <w:rPr>
          <w:b/>
          <w:bCs/>
          <w:sz w:val="20"/>
          <w:szCs w:val="20"/>
        </w:rPr>
      </w:pPr>
      <w:r w:rsidRPr="005F149F">
        <w:rPr>
          <w:sz w:val="20"/>
          <w:szCs w:val="20"/>
        </w:rPr>
        <w:t>ning kohustuste kehtestamise</w:t>
      </w:r>
    </w:p>
    <w:p w14:paraId="1FA0C447" w14:textId="6860B5BE" w:rsidR="00343754" w:rsidRPr="00452845" w:rsidRDefault="005F149F" w:rsidP="005F149F">
      <w:pPr>
        <w:jc w:val="right"/>
        <w:rPr>
          <w:sz w:val="20"/>
          <w:szCs w:val="20"/>
        </w:rPr>
      </w:pPr>
      <w:r w:rsidRPr="005F149F">
        <w:rPr>
          <w:sz w:val="20"/>
          <w:szCs w:val="20"/>
        </w:rPr>
        <w:t xml:space="preserve"> otsuse   </w:t>
      </w:r>
      <w:r w:rsidRPr="005F149F">
        <w:rPr>
          <w:b/>
          <w:sz w:val="20"/>
          <w:szCs w:val="20"/>
        </w:rPr>
        <w:t xml:space="preserve">                                                                                                                                                                         </w:t>
      </w:r>
    </w:p>
    <w:p w14:paraId="75969E26" w14:textId="77777777" w:rsidR="00DE402D" w:rsidRDefault="00DE402D" w:rsidP="00BD4F0B">
      <w:pPr>
        <w:jc w:val="right"/>
        <w:rPr>
          <w:sz w:val="20"/>
          <w:szCs w:val="20"/>
        </w:rPr>
      </w:pPr>
    </w:p>
    <w:p w14:paraId="2E3E0726" w14:textId="77777777" w:rsidR="00DE402D" w:rsidRDefault="00BA5641" w:rsidP="00343754">
      <w:pPr>
        <w:jc w:val="center"/>
        <w:rPr>
          <w:sz w:val="20"/>
          <w:szCs w:val="20"/>
        </w:rPr>
      </w:pPr>
      <w:r>
        <w:rPr>
          <w:sz w:val="20"/>
          <w:szCs w:val="20"/>
        </w:rPr>
        <w:t xml:space="preserve">                             </w:t>
      </w:r>
    </w:p>
    <w:p w14:paraId="1CA513A6" w14:textId="5172932F" w:rsidR="00DE402D" w:rsidRPr="004D6467" w:rsidRDefault="00120219">
      <w:pPr>
        <w:spacing w:before="120" w:after="120"/>
        <w:jc w:val="right"/>
        <w:rPr>
          <w:b/>
          <w:sz w:val="28"/>
          <w:szCs w:val="28"/>
        </w:rPr>
      </w:pPr>
      <w:r w:rsidRPr="004D6467">
        <w:rPr>
          <w:b/>
          <w:sz w:val="28"/>
          <w:szCs w:val="28"/>
        </w:rPr>
        <w:t>L</w:t>
      </w:r>
      <w:r w:rsidR="00D8032A">
        <w:rPr>
          <w:b/>
          <w:sz w:val="28"/>
          <w:szCs w:val="28"/>
        </w:rPr>
        <w:t>ISA</w:t>
      </w:r>
      <w:r w:rsidRPr="004D6467">
        <w:rPr>
          <w:b/>
          <w:sz w:val="28"/>
          <w:szCs w:val="28"/>
        </w:rPr>
        <w:t xml:space="preserve"> </w:t>
      </w:r>
      <w:r w:rsidR="005F149F">
        <w:rPr>
          <w:b/>
          <w:sz w:val="28"/>
          <w:szCs w:val="28"/>
        </w:rPr>
        <w:t>2</w:t>
      </w:r>
    </w:p>
    <w:p w14:paraId="03EF8ECA" w14:textId="77777777" w:rsidR="00DE402D" w:rsidRPr="003135C8" w:rsidRDefault="00DE402D">
      <w:pPr>
        <w:spacing w:before="120" w:after="120"/>
        <w:rPr>
          <w:sz w:val="26"/>
          <w:szCs w:val="26"/>
        </w:rPr>
      </w:pPr>
      <w:r>
        <w:rPr>
          <w:sz w:val="20"/>
          <w:szCs w:val="20"/>
          <w:highlight w:val="yellow"/>
        </w:rPr>
        <w:br/>
      </w:r>
    </w:p>
    <w:p w14:paraId="184599CD" w14:textId="77777777" w:rsidR="00DE402D" w:rsidRPr="00E13219" w:rsidRDefault="00EC337A">
      <w:pPr>
        <w:rPr>
          <w:b/>
        </w:rPr>
      </w:pPr>
      <w:r w:rsidRPr="00E13219">
        <w:rPr>
          <w:b/>
          <w:color w:val="000000"/>
        </w:rPr>
        <w:t>Kulude eraldi arvestamise, kuludele orienteeritud hinna arvestamise ning tulude omistamise kohustuslik metoodika</w:t>
      </w:r>
    </w:p>
    <w:p w14:paraId="412A0CB6" w14:textId="77777777" w:rsidR="00DE402D" w:rsidRPr="003135C8" w:rsidRDefault="00DE402D">
      <w:pPr>
        <w:pStyle w:val="Pis"/>
      </w:pPr>
    </w:p>
    <w:p w14:paraId="053687A6" w14:textId="77777777" w:rsidR="00DE402D" w:rsidRPr="003135C8" w:rsidRDefault="00DE402D">
      <w:pPr>
        <w:rPr>
          <w:bCs/>
          <w:sz w:val="28"/>
          <w:szCs w:val="28"/>
        </w:rPr>
      </w:pPr>
    </w:p>
    <w:bookmarkStart w:id="0" w:name="_Toc143402560"/>
    <w:bookmarkStart w:id="1" w:name="_Toc151177830"/>
    <w:bookmarkStart w:id="2" w:name="_Toc159908184"/>
    <w:p w14:paraId="17FEA381" w14:textId="77777777" w:rsidR="00032F2B" w:rsidRDefault="00EC337A">
      <w:pPr>
        <w:pStyle w:val="SK1"/>
        <w:tabs>
          <w:tab w:val="right" w:leader="dot" w:pos="9736"/>
        </w:tabs>
        <w:rPr>
          <w:rFonts w:asciiTheme="minorHAnsi" w:eastAsiaTheme="minorEastAsia" w:hAnsiTheme="minorHAnsi" w:cstheme="minorBidi"/>
          <w:b w:val="0"/>
          <w:bCs w:val="0"/>
          <w:caps w:val="0"/>
          <w:noProof/>
          <w:sz w:val="22"/>
          <w:szCs w:val="22"/>
        </w:rPr>
      </w:pPr>
      <w:r>
        <w:rPr>
          <w:b w:val="0"/>
          <w:bCs w:val="0"/>
          <w:sz w:val="28"/>
          <w:szCs w:val="28"/>
        </w:rPr>
        <w:fldChar w:fldCharType="begin"/>
      </w:r>
      <w:r>
        <w:rPr>
          <w:b w:val="0"/>
          <w:bCs w:val="0"/>
          <w:sz w:val="28"/>
          <w:szCs w:val="28"/>
        </w:rPr>
        <w:instrText xml:space="preserve"> TOC \o "1-4" \h \z \u </w:instrText>
      </w:r>
      <w:r>
        <w:rPr>
          <w:b w:val="0"/>
          <w:bCs w:val="0"/>
          <w:sz w:val="28"/>
          <w:szCs w:val="28"/>
        </w:rPr>
        <w:fldChar w:fldCharType="separate"/>
      </w:r>
      <w:hyperlink w:anchor="_Toc348003378" w:history="1">
        <w:r w:rsidR="00032F2B" w:rsidRPr="00625E44">
          <w:rPr>
            <w:rStyle w:val="Hperlink"/>
            <w:noProof/>
          </w:rPr>
          <w:t>1. metoodika eesmärk ja reguleerimisala</w:t>
        </w:r>
        <w:r w:rsidR="00032F2B">
          <w:rPr>
            <w:noProof/>
            <w:webHidden/>
          </w:rPr>
          <w:tab/>
        </w:r>
        <w:r w:rsidR="00032F2B">
          <w:rPr>
            <w:noProof/>
            <w:webHidden/>
          </w:rPr>
          <w:fldChar w:fldCharType="begin"/>
        </w:r>
        <w:r w:rsidR="00032F2B">
          <w:rPr>
            <w:noProof/>
            <w:webHidden/>
          </w:rPr>
          <w:instrText xml:space="preserve"> PAGEREF _Toc348003378 \h </w:instrText>
        </w:r>
        <w:r w:rsidR="00032F2B">
          <w:rPr>
            <w:noProof/>
            <w:webHidden/>
          </w:rPr>
        </w:r>
        <w:r w:rsidR="00032F2B">
          <w:rPr>
            <w:noProof/>
            <w:webHidden/>
          </w:rPr>
          <w:fldChar w:fldCharType="separate"/>
        </w:r>
        <w:r w:rsidR="007D4845">
          <w:rPr>
            <w:noProof/>
            <w:webHidden/>
          </w:rPr>
          <w:t>1</w:t>
        </w:r>
        <w:r w:rsidR="00032F2B">
          <w:rPr>
            <w:noProof/>
            <w:webHidden/>
          </w:rPr>
          <w:fldChar w:fldCharType="end"/>
        </w:r>
      </w:hyperlink>
    </w:p>
    <w:p w14:paraId="1ED3482F" w14:textId="77777777" w:rsidR="00032F2B" w:rsidRDefault="00032F2B">
      <w:pPr>
        <w:pStyle w:val="SK1"/>
        <w:tabs>
          <w:tab w:val="right" w:leader="dot" w:pos="9736"/>
        </w:tabs>
        <w:rPr>
          <w:rFonts w:asciiTheme="minorHAnsi" w:eastAsiaTheme="minorEastAsia" w:hAnsiTheme="minorHAnsi" w:cstheme="minorBidi"/>
          <w:b w:val="0"/>
          <w:bCs w:val="0"/>
          <w:caps w:val="0"/>
          <w:noProof/>
          <w:sz w:val="22"/>
          <w:szCs w:val="22"/>
        </w:rPr>
      </w:pPr>
      <w:hyperlink w:anchor="_Toc348003379" w:history="1">
        <w:r w:rsidRPr="00625E44">
          <w:rPr>
            <w:rStyle w:val="Hperlink"/>
            <w:noProof/>
          </w:rPr>
          <w:t>2. Mõisted</w:t>
        </w:r>
        <w:r>
          <w:rPr>
            <w:noProof/>
            <w:webHidden/>
          </w:rPr>
          <w:tab/>
        </w:r>
        <w:r>
          <w:rPr>
            <w:noProof/>
            <w:webHidden/>
          </w:rPr>
          <w:fldChar w:fldCharType="begin"/>
        </w:r>
        <w:r>
          <w:rPr>
            <w:noProof/>
            <w:webHidden/>
          </w:rPr>
          <w:instrText xml:space="preserve"> PAGEREF _Toc348003379 \h </w:instrText>
        </w:r>
        <w:r>
          <w:rPr>
            <w:noProof/>
            <w:webHidden/>
          </w:rPr>
        </w:r>
        <w:r>
          <w:rPr>
            <w:noProof/>
            <w:webHidden/>
          </w:rPr>
          <w:fldChar w:fldCharType="separate"/>
        </w:r>
        <w:r w:rsidR="007D4845">
          <w:rPr>
            <w:noProof/>
            <w:webHidden/>
          </w:rPr>
          <w:t>1</w:t>
        </w:r>
        <w:r>
          <w:rPr>
            <w:noProof/>
            <w:webHidden/>
          </w:rPr>
          <w:fldChar w:fldCharType="end"/>
        </w:r>
      </w:hyperlink>
    </w:p>
    <w:p w14:paraId="2A84EF05" w14:textId="77777777" w:rsidR="00032F2B" w:rsidRDefault="00032F2B">
      <w:pPr>
        <w:pStyle w:val="SK1"/>
        <w:tabs>
          <w:tab w:val="right" w:leader="dot" w:pos="9736"/>
        </w:tabs>
        <w:rPr>
          <w:rFonts w:asciiTheme="minorHAnsi" w:eastAsiaTheme="minorEastAsia" w:hAnsiTheme="minorHAnsi" w:cstheme="minorBidi"/>
          <w:b w:val="0"/>
          <w:bCs w:val="0"/>
          <w:caps w:val="0"/>
          <w:noProof/>
          <w:sz w:val="22"/>
          <w:szCs w:val="22"/>
        </w:rPr>
      </w:pPr>
      <w:hyperlink w:anchor="_Toc348003380" w:history="1">
        <w:r w:rsidRPr="00625E44">
          <w:rPr>
            <w:rStyle w:val="Hperlink"/>
            <w:noProof/>
          </w:rPr>
          <w:t>3. Kulude eraldi arvestamine</w:t>
        </w:r>
        <w:r>
          <w:rPr>
            <w:noProof/>
            <w:webHidden/>
          </w:rPr>
          <w:tab/>
        </w:r>
        <w:r>
          <w:rPr>
            <w:noProof/>
            <w:webHidden/>
          </w:rPr>
          <w:fldChar w:fldCharType="begin"/>
        </w:r>
        <w:r>
          <w:rPr>
            <w:noProof/>
            <w:webHidden/>
          </w:rPr>
          <w:instrText xml:space="preserve"> PAGEREF _Toc348003380 \h </w:instrText>
        </w:r>
        <w:r>
          <w:rPr>
            <w:noProof/>
            <w:webHidden/>
          </w:rPr>
        </w:r>
        <w:r>
          <w:rPr>
            <w:noProof/>
            <w:webHidden/>
          </w:rPr>
          <w:fldChar w:fldCharType="separate"/>
        </w:r>
        <w:r w:rsidR="007D4845">
          <w:rPr>
            <w:noProof/>
            <w:webHidden/>
          </w:rPr>
          <w:t>2</w:t>
        </w:r>
        <w:r>
          <w:rPr>
            <w:noProof/>
            <w:webHidden/>
          </w:rPr>
          <w:fldChar w:fldCharType="end"/>
        </w:r>
      </w:hyperlink>
    </w:p>
    <w:p w14:paraId="48D25248" w14:textId="77777777" w:rsidR="00032F2B" w:rsidRDefault="00032F2B">
      <w:pPr>
        <w:pStyle w:val="SK1"/>
        <w:tabs>
          <w:tab w:val="right" w:leader="dot" w:pos="9736"/>
        </w:tabs>
        <w:rPr>
          <w:rFonts w:asciiTheme="minorHAnsi" w:eastAsiaTheme="minorEastAsia" w:hAnsiTheme="minorHAnsi" w:cstheme="minorBidi"/>
          <w:b w:val="0"/>
          <w:bCs w:val="0"/>
          <w:caps w:val="0"/>
          <w:noProof/>
          <w:sz w:val="22"/>
          <w:szCs w:val="22"/>
        </w:rPr>
      </w:pPr>
      <w:hyperlink w:anchor="_Toc348003381" w:history="1">
        <w:r w:rsidRPr="00625E44">
          <w:rPr>
            <w:rStyle w:val="Hperlink"/>
            <w:noProof/>
          </w:rPr>
          <w:t>4. Kulude omistamine</w:t>
        </w:r>
        <w:r>
          <w:rPr>
            <w:noProof/>
            <w:webHidden/>
          </w:rPr>
          <w:tab/>
        </w:r>
        <w:r>
          <w:rPr>
            <w:noProof/>
            <w:webHidden/>
          </w:rPr>
          <w:fldChar w:fldCharType="begin"/>
        </w:r>
        <w:r>
          <w:rPr>
            <w:noProof/>
            <w:webHidden/>
          </w:rPr>
          <w:instrText xml:space="preserve"> PAGEREF _Toc348003381 \h </w:instrText>
        </w:r>
        <w:r>
          <w:rPr>
            <w:noProof/>
            <w:webHidden/>
          </w:rPr>
        </w:r>
        <w:r>
          <w:rPr>
            <w:noProof/>
            <w:webHidden/>
          </w:rPr>
          <w:fldChar w:fldCharType="separate"/>
        </w:r>
        <w:r w:rsidR="007D4845">
          <w:rPr>
            <w:noProof/>
            <w:webHidden/>
          </w:rPr>
          <w:t>2</w:t>
        </w:r>
        <w:r>
          <w:rPr>
            <w:noProof/>
            <w:webHidden/>
          </w:rPr>
          <w:fldChar w:fldCharType="end"/>
        </w:r>
      </w:hyperlink>
    </w:p>
    <w:p w14:paraId="47AB683A"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2" w:history="1">
        <w:r w:rsidRPr="00625E44">
          <w:rPr>
            <w:rStyle w:val="Hperlink"/>
            <w:noProof/>
          </w:rPr>
          <w:t>4.1. Kulude omistamise alused</w:t>
        </w:r>
        <w:r>
          <w:rPr>
            <w:noProof/>
            <w:webHidden/>
          </w:rPr>
          <w:tab/>
        </w:r>
        <w:r>
          <w:rPr>
            <w:noProof/>
            <w:webHidden/>
          </w:rPr>
          <w:fldChar w:fldCharType="begin"/>
        </w:r>
        <w:r>
          <w:rPr>
            <w:noProof/>
            <w:webHidden/>
          </w:rPr>
          <w:instrText xml:space="preserve"> PAGEREF _Toc348003382 \h </w:instrText>
        </w:r>
        <w:r>
          <w:rPr>
            <w:noProof/>
            <w:webHidden/>
          </w:rPr>
        </w:r>
        <w:r>
          <w:rPr>
            <w:noProof/>
            <w:webHidden/>
          </w:rPr>
          <w:fldChar w:fldCharType="separate"/>
        </w:r>
        <w:r w:rsidR="007D4845">
          <w:rPr>
            <w:noProof/>
            <w:webHidden/>
          </w:rPr>
          <w:t>2</w:t>
        </w:r>
        <w:r>
          <w:rPr>
            <w:noProof/>
            <w:webHidden/>
          </w:rPr>
          <w:fldChar w:fldCharType="end"/>
        </w:r>
      </w:hyperlink>
    </w:p>
    <w:p w14:paraId="15CA4B45"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3" w:history="1">
        <w:r w:rsidRPr="00625E44">
          <w:rPr>
            <w:rStyle w:val="Hperlink"/>
            <w:noProof/>
          </w:rPr>
          <w:t>4.2. Kulude omistamine teenustele</w:t>
        </w:r>
        <w:r>
          <w:rPr>
            <w:noProof/>
            <w:webHidden/>
          </w:rPr>
          <w:tab/>
        </w:r>
        <w:r>
          <w:rPr>
            <w:noProof/>
            <w:webHidden/>
          </w:rPr>
          <w:fldChar w:fldCharType="begin"/>
        </w:r>
        <w:r>
          <w:rPr>
            <w:noProof/>
            <w:webHidden/>
          </w:rPr>
          <w:instrText xml:space="preserve"> PAGEREF _Toc348003383 \h </w:instrText>
        </w:r>
        <w:r>
          <w:rPr>
            <w:noProof/>
            <w:webHidden/>
          </w:rPr>
        </w:r>
        <w:r>
          <w:rPr>
            <w:noProof/>
            <w:webHidden/>
          </w:rPr>
          <w:fldChar w:fldCharType="separate"/>
        </w:r>
        <w:r w:rsidR="007D4845">
          <w:rPr>
            <w:noProof/>
            <w:webHidden/>
          </w:rPr>
          <w:t>3</w:t>
        </w:r>
        <w:r>
          <w:rPr>
            <w:noProof/>
            <w:webHidden/>
          </w:rPr>
          <w:fldChar w:fldCharType="end"/>
        </w:r>
      </w:hyperlink>
    </w:p>
    <w:p w14:paraId="0CB65383"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4" w:history="1">
        <w:r w:rsidRPr="00625E44">
          <w:rPr>
            <w:rStyle w:val="Hperlink"/>
            <w:noProof/>
          </w:rPr>
          <w:t>4.3. Põhjendatud tulukus</w:t>
        </w:r>
        <w:r>
          <w:rPr>
            <w:noProof/>
            <w:webHidden/>
          </w:rPr>
          <w:tab/>
        </w:r>
        <w:r>
          <w:rPr>
            <w:noProof/>
            <w:webHidden/>
          </w:rPr>
          <w:fldChar w:fldCharType="begin"/>
        </w:r>
        <w:r>
          <w:rPr>
            <w:noProof/>
            <w:webHidden/>
          </w:rPr>
          <w:instrText xml:space="preserve"> PAGEREF _Toc348003384 \h </w:instrText>
        </w:r>
        <w:r>
          <w:rPr>
            <w:noProof/>
            <w:webHidden/>
          </w:rPr>
        </w:r>
        <w:r>
          <w:rPr>
            <w:noProof/>
            <w:webHidden/>
          </w:rPr>
          <w:fldChar w:fldCharType="separate"/>
        </w:r>
        <w:r w:rsidR="007D4845">
          <w:rPr>
            <w:noProof/>
            <w:webHidden/>
          </w:rPr>
          <w:t>4</w:t>
        </w:r>
        <w:r>
          <w:rPr>
            <w:noProof/>
            <w:webHidden/>
          </w:rPr>
          <w:fldChar w:fldCharType="end"/>
        </w:r>
      </w:hyperlink>
    </w:p>
    <w:p w14:paraId="49AE79F8"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5" w:history="1">
        <w:r w:rsidRPr="00625E44">
          <w:rPr>
            <w:rStyle w:val="Hperlink"/>
            <w:noProof/>
          </w:rPr>
          <w:t>4.4. Põhivara kulum</w:t>
        </w:r>
        <w:r>
          <w:rPr>
            <w:noProof/>
            <w:webHidden/>
          </w:rPr>
          <w:tab/>
        </w:r>
        <w:r>
          <w:rPr>
            <w:noProof/>
            <w:webHidden/>
          </w:rPr>
          <w:fldChar w:fldCharType="begin"/>
        </w:r>
        <w:r>
          <w:rPr>
            <w:noProof/>
            <w:webHidden/>
          </w:rPr>
          <w:instrText xml:space="preserve"> PAGEREF _Toc348003385 \h </w:instrText>
        </w:r>
        <w:r>
          <w:rPr>
            <w:noProof/>
            <w:webHidden/>
          </w:rPr>
        </w:r>
        <w:r>
          <w:rPr>
            <w:noProof/>
            <w:webHidden/>
          </w:rPr>
          <w:fldChar w:fldCharType="separate"/>
        </w:r>
        <w:r w:rsidR="007D4845">
          <w:rPr>
            <w:noProof/>
            <w:webHidden/>
          </w:rPr>
          <w:t>5</w:t>
        </w:r>
        <w:r>
          <w:rPr>
            <w:noProof/>
            <w:webHidden/>
          </w:rPr>
          <w:fldChar w:fldCharType="end"/>
        </w:r>
      </w:hyperlink>
    </w:p>
    <w:p w14:paraId="4589ED78" w14:textId="77777777" w:rsidR="00032F2B" w:rsidRDefault="00032F2B">
      <w:pPr>
        <w:pStyle w:val="SK1"/>
        <w:tabs>
          <w:tab w:val="right" w:leader="dot" w:pos="9736"/>
        </w:tabs>
        <w:rPr>
          <w:rFonts w:asciiTheme="minorHAnsi" w:eastAsiaTheme="minorEastAsia" w:hAnsiTheme="minorHAnsi" w:cstheme="minorBidi"/>
          <w:b w:val="0"/>
          <w:bCs w:val="0"/>
          <w:caps w:val="0"/>
          <w:noProof/>
          <w:sz w:val="22"/>
          <w:szCs w:val="22"/>
        </w:rPr>
      </w:pPr>
      <w:hyperlink w:anchor="_Toc348003386" w:history="1">
        <w:r w:rsidRPr="00625E44">
          <w:rPr>
            <w:rStyle w:val="Hperlink"/>
            <w:noProof/>
          </w:rPr>
          <w:t>5. teenuste hind ja transferthind</w:t>
        </w:r>
        <w:r>
          <w:rPr>
            <w:noProof/>
            <w:webHidden/>
          </w:rPr>
          <w:tab/>
        </w:r>
        <w:r>
          <w:rPr>
            <w:noProof/>
            <w:webHidden/>
          </w:rPr>
          <w:fldChar w:fldCharType="begin"/>
        </w:r>
        <w:r>
          <w:rPr>
            <w:noProof/>
            <w:webHidden/>
          </w:rPr>
          <w:instrText xml:space="preserve"> PAGEREF _Toc348003386 \h </w:instrText>
        </w:r>
        <w:r>
          <w:rPr>
            <w:noProof/>
            <w:webHidden/>
          </w:rPr>
        </w:r>
        <w:r>
          <w:rPr>
            <w:noProof/>
            <w:webHidden/>
          </w:rPr>
          <w:fldChar w:fldCharType="separate"/>
        </w:r>
        <w:r w:rsidR="007D4845">
          <w:rPr>
            <w:noProof/>
            <w:webHidden/>
          </w:rPr>
          <w:t>5</w:t>
        </w:r>
        <w:r>
          <w:rPr>
            <w:noProof/>
            <w:webHidden/>
          </w:rPr>
          <w:fldChar w:fldCharType="end"/>
        </w:r>
      </w:hyperlink>
    </w:p>
    <w:p w14:paraId="5767EE48" w14:textId="77777777" w:rsidR="00032F2B" w:rsidRDefault="00032F2B">
      <w:pPr>
        <w:pStyle w:val="SK1"/>
        <w:tabs>
          <w:tab w:val="right" w:leader="dot" w:pos="9736"/>
        </w:tabs>
        <w:rPr>
          <w:rFonts w:asciiTheme="minorHAnsi" w:eastAsiaTheme="minorEastAsia" w:hAnsiTheme="minorHAnsi" w:cstheme="minorBidi"/>
          <w:b w:val="0"/>
          <w:bCs w:val="0"/>
          <w:caps w:val="0"/>
          <w:noProof/>
          <w:sz w:val="22"/>
          <w:szCs w:val="22"/>
        </w:rPr>
      </w:pPr>
      <w:hyperlink w:anchor="_Toc348003387" w:history="1">
        <w:r w:rsidRPr="00625E44">
          <w:rPr>
            <w:rStyle w:val="Hperlink"/>
            <w:noProof/>
          </w:rPr>
          <w:t>6. Tulude omistamine</w:t>
        </w:r>
        <w:r>
          <w:rPr>
            <w:noProof/>
            <w:webHidden/>
          </w:rPr>
          <w:tab/>
        </w:r>
        <w:r>
          <w:rPr>
            <w:noProof/>
            <w:webHidden/>
          </w:rPr>
          <w:fldChar w:fldCharType="begin"/>
        </w:r>
        <w:r>
          <w:rPr>
            <w:noProof/>
            <w:webHidden/>
          </w:rPr>
          <w:instrText xml:space="preserve"> PAGEREF _Toc348003387 \h </w:instrText>
        </w:r>
        <w:r>
          <w:rPr>
            <w:noProof/>
            <w:webHidden/>
          </w:rPr>
        </w:r>
        <w:r>
          <w:rPr>
            <w:noProof/>
            <w:webHidden/>
          </w:rPr>
          <w:fldChar w:fldCharType="separate"/>
        </w:r>
        <w:r w:rsidR="007D4845">
          <w:rPr>
            <w:noProof/>
            <w:webHidden/>
          </w:rPr>
          <w:t>5</w:t>
        </w:r>
        <w:r>
          <w:rPr>
            <w:noProof/>
            <w:webHidden/>
          </w:rPr>
          <w:fldChar w:fldCharType="end"/>
        </w:r>
      </w:hyperlink>
    </w:p>
    <w:p w14:paraId="492D2A41"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8" w:history="1">
        <w:r w:rsidRPr="00625E44">
          <w:rPr>
            <w:rStyle w:val="Hperlink"/>
            <w:noProof/>
          </w:rPr>
          <w:t>Lisa A</w:t>
        </w:r>
        <w:r>
          <w:rPr>
            <w:noProof/>
            <w:webHidden/>
          </w:rPr>
          <w:tab/>
        </w:r>
        <w:r>
          <w:rPr>
            <w:noProof/>
            <w:webHidden/>
          </w:rPr>
          <w:fldChar w:fldCharType="begin"/>
        </w:r>
        <w:r>
          <w:rPr>
            <w:noProof/>
            <w:webHidden/>
          </w:rPr>
          <w:instrText xml:space="preserve"> PAGEREF _Toc348003388 \h </w:instrText>
        </w:r>
        <w:r>
          <w:rPr>
            <w:noProof/>
            <w:webHidden/>
          </w:rPr>
        </w:r>
        <w:r>
          <w:rPr>
            <w:noProof/>
            <w:webHidden/>
          </w:rPr>
          <w:fldChar w:fldCharType="separate"/>
        </w:r>
        <w:r w:rsidR="007D4845">
          <w:rPr>
            <w:noProof/>
            <w:webHidden/>
          </w:rPr>
          <w:t>6</w:t>
        </w:r>
        <w:r>
          <w:rPr>
            <w:noProof/>
            <w:webHidden/>
          </w:rPr>
          <w:fldChar w:fldCharType="end"/>
        </w:r>
      </w:hyperlink>
    </w:p>
    <w:p w14:paraId="64BAE13E"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89" w:history="1">
        <w:r w:rsidRPr="00625E44">
          <w:rPr>
            <w:rStyle w:val="Hperlink"/>
            <w:noProof/>
          </w:rPr>
          <w:t>Lisa B</w:t>
        </w:r>
        <w:r>
          <w:rPr>
            <w:noProof/>
            <w:webHidden/>
          </w:rPr>
          <w:tab/>
        </w:r>
        <w:r>
          <w:rPr>
            <w:noProof/>
            <w:webHidden/>
          </w:rPr>
          <w:fldChar w:fldCharType="begin"/>
        </w:r>
        <w:r>
          <w:rPr>
            <w:noProof/>
            <w:webHidden/>
          </w:rPr>
          <w:instrText xml:space="preserve"> PAGEREF _Toc348003389 \h </w:instrText>
        </w:r>
        <w:r>
          <w:rPr>
            <w:noProof/>
            <w:webHidden/>
          </w:rPr>
        </w:r>
        <w:r>
          <w:rPr>
            <w:noProof/>
            <w:webHidden/>
          </w:rPr>
          <w:fldChar w:fldCharType="separate"/>
        </w:r>
        <w:r w:rsidR="007D4845">
          <w:rPr>
            <w:noProof/>
            <w:webHidden/>
          </w:rPr>
          <w:t>7</w:t>
        </w:r>
        <w:r>
          <w:rPr>
            <w:noProof/>
            <w:webHidden/>
          </w:rPr>
          <w:fldChar w:fldCharType="end"/>
        </w:r>
      </w:hyperlink>
    </w:p>
    <w:p w14:paraId="705FFB5C" w14:textId="77777777" w:rsidR="00032F2B" w:rsidRDefault="00032F2B">
      <w:pPr>
        <w:pStyle w:val="SK2"/>
        <w:tabs>
          <w:tab w:val="right" w:leader="dot" w:pos="9736"/>
        </w:tabs>
        <w:rPr>
          <w:rFonts w:asciiTheme="minorHAnsi" w:eastAsiaTheme="minorEastAsia" w:hAnsiTheme="minorHAnsi" w:cstheme="minorBidi"/>
          <w:smallCaps w:val="0"/>
          <w:noProof/>
          <w:sz w:val="22"/>
          <w:szCs w:val="22"/>
        </w:rPr>
      </w:pPr>
      <w:hyperlink w:anchor="_Toc348003390" w:history="1">
        <w:r w:rsidRPr="00625E44">
          <w:rPr>
            <w:rStyle w:val="Hperlink"/>
            <w:noProof/>
          </w:rPr>
          <w:t>Lisa C</w:t>
        </w:r>
        <w:r>
          <w:rPr>
            <w:noProof/>
            <w:webHidden/>
          </w:rPr>
          <w:tab/>
        </w:r>
        <w:r>
          <w:rPr>
            <w:noProof/>
            <w:webHidden/>
          </w:rPr>
          <w:fldChar w:fldCharType="begin"/>
        </w:r>
        <w:r>
          <w:rPr>
            <w:noProof/>
            <w:webHidden/>
          </w:rPr>
          <w:instrText xml:space="preserve"> PAGEREF _Toc348003390 \h </w:instrText>
        </w:r>
        <w:r>
          <w:rPr>
            <w:noProof/>
            <w:webHidden/>
          </w:rPr>
        </w:r>
        <w:r>
          <w:rPr>
            <w:noProof/>
            <w:webHidden/>
          </w:rPr>
          <w:fldChar w:fldCharType="separate"/>
        </w:r>
        <w:r w:rsidR="007D4845">
          <w:rPr>
            <w:noProof/>
            <w:webHidden/>
          </w:rPr>
          <w:t>10</w:t>
        </w:r>
        <w:r>
          <w:rPr>
            <w:noProof/>
            <w:webHidden/>
          </w:rPr>
          <w:fldChar w:fldCharType="end"/>
        </w:r>
      </w:hyperlink>
    </w:p>
    <w:p w14:paraId="2D3AF195" w14:textId="77777777" w:rsidR="00CA7DA4" w:rsidRPr="003135C8" w:rsidRDefault="00EC337A" w:rsidP="00CA7DA4">
      <w:pPr>
        <w:pStyle w:val="SK1"/>
        <w:tabs>
          <w:tab w:val="right" w:leader="dot" w:pos="9736"/>
        </w:tabs>
        <w:rPr>
          <w:b w:val="0"/>
          <w:sz w:val="28"/>
          <w:szCs w:val="28"/>
        </w:rPr>
      </w:pPr>
      <w:r>
        <w:rPr>
          <w:b w:val="0"/>
          <w:bCs w:val="0"/>
          <w:sz w:val="28"/>
          <w:szCs w:val="28"/>
        </w:rPr>
        <w:fldChar w:fldCharType="end"/>
      </w:r>
    </w:p>
    <w:p w14:paraId="4952B007" w14:textId="0AF1F28D" w:rsidR="00CA7DA4" w:rsidRDefault="00CA7DA4" w:rsidP="00CA7DA4">
      <w:pPr>
        <w:pStyle w:val="SK1"/>
        <w:tabs>
          <w:tab w:val="right" w:leader="dot" w:pos="9736"/>
        </w:tabs>
        <w:rPr>
          <w:b w:val="0"/>
          <w:sz w:val="28"/>
          <w:szCs w:val="28"/>
        </w:rPr>
      </w:pPr>
    </w:p>
    <w:p w14:paraId="7EF2C477" w14:textId="426800BE" w:rsidR="00D8032A" w:rsidRDefault="00D8032A" w:rsidP="00D8032A"/>
    <w:p w14:paraId="2AF14813" w14:textId="02DA64B9" w:rsidR="00D8032A" w:rsidRDefault="00D8032A" w:rsidP="00D8032A"/>
    <w:p w14:paraId="0F56BAFE" w14:textId="766F5FE7" w:rsidR="00D8032A" w:rsidRDefault="00D8032A" w:rsidP="00D8032A"/>
    <w:p w14:paraId="29BF12F6" w14:textId="268BB6AA" w:rsidR="00D8032A" w:rsidRDefault="00D8032A" w:rsidP="00D8032A"/>
    <w:p w14:paraId="58EB71AC" w14:textId="53ED4BCA" w:rsidR="00D8032A" w:rsidRDefault="00D8032A" w:rsidP="00D8032A"/>
    <w:p w14:paraId="518172FA" w14:textId="65DE6307" w:rsidR="00D8032A" w:rsidRDefault="00D8032A" w:rsidP="00D8032A"/>
    <w:p w14:paraId="1F89F330" w14:textId="78584984" w:rsidR="00D8032A" w:rsidRDefault="00D8032A" w:rsidP="00D8032A"/>
    <w:p w14:paraId="6E094A15" w14:textId="0DF1D8CC" w:rsidR="00D8032A" w:rsidRDefault="00D8032A" w:rsidP="00D8032A"/>
    <w:p w14:paraId="1216D065" w14:textId="7B30C26C" w:rsidR="00D8032A" w:rsidRDefault="00D8032A" w:rsidP="00D8032A"/>
    <w:p w14:paraId="189F99C8" w14:textId="203A6431" w:rsidR="00D8032A" w:rsidRDefault="00D8032A" w:rsidP="00D8032A"/>
    <w:p w14:paraId="7B227F6B" w14:textId="7AB2D6EA" w:rsidR="00D8032A" w:rsidRDefault="00D8032A" w:rsidP="00D8032A"/>
    <w:p w14:paraId="39EBDBB9" w14:textId="77777777" w:rsidR="00D8032A" w:rsidRPr="00D8032A" w:rsidRDefault="00D8032A" w:rsidP="00D8032A"/>
    <w:p w14:paraId="0437E0A7" w14:textId="77777777" w:rsidR="00EC337A" w:rsidRDefault="00EC337A" w:rsidP="00EC337A">
      <w:pPr>
        <w:pStyle w:val="Pealkiri1"/>
        <w:rPr>
          <w:rFonts w:ascii="Times New Roman" w:hAnsi="Times New Roman"/>
          <w:caps/>
          <w:sz w:val="26"/>
        </w:rPr>
      </w:pPr>
      <w:bookmarkStart w:id="3" w:name="_Toc348003378"/>
      <w:r>
        <w:rPr>
          <w:rFonts w:ascii="Times New Roman" w:hAnsi="Times New Roman"/>
          <w:caps/>
          <w:sz w:val="26"/>
        </w:rPr>
        <w:t>1. metoodika eesmärk ja reguleerimisala</w:t>
      </w:r>
      <w:bookmarkEnd w:id="3"/>
    </w:p>
    <w:bookmarkEnd w:id="0"/>
    <w:bookmarkEnd w:id="1"/>
    <w:bookmarkEnd w:id="2"/>
    <w:p w14:paraId="6EB20D8E" w14:textId="77777777" w:rsidR="00EC337A" w:rsidRDefault="00EC337A">
      <w:pPr>
        <w:rPr>
          <w:color w:val="000000"/>
        </w:rPr>
      </w:pPr>
    </w:p>
    <w:p w14:paraId="3FBEE4D7" w14:textId="0FBAF3BC" w:rsidR="00DE402D" w:rsidRDefault="00DE402D">
      <w:pPr>
        <w:rPr>
          <w:color w:val="000000"/>
        </w:rPr>
      </w:pPr>
      <w:r>
        <w:rPr>
          <w:color w:val="000000"/>
        </w:rPr>
        <w:t xml:space="preserve">Käesoleva metoodikaga kehtestab </w:t>
      </w:r>
      <w:r w:rsidR="002222FA">
        <w:rPr>
          <w:color w:val="000000"/>
        </w:rPr>
        <w:t xml:space="preserve">Tarbijakaitse ja </w:t>
      </w:r>
      <w:r w:rsidR="00246104">
        <w:rPr>
          <w:color w:val="000000"/>
        </w:rPr>
        <w:t>Tehnilise Järelevalve Amet</w:t>
      </w:r>
      <w:r>
        <w:rPr>
          <w:color w:val="000000"/>
        </w:rPr>
        <w:t xml:space="preserve"> märkimisväärse turujõuga ettevõtjale (edaspidi </w:t>
      </w:r>
      <w:r>
        <w:rPr>
          <w:i/>
          <w:color w:val="000000"/>
        </w:rPr>
        <w:t>MTE</w:t>
      </w:r>
      <w:r>
        <w:rPr>
          <w:color w:val="000000"/>
        </w:rPr>
        <w:t>) teenuse kulude eraldi arvestamise</w:t>
      </w:r>
      <w:r w:rsidR="00DB2FBE">
        <w:rPr>
          <w:color w:val="000000"/>
        </w:rPr>
        <w:t xml:space="preserve">, </w:t>
      </w:r>
      <w:r>
        <w:rPr>
          <w:color w:val="000000"/>
        </w:rPr>
        <w:t>kuludele orienteeritud hinna arvestamise ning tulude omistamise kohustusliku metoodika.</w:t>
      </w:r>
    </w:p>
    <w:p w14:paraId="195DE772" w14:textId="77777777" w:rsidR="00DE402D" w:rsidRDefault="00DE402D">
      <w:pPr>
        <w:pStyle w:val="Pealkiri1"/>
        <w:rPr>
          <w:rFonts w:ascii="Times New Roman" w:hAnsi="Times New Roman"/>
          <w:caps/>
          <w:sz w:val="26"/>
        </w:rPr>
      </w:pPr>
      <w:bookmarkStart w:id="4" w:name="_Toc143402561"/>
      <w:bookmarkStart w:id="5" w:name="_Toc151177831"/>
      <w:bookmarkStart w:id="6" w:name="_Toc159908185"/>
      <w:bookmarkStart w:id="7" w:name="_Toc348003379"/>
      <w:r>
        <w:rPr>
          <w:rFonts w:ascii="Times New Roman" w:hAnsi="Times New Roman"/>
          <w:caps/>
          <w:sz w:val="26"/>
        </w:rPr>
        <w:t>2. Mõisted</w:t>
      </w:r>
      <w:bookmarkEnd w:id="4"/>
      <w:bookmarkEnd w:id="5"/>
      <w:bookmarkEnd w:id="6"/>
      <w:bookmarkEnd w:id="7"/>
    </w:p>
    <w:p w14:paraId="4284C400" w14:textId="77777777" w:rsidR="00DE402D" w:rsidRDefault="00DE402D">
      <w:pPr>
        <w:spacing w:before="120" w:after="120"/>
        <w:rPr>
          <w:color w:val="000000"/>
        </w:rPr>
      </w:pPr>
      <w:r>
        <w:rPr>
          <w:color w:val="000000"/>
        </w:rPr>
        <w:t>Käesolevas metoodikas kasutatakse mõisteid järgnevas tähenduses:</w:t>
      </w:r>
    </w:p>
    <w:p w14:paraId="7A6007B1" w14:textId="77777777" w:rsidR="00DE402D" w:rsidRDefault="00DE402D">
      <w:pPr>
        <w:numPr>
          <w:ilvl w:val="0"/>
          <w:numId w:val="1"/>
        </w:numPr>
        <w:spacing w:after="100" w:afterAutospacing="1"/>
        <w:ind w:left="714" w:hanging="357"/>
        <w:rPr>
          <w:color w:val="000000"/>
        </w:rPr>
      </w:pPr>
      <w:r>
        <w:rPr>
          <w:b/>
          <w:color w:val="000000"/>
        </w:rPr>
        <w:t>elektroonilise side võrgu haldamine</w:t>
      </w:r>
      <w:r>
        <w:rPr>
          <w:color w:val="000000"/>
        </w:rPr>
        <w:t xml:space="preserve"> on tegevuste kogum, mis on vajalik elektroonilise side võrgu ressursside juhtimiseks, jaotamiseks, koordineerimiseks ja seireks, </w:t>
      </w:r>
      <w:r w:rsidR="009B7D0D">
        <w:rPr>
          <w:color w:val="000000"/>
        </w:rPr>
        <w:t xml:space="preserve">hõlmab </w:t>
      </w:r>
      <w:r>
        <w:rPr>
          <w:color w:val="000000"/>
        </w:rPr>
        <w:t>sealhulgas liikluse ettemääratud marsruutimist, et tagada koormuse ühtlustamist, krüpteerimisvõtmete levitamise volitusi, konfiguratsioonide kasutamist, rikkekäitlust, turvalisuse korraldamist jm tegevusi;</w:t>
      </w:r>
    </w:p>
    <w:p w14:paraId="51140D62" w14:textId="77777777" w:rsidR="00DE402D" w:rsidRDefault="00DE402D">
      <w:pPr>
        <w:numPr>
          <w:ilvl w:val="0"/>
          <w:numId w:val="1"/>
        </w:numPr>
        <w:spacing w:before="120" w:beforeAutospacing="1" w:after="120" w:afterAutospacing="1"/>
        <w:rPr>
          <w:color w:val="000000"/>
        </w:rPr>
      </w:pPr>
      <w:r>
        <w:rPr>
          <w:b/>
          <w:color w:val="000000"/>
        </w:rPr>
        <w:t>elektroonilise side võrgu lülitusseade</w:t>
      </w:r>
      <w:r>
        <w:rPr>
          <w:color w:val="000000"/>
        </w:rPr>
        <w:t xml:space="preserve"> (kommutatsiooniseade) on elektroonilise side võrgu seade, mis asub elektroonilise side võrgu sõlmes ja võimaldab signaalide kommuteerimist elektroonilise side võrgus;</w:t>
      </w:r>
    </w:p>
    <w:p w14:paraId="09523AA7" w14:textId="77777777" w:rsidR="00DE402D" w:rsidRDefault="00DE402D">
      <w:pPr>
        <w:numPr>
          <w:ilvl w:val="0"/>
          <w:numId w:val="1"/>
        </w:numPr>
        <w:spacing w:before="120" w:beforeAutospacing="1" w:after="120" w:afterAutospacing="1"/>
        <w:rPr>
          <w:color w:val="000000"/>
        </w:rPr>
      </w:pPr>
      <w:r>
        <w:rPr>
          <w:b/>
          <w:color w:val="000000"/>
        </w:rPr>
        <w:t>elektroonilise side võrgu sõlm</w:t>
      </w:r>
      <w:r>
        <w:rPr>
          <w:color w:val="000000"/>
        </w:rPr>
        <w:t xml:space="preserve"> on tehniliste vahendite kogum, mis võimaldab signaalide kommuteerimist;</w:t>
      </w:r>
    </w:p>
    <w:p w14:paraId="32A0C82C" w14:textId="77777777" w:rsidR="0011480E" w:rsidRDefault="0011480E" w:rsidP="0011480E">
      <w:pPr>
        <w:numPr>
          <w:ilvl w:val="0"/>
          <w:numId w:val="1"/>
        </w:numPr>
        <w:spacing w:before="120" w:beforeAutospacing="1" w:after="120" w:afterAutospacing="1"/>
        <w:rPr>
          <w:color w:val="000000"/>
        </w:rPr>
      </w:pPr>
      <w:r>
        <w:rPr>
          <w:b/>
          <w:color w:val="000000"/>
        </w:rPr>
        <w:t>elektroonilise side võrgu sõlme peajaotaja</w:t>
      </w:r>
      <w:r>
        <w:rPr>
          <w:color w:val="000000"/>
        </w:rPr>
        <w:t xml:space="preserve"> (</w:t>
      </w:r>
      <w:r w:rsidRPr="00246104">
        <w:rPr>
          <w:i/>
          <w:color w:val="000000"/>
        </w:rPr>
        <w:t>Main Distribution Frame</w:t>
      </w:r>
      <w:r>
        <w:rPr>
          <w:color w:val="000000"/>
        </w:rPr>
        <w:t xml:space="preserve"> – </w:t>
      </w:r>
      <w:r w:rsidRPr="008022D3">
        <w:rPr>
          <w:i/>
          <w:color w:val="000000"/>
        </w:rPr>
        <w:t>MDF</w:t>
      </w:r>
      <w:r>
        <w:rPr>
          <w:i/>
          <w:color w:val="000000"/>
        </w:rPr>
        <w:t xml:space="preserve"> ja/või </w:t>
      </w:r>
      <w:r w:rsidRPr="00246104">
        <w:rPr>
          <w:i/>
          <w:color w:val="000000"/>
        </w:rPr>
        <w:t xml:space="preserve">Optical Distribution Frame </w:t>
      </w:r>
      <w:r>
        <w:rPr>
          <w:i/>
          <w:color w:val="000000"/>
        </w:rPr>
        <w:t xml:space="preserve">– ODF </w:t>
      </w:r>
      <w:r>
        <w:rPr>
          <w:color w:val="000000"/>
        </w:rPr>
        <w:t>) on kahepoolne jaotusseade, mis ühendab juurdepääsuvõrgu kliendiliinid ülekandevõrguga .</w:t>
      </w:r>
    </w:p>
    <w:p w14:paraId="5D2C1FF7" w14:textId="77777777" w:rsidR="00DE402D" w:rsidRDefault="00DE402D">
      <w:pPr>
        <w:numPr>
          <w:ilvl w:val="0"/>
          <w:numId w:val="1"/>
        </w:numPr>
        <w:spacing w:before="120" w:beforeAutospacing="1" w:after="120" w:afterAutospacing="1"/>
        <w:rPr>
          <w:color w:val="000000"/>
        </w:rPr>
      </w:pPr>
      <w:r>
        <w:rPr>
          <w:b/>
          <w:color w:val="000000"/>
        </w:rPr>
        <w:t>eriteenuste võrk</w:t>
      </w:r>
      <w:r>
        <w:rPr>
          <w:color w:val="000000"/>
        </w:rPr>
        <w:t xml:space="preserve"> on operatiivteenistustele teenuse osutamiseks kasutatav elektroonilise side võrk, mis ei ole üldkasutatav ja millele võivad olla kehtestatud erinõuded, sealhulgas täiendavad turva- ja operatiivsusnõuded;</w:t>
      </w:r>
    </w:p>
    <w:p w14:paraId="00D33AB9" w14:textId="77777777" w:rsidR="00DE402D" w:rsidRDefault="00DE402D">
      <w:pPr>
        <w:numPr>
          <w:ilvl w:val="0"/>
          <w:numId w:val="1"/>
        </w:numPr>
        <w:spacing w:before="120" w:beforeAutospacing="1" w:after="120" w:afterAutospacing="1"/>
        <w:rPr>
          <w:color w:val="000000"/>
        </w:rPr>
      </w:pPr>
      <w:r>
        <w:rPr>
          <w:b/>
          <w:color w:val="000000"/>
        </w:rPr>
        <w:t>elektroonilise side võrgu ülekandeliin</w:t>
      </w:r>
      <w:r>
        <w:rPr>
          <w:color w:val="000000"/>
        </w:rPr>
        <w:t xml:space="preserve"> on </w:t>
      </w:r>
      <w:r w:rsidR="00AC6FDF">
        <w:rPr>
          <w:color w:val="000000"/>
        </w:rPr>
        <w:t>vaskpaar, koaksiaalkaab</w:t>
      </w:r>
      <w:r w:rsidR="00F94210">
        <w:rPr>
          <w:color w:val="000000"/>
        </w:rPr>
        <w:t>e</w:t>
      </w:r>
      <w:r w:rsidR="00AC6FDF">
        <w:rPr>
          <w:color w:val="000000"/>
        </w:rPr>
        <w:t>l, valguskaab</w:t>
      </w:r>
      <w:r w:rsidR="00F94210">
        <w:rPr>
          <w:color w:val="000000"/>
        </w:rPr>
        <w:t>e</w:t>
      </w:r>
      <w:r w:rsidR="00AC6FDF">
        <w:rPr>
          <w:color w:val="000000"/>
        </w:rPr>
        <w:t>l, raadiokanal</w:t>
      </w:r>
      <w:r w:rsidR="00AC6FDF" w:rsidDel="00AC6FDF">
        <w:rPr>
          <w:color w:val="000000"/>
        </w:rPr>
        <w:t xml:space="preserve"> </w:t>
      </w:r>
      <w:r>
        <w:rPr>
          <w:color w:val="000000"/>
        </w:rPr>
        <w:t>või muu vahend, mida kasutatakse elektroonilise side võrgu kindlaksmääratud punktide ühendamiseks;</w:t>
      </w:r>
    </w:p>
    <w:p w14:paraId="42808594" w14:textId="77777777" w:rsidR="00DE402D" w:rsidRDefault="00DE402D">
      <w:pPr>
        <w:numPr>
          <w:ilvl w:val="0"/>
          <w:numId w:val="1"/>
        </w:numPr>
        <w:spacing w:before="120" w:beforeAutospacing="1" w:after="120" w:afterAutospacing="1"/>
        <w:rPr>
          <w:color w:val="000000"/>
        </w:rPr>
      </w:pPr>
      <w:r>
        <w:rPr>
          <w:b/>
          <w:bCs/>
        </w:rPr>
        <w:t xml:space="preserve">põhjendatud tulukus </w:t>
      </w:r>
      <w:r>
        <w:t>on investeeritud kapitali tootlus;</w:t>
      </w:r>
    </w:p>
    <w:p w14:paraId="57914559" w14:textId="77777777" w:rsidR="00DE402D" w:rsidRDefault="00DE402D">
      <w:pPr>
        <w:numPr>
          <w:ilvl w:val="0"/>
          <w:numId w:val="1"/>
        </w:numPr>
        <w:spacing w:before="100" w:beforeAutospacing="1" w:after="100" w:afterAutospacing="1"/>
        <w:rPr>
          <w:color w:val="000000"/>
        </w:rPr>
      </w:pPr>
      <w:r>
        <w:rPr>
          <w:b/>
          <w:color w:val="000000"/>
        </w:rPr>
        <w:t>kulukogum</w:t>
      </w:r>
      <w:r>
        <w:rPr>
          <w:color w:val="000000"/>
        </w:rPr>
        <w:t xml:space="preserve"> on tegevuste, sidevõrgu osade või teenustega seotud kulude grupp;</w:t>
      </w:r>
    </w:p>
    <w:p w14:paraId="7B1E50AE" w14:textId="77777777" w:rsidR="00DE402D" w:rsidRDefault="00DE402D">
      <w:pPr>
        <w:numPr>
          <w:ilvl w:val="0"/>
          <w:numId w:val="1"/>
        </w:numPr>
        <w:spacing w:before="120" w:beforeAutospacing="1" w:after="120" w:afterAutospacing="1"/>
        <w:rPr>
          <w:color w:val="000000"/>
        </w:rPr>
      </w:pPr>
      <w:r>
        <w:rPr>
          <w:b/>
          <w:color w:val="000000"/>
        </w:rPr>
        <w:t>kulukäitur</w:t>
      </w:r>
      <w:r>
        <w:rPr>
          <w:color w:val="000000"/>
        </w:rPr>
        <w:t xml:space="preserve"> on põhjuslik tegur, mis mõõdab kulukogumi kasutamise või toimimise intensiivsust ja sagedust, mille alusel ühe kulukogumi kulud omistatakse teistele kulukogumitele;</w:t>
      </w:r>
    </w:p>
    <w:p w14:paraId="550A0BE3" w14:textId="77777777" w:rsidR="007F3B04" w:rsidRDefault="007F3B04">
      <w:pPr>
        <w:numPr>
          <w:ilvl w:val="0"/>
          <w:numId w:val="1"/>
        </w:numPr>
        <w:spacing w:before="120" w:beforeAutospacing="1" w:after="120" w:afterAutospacing="1"/>
        <w:rPr>
          <w:color w:val="000000"/>
        </w:rPr>
      </w:pPr>
      <w:r>
        <w:rPr>
          <w:b/>
          <w:color w:val="000000"/>
        </w:rPr>
        <w:t>kulukäituri ühiku hind</w:t>
      </w:r>
      <w:r>
        <w:rPr>
          <w:color w:val="000000"/>
        </w:rPr>
        <w:t xml:space="preserve"> on kulukäituri ühiku kulu ja võrdub kulukogum jagatud kulukäituri mahuga</w:t>
      </w:r>
    </w:p>
    <w:p w14:paraId="7D76D3DC" w14:textId="77777777" w:rsidR="00DE402D" w:rsidRDefault="00DE402D">
      <w:pPr>
        <w:numPr>
          <w:ilvl w:val="0"/>
          <w:numId w:val="1"/>
        </w:numPr>
        <w:spacing w:before="120" w:beforeAutospacing="1" w:after="120" w:afterAutospacing="1"/>
        <w:rPr>
          <w:color w:val="000000"/>
        </w:rPr>
      </w:pPr>
      <w:r>
        <w:rPr>
          <w:b/>
          <w:color w:val="000000"/>
        </w:rPr>
        <w:t xml:space="preserve">teenuste osutamine lõppkasutajale </w:t>
      </w:r>
      <w:r>
        <w:rPr>
          <w:color w:val="000000"/>
        </w:rPr>
        <w:t xml:space="preserve">(edaspidi </w:t>
      </w:r>
      <w:r>
        <w:rPr>
          <w:i/>
          <w:color w:val="000000"/>
        </w:rPr>
        <w:t>jaemüük</w:t>
      </w:r>
      <w:r>
        <w:rPr>
          <w:color w:val="000000"/>
        </w:rPr>
        <w:t>) on elektroonilise side teenuse osutamine lõppkasutajale.;</w:t>
      </w:r>
    </w:p>
    <w:p w14:paraId="52AA9B4D" w14:textId="77777777" w:rsidR="00DE402D" w:rsidRDefault="00DE402D">
      <w:pPr>
        <w:pStyle w:val="Pealkiri1"/>
        <w:spacing w:before="360" w:after="120"/>
        <w:jc w:val="both"/>
        <w:rPr>
          <w:rFonts w:ascii="Times New Roman" w:hAnsi="Times New Roman" w:cs="Times New Roman"/>
          <w:caps/>
          <w:sz w:val="26"/>
          <w:szCs w:val="26"/>
        </w:rPr>
      </w:pPr>
      <w:bookmarkStart w:id="8" w:name="_Toc348003380"/>
      <w:bookmarkStart w:id="9" w:name="_Toc143402562"/>
      <w:bookmarkStart w:id="10" w:name="_Toc151177832"/>
      <w:bookmarkStart w:id="11" w:name="_Toc159908186"/>
      <w:r>
        <w:rPr>
          <w:rFonts w:ascii="Times New Roman" w:hAnsi="Times New Roman" w:cs="Times New Roman"/>
          <w:caps/>
          <w:sz w:val="26"/>
          <w:szCs w:val="26"/>
        </w:rPr>
        <w:t>3. Kulude eraldi arvestamine</w:t>
      </w:r>
      <w:bookmarkEnd w:id="8"/>
    </w:p>
    <w:p w14:paraId="7614C6E4" w14:textId="77777777" w:rsidR="00DE402D" w:rsidRDefault="00DE402D">
      <w:r>
        <w:t>MTE peab käesolevas metoodikas sätestatud põhimõtetest lähtudes arvestama teenuste kulud eraldi nii teistele sideettevõtjatele osutavatele teenustele, kui ka tehniliselt samaväärse teenustele, mida osutatakse enda üksustele.</w:t>
      </w:r>
    </w:p>
    <w:p w14:paraId="161F0494" w14:textId="77777777" w:rsidR="00DE402D" w:rsidRDefault="00DE402D">
      <w:pPr>
        <w:pStyle w:val="Pealkiri1"/>
        <w:spacing w:before="360" w:after="240"/>
        <w:jc w:val="both"/>
        <w:rPr>
          <w:rFonts w:ascii="Times New Roman" w:hAnsi="Times New Roman" w:cs="Times New Roman"/>
          <w:caps/>
          <w:sz w:val="26"/>
          <w:szCs w:val="26"/>
        </w:rPr>
      </w:pPr>
      <w:bookmarkStart w:id="12" w:name="_Toc348003381"/>
      <w:bookmarkEnd w:id="9"/>
      <w:bookmarkEnd w:id="10"/>
      <w:bookmarkEnd w:id="11"/>
      <w:r>
        <w:rPr>
          <w:rFonts w:ascii="Times New Roman" w:hAnsi="Times New Roman" w:cs="Times New Roman"/>
          <w:caps/>
          <w:sz w:val="26"/>
          <w:szCs w:val="26"/>
        </w:rPr>
        <w:lastRenderedPageBreak/>
        <w:t>4. Kulude omistamine</w:t>
      </w:r>
      <w:bookmarkEnd w:id="12"/>
    </w:p>
    <w:p w14:paraId="3EFF5D09" w14:textId="77777777" w:rsidR="00DE402D" w:rsidRDefault="00DE402D">
      <w:pPr>
        <w:pStyle w:val="Pealkiri2"/>
        <w:spacing w:after="120"/>
        <w:rPr>
          <w:rFonts w:ascii="Times New Roman" w:hAnsi="Times New Roman"/>
          <w:i w:val="0"/>
          <w:iCs w:val="0"/>
          <w:sz w:val="26"/>
        </w:rPr>
      </w:pPr>
      <w:bookmarkStart w:id="13" w:name="_Toc227473867"/>
      <w:bookmarkStart w:id="14" w:name="_Toc348003382"/>
      <w:r>
        <w:rPr>
          <w:rFonts w:ascii="Times New Roman" w:hAnsi="Times New Roman"/>
          <w:i w:val="0"/>
          <w:iCs w:val="0"/>
          <w:sz w:val="26"/>
        </w:rPr>
        <w:t>4.1. Kulude omistamise alused</w:t>
      </w:r>
      <w:bookmarkEnd w:id="13"/>
      <w:bookmarkEnd w:id="14"/>
    </w:p>
    <w:p w14:paraId="65A0EFBE" w14:textId="77777777" w:rsidR="008F0E2A" w:rsidRDefault="008F0E2A" w:rsidP="008F0E2A">
      <w:pPr>
        <w:spacing w:before="120" w:after="120"/>
      </w:pPr>
      <w:r>
        <w:t>Kulude omistamise protsess peab põhinema kulude põhjusliku seose analüüsil, mille alusel peab kulud omistama nendele teenustele ja toodetele, mis on põhjustanud nende kulude tekkimise. Selleks peab lähtuma tegevuspõhise kuluarvestuse (</w:t>
      </w:r>
      <w:r w:rsidRPr="004E4241">
        <w:rPr>
          <w:i/>
          <w:lang w:val="en-GB"/>
        </w:rPr>
        <w:t>activity based costing</w:t>
      </w:r>
      <w:r>
        <w:t xml:space="preserve"> – </w:t>
      </w:r>
      <w:r w:rsidRPr="008022D3">
        <w:rPr>
          <w:i/>
        </w:rPr>
        <w:t>ABC</w:t>
      </w:r>
      <w:r>
        <w:t>) printsiipidest ja ülevalt-alla täielikult jaotatud ajalooliste kulude metoodika printsiipidest (</w:t>
      </w:r>
      <w:r w:rsidRPr="004E4241">
        <w:rPr>
          <w:i/>
          <w:lang w:val="en-GB"/>
        </w:rPr>
        <w:t>top-town</w:t>
      </w:r>
      <w:r w:rsidRPr="000A4567">
        <w:rPr>
          <w:i/>
        </w:rPr>
        <w:t xml:space="preserve"> full </w:t>
      </w:r>
      <w:r w:rsidRPr="004E4241">
        <w:rPr>
          <w:i/>
          <w:lang w:val="en-GB"/>
        </w:rPr>
        <w:t>distributed historical costs</w:t>
      </w:r>
      <w:r>
        <w:t xml:space="preserve"> </w:t>
      </w:r>
      <w:r w:rsidRPr="000A4567">
        <w:rPr>
          <w:i/>
        </w:rPr>
        <w:t>– TD FDC HC</w:t>
      </w:r>
      <w:r>
        <w:t>).</w:t>
      </w:r>
    </w:p>
    <w:p w14:paraId="6A1A452E" w14:textId="77777777" w:rsidR="008F0E2A" w:rsidRDefault="000F7C7A">
      <w:pPr>
        <w:spacing w:before="120" w:after="120"/>
      </w:pPr>
      <w:r>
        <w:t>Kulude omistamise protsess peab tagama, et teenuse kulu ei sisaldaks selle teenuse osutamiseks mittevajalikke kulusid. MTE võib</w:t>
      </w:r>
      <w:r>
        <w:rPr>
          <w:color w:val="000000"/>
        </w:rPr>
        <w:t xml:space="preserve"> teenustele omistada ainult need kulud, mis on teenuse osutamiseks otstarbekad ja efektiivsed.</w:t>
      </w:r>
    </w:p>
    <w:p w14:paraId="0CDCEAE7" w14:textId="77777777" w:rsidR="00DE402D" w:rsidRDefault="00DE402D">
      <w:pPr>
        <w:spacing w:before="120" w:after="120"/>
      </w:pPr>
      <w:r>
        <w:t>Teenuse hind</w:t>
      </w:r>
      <w:r w:rsidR="009425D3">
        <w:t xml:space="preserve"> koosneb alljärgnevatest kuludest</w:t>
      </w:r>
      <w:r>
        <w:t>:</w:t>
      </w:r>
    </w:p>
    <w:p w14:paraId="122C56B2" w14:textId="77777777" w:rsidR="00DE402D" w:rsidRDefault="00DE402D">
      <w:pPr>
        <w:spacing w:before="120" w:after="120"/>
        <w:ind w:firstLine="708"/>
      </w:pPr>
      <w:r>
        <w:t>1) tegevuskulud;</w:t>
      </w:r>
    </w:p>
    <w:p w14:paraId="4A0695AC" w14:textId="77777777" w:rsidR="00DE402D" w:rsidRDefault="00DE402D">
      <w:pPr>
        <w:spacing w:before="120" w:after="120"/>
        <w:ind w:firstLine="708"/>
      </w:pPr>
      <w:r>
        <w:t>2) põhivara kulum;</w:t>
      </w:r>
    </w:p>
    <w:p w14:paraId="79A8CB5C" w14:textId="77777777" w:rsidR="00DE402D" w:rsidRDefault="00DE402D">
      <w:pPr>
        <w:spacing w:before="120" w:after="120"/>
        <w:ind w:firstLine="708"/>
      </w:pPr>
      <w:r>
        <w:t>3) põhjendatud tulukus.</w:t>
      </w:r>
    </w:p>
    <w:p w14:paraId="5B8E8D7E" w14:textId="77777777" w:rsidR="007F3B04" w:rsidRPr="00566712" w:rsidRDefault="007F3B04" w:rsidP="00903D21">
      <w:pPr>
        <w:spacing w:before="120" w:after="120"/>
        <w:rPr>
          <w:color w:val="000000"/>
        </w:rPr>
      </w:pPr>
      <w:r>
        <w:t>MTE võtab teenustele kulude omistamisel aluseks eelmises majandusaasta raamatupidamise aruandes sisalduvad tegevuskulud, põhivara kulumi ja investeeritud kapitali väärtuse. Finantskulusid teenustele kulude omistamisel aluseks ei võeta, kuna need sisalduvad teenuse hinda lülitatud põhjendatud tulukuses.</w:t>
      </w:r>
      <w:r>
        <w:tab/>
      </w:r>
    </w:p>
    <w:p w14:paraId="06D70B65" w14:textId="77777777" w:rsidR="00DE402D" w:rsidRDefault="00903D21">
      <w:pPr>
        <w:spacing w:before="120" w:after="120"/>
        <w:rPr>
          <w:color w:val="000000"/>
        </w:rPr>
      </w:pPr>
      <w:r>
        <w:rPr>
          <w:color w:val="000000"/>
        </w:rPr>
        <w:t>Kulude omistamisel peab lähtuma järgmistest</w:t>
      </w:r>
      <w:r w:rsidR="00DE402D">
        <w:rPr>
          <w:color w:val="000000"/>
        </w:rPr>
        <w:t xml:space="preserve"> printsiipi</w:t>
      </w:r>
      <w:r>
        <w:rPr>
          <w:color w:val="000000"/>
        </w:rPr>
        <w:t>dest</w:t>
      </w:r>
      <w:r w:rsidR="00DE402D">
        <w:rPr>
          <w:color w:val="000000"/>
        </w:rPr>
        <w:t>:</w:t>
      </w:r>
    </w:p>
    <w:p w14:paraId="02DCD565" w14:textId="769B5358" w:rsidR="00DE402D" w:rsidRDefault="00DE402D" w:rsidP="00903D21">
      <w:pPr>
        <w:numPr>
          <w:ilvl w:val="0"/>
          <w:numId w:val="39"/>
        </w:numPr>
        <w:spacing w:before="120" w:after="120"/>
        <w:rPr>
          <w:color w:val="000000"/>
        </w:rPr>
      </w:pPr>
      <w:r>
        <w:rPr>
          <w:color w:val="000000"/>
        </w:rPr>
        <w:t xml:space="preserve">selgus: MTE peab avaldama </w:t>
      </w:r>
      <w:r w:rsidR="002222FA">
        <w:rPr>
          <w:color w:val="000000"/>
        </w:rPr>
        <w:t xml:space="preserve">Tarbijakaitse ja </w:t>
      </w:r>
      <w:r w:rsidR="00246104">
        <w:rPr>
          <w:color w:val="000000"/>
        </w:rPr>
        <w:t>Tehnilise Järelevalve Ametile</w:t>
      </w:r>
      <w:r>
        <w:rPr>
          <w:color w:val="000000"/>
        </w:rPr>
        <w:t xml:space="preserve"> rakendatava kulude omistamise metoodika kirjelduse ja täiendatud versiooni rakendatava kulude omistamise metoodika kirjeldusest, kui selles tehakse olulisi muudatusi. Kulude omistamise metoodika kirjeldus peab sisaldama kasutatavate kulukäiturite loetelu ja selgitust, milliste kulukogumite omistamisel konkreetseid kulukäitureid kasutatakse. MTE teavitab muudatuste tegemisest </w:t>
      </w:r>
      <w:r w:rsidR="002222FA">
        <w:rPr>
          <w:color w:val="000000"/>
        </w:rPr>
        <w:t xml:space="preserve">Tarbijakaitse ja </w:t>
      </w:r>
      <w:r w:rsidR="00246104">
        <w:rPr>
          <w:color w:val="000000"/>
        </w:rPr>
        <w:t xml:space="preserve">Tehnilise Järelevalve Ametit </w:t>
      </w:r>
      <w:r>
        <w:rPr>
          <w:color w:val="000000"/>
        </w:rPr>
        <w:t>vähemalt 30 kalendripäeva ette;</w:t>
      </w:r>
    </w:p>
    <w:p w14:paraId="6CF343E7" w14:textId="77777777" w:rsidR="00DE402D" w:rsidRDefault="00DE402D" w:rsidP="00903D21">
      <w:pPr>
        <w:numPr>
          <w:ilvl w:val="0"/>
          <w:numId w:val="39"/>
        </w:numPr>
        <w:spacing w:before="120" w:after="120"/>
        <w:rPr>
          <w:color w:val="000000"/>
        </w:rPr>
      </w:pPr>
      <w:r>
        <w:rPr>
          <w:color w:val="000000"/>
        </w:rPr>
        <w:t xml:space="preserve">järjepidevus: samu omistamise põhimõtteid tuleb kasutada aastast aastasse. Kui tehakse muudatusi, peab MTE ümber arvestama ka eelneva aasta </w:t>
      </w:r>
      <w:r w:rsidR="00903D21">
        <w:rPr>
          <w:color w:val="000000"/>
        </w:rPr>
        <w:t>aruanded uute põhimõtete alusel.</w:t>
      </w:r>
    </w:p>
    <w:p w14:paraId="4B80E84F" w14:textId="77777777" w:rsidR="00DE402D" w:rsidRDefault="00DE402D">
      <w:pPr>
        <w:pStyle w:val="Pealkiri2"/>
        <w:spacing w:after="120"/>
        <w:rPr>
          <w:rFonts w:ascii="Times New Roman" w:hAnsi="Times New Roman"/>
          <w:i w:val="0"/>
          <w:iCs w:val="0"/>
          <w:sz w:val="26"/>
        </w:rPr>
      </w:pPr>
      <w:bookmarkStart w:id="15" w:name="_Toc348003383"/>
      <w:r>
        <w:rPr>
          <w:rFonts w:ascii="Times New Roman" w:hAnsi="Times New Roman"/>
          <w:i w:val="0"/>
          <w:iCs w:val="0"/>
          <w:sz w:val="26"/>
        </w:rPr>
        <w:t xml:space="preserve">4.2. Kulude omistamine </w:t>
      </w:r>
      <w:r w:rsidR="00192C73">
        <w:rPr>
          <w:rFonts w:ascii="Times New Roman" w:hAnsi="Times New Roman"/>
          <w:i w:val="0"/>
          <w:iCs w:val="0"/>
          <w:sz w:val="26"/>
        </w:rPr>
        <w:t>teenustele</w:t>
      </w:r>
      <w:bookmarkEnd w:id="15"/>
    </w:p>
    <w:p w14:paraId="2B5D0521" w14:textId="77777777" w:rsidR="00DE402D" w:rsidRDefault="00FA5754">
      <w:r w:rsidRPr="008626F1">
        <w:rPr>
          <w:b/>
        </w:rPr>
        <w:t>Esimeses etapis</w:t>
      </w:r>
      <w:r>
        <w:t xml:space="preserve"> jaotatakse </w:t>
      </w:r>
      <w:r w:rsidR="001566C3">
        <w:t xml:space="preserve">ettevõtja </w:t>
      </w:r>
      <w:r>
        <w:t>raamatupidamise</w:t>
      </w:r>
      <w:r w:rsidR="001566C3">
        <w:t>s</w:t>
      </w:r>
      <w:r>
        <w:t xml:space="preserve"> </w:t>
      </w:r>
      <w:r w:rsidR="00957F76">
        <w:t xml:space="preserve">kajastuvad </w:t>
      </w:r>
      <w:r w:rsidR="001566C3">
        <w:t>tegevuskulud, põhivarakulum ja p</w:t>
      </w:r>
      <w:r w:rsidR="00957F76">
        <w:t xml:space="preserve">õhivara jääkväärtusest </w:t>
      </w:r>
      <w:r w:rsidR="0072706E">
        <w:t xml:space="preserve">ning teenuse käibest </w:t>
      </w:r>
      <w:r w:rsidR="00957F76">
        <w:t xml:space="preserve">tulenev põhjendatud tulukus </w:t>
      </w:r>
      <w:r>
        <w:t xml:space="preserve">järgmiste tegevusvaldkondade </w:t>
      </w:r>
      <w:r w:rsidR="000E0EC0">
        <w:t xml:space="preserve">kulude </w:t>
      </w:r>
      <w:r>
        <w:t>vahel</w:t>
      </w:r>
      <w:r w:rsidR="00DE402D">
        <w:t>:</w:t>
      </w:r>
    </w:p>
    <w:p w14:paraId="2A9A8214" w14:textId="77777777" w:rsidR="00B02928" w:rsidRPr="00B02928" w:rsidRDefault="000E0EC0">
      <w:pPr>
        <w:numPr>
          <w:ilvl w:val="0"/>
          <w:numId w:val="19"/>
        </w:numPr>
        <w:spacing w:before="120" w:after="120"/>
        <w:ind w:left="714" w:hanging="357"/>
        <w:rPr>
          <w:color w:val="000000"/>
        </w:rPr>
      </w:pPr>
      <w:r>
        <w:rPr>
          <w:color w:val="000000"/>
        </w:rPr>
        <w:t>sidevõrgu ja selle haldamis</w:t>
      </w:r>
      <w:r w:rsidR="00B02928">
        <w:rPr>
          <w:color w:val="000000"/>
        </w:rPr>
        <w:t>e</w:t>
      </w:r>
      <w:r>
        <w:rPr>
          <w:color w:val="000000"/>
        </w:rPr>
        <w:t xml:space="preserve"> kulud</w:t>
      </w:r>
      <w:r w:rsidR="00B02928">
        <w:rPr>
          <w:color w:val="000000"/>
        </w:rPr>
        <w:t>, mis jaguneb omakorda:</w:t>
      </w:r>
    </w:p>
    <w:p w14:paraId="047D10DC" w14:textId="77777777" w:rsidR="00DE402D" w:rsidRDefault="00B02928" w:rsidP="00B02928">
      <w:pPr>
        <w:spacing w:before="120" w:after="120"/>
        <w:ind w:left="567"/>
        <w:rPr>
          <w:color w:val="000000"/>
        </w:rPr>
      </w:pPr>
      <w:r>
        <w:t xml:space="preserve">1.1) </w:t>
      </w:r>
      <w:r w:rsidR="00DE402D">
        <w:t>juurdepääsuvõr</w:t>
      </w:r>
      <w:r w:rsidR="000E0EC0">
        <w:t>gu</w:t>
      </w:r>
      <w:r w:rsidR="005C0A57">
        <w:t xml:space="preserve"> </w:t>
      </w:r>
      <w:r w:rsidR="00F94210">
        <w:t xml:space="preserve">rajamise </w:t>
      </w:r>
      <w:r w:rsidR="005C0A57">
        <w:t>ja haldami</w:t>
      </w:r>
      <w:r w:rsidR="000E0EC0">
        <w:t>s</w:t>
      </w:r>
      <w:r w:rsidR="005C0A57">
        <w:t>e</w:t>
      </w:r>
      <w:r w:rsidR="000E0EC0">
        <w:t xml:space="preserve"> kulud</w:t>
      </w:r>
      <w:r w:rsidR="00DE402D">
        <w:t xml:space="preserve"> - </w:t>
      </w:r>
      <w:r w:rsidR="00F94210">
        <w:rPr>
          <w:color w:val="000000"/>
        </w:rPr>
        <w:t>hõlmab elektroonilise sidevõrgu rajamise ja haldamise kulusid</w:t>
      </w:r>
      <w:r w:rsidR="00DE402D">
        <w:rPr>
          <w:color w:val="000000"/>
        </w:rPr>
        <w:t xml:space="preserve"> alates elektroonilise side võrgu lõpp-punktist lõppkasutaja poolsetelt klemmidelt kuni antud piirkonda teenindava elektroonilise side võrgu sõlme </w:t>
      </w:r>
      <w:r w:rsidR="00C930F4">
        <w:rPr>
          <w:color w:val="000000"/>
        </w:rPr>
        <w:t xml:space="preserve">peajaotaja </w:t>
      </w:r>
      <w:r w:rsidR="00DE402D">
        <w:rPr>
          <w:color w:val="000000"/>
        </w:rPr>
        <w:t xml:space="preserve">lõppkasutaja </w:t>
      </w:r>
      <w:r w:rsidR="000F1484">
        <w:rPr>
          <w:color w:val="000000"/>
        </w:rPr>
        <w:t xml:space="preserve">poolsete </w:t>
      </w:r>
      <w:r w:rsidR="00DE402D">
        <w:rPr>
          <w:color w:val="000000"/>
        </w:rPr>
        <w:t>klemmideni;</w:t>
      </w:r>
    </w:p>
    <w:p w14:paraId="4CFC885C" w14:textId="77777777" w:rsidR="00DE402D" w:rsidRDefault="00B02928" w:rsidP="00B02928">
      <w:pPr>
        <w:spacing w:before="120" w:after="120"/>
        <w:ind w:left="567"/>
        <w:rPr>
          <w:color w:val="000000"/>
        </w:rPr>
      </w:pPr>
      <w:r>
        <w:rPr>
          <w:color w:val="000000"/>
        </w:rPr>
        <w:t xml:space="preserve">1.2) </w:t>
      </w:r>
      <w:r w:rsidR="00DE402D">
        <w:rPr>
          <w:color w:val="000000"/>
        </w:rPr>
        <w:t xml:space="preserve">ülekandevõrgu </w:t>
      </w:r>
      <w:r w:rsidR="00F94210">
        <w:rPr>
          <w:color w:val="000000"/>
        </w:rPr>
        <w:t xml:space="preserve">rajamise </w:t>
      </w:r>
      <w:r w:rsidR="005C0A57">
        <w:rPr>
          <w:color w:val="000000"/>
        </w:rPr>
        <w:t>ja</w:t>
      </w:r>
      <w:r w:rsidR="000E0EC0">
        <w:rPr>
          <w:color w:val="000000"/>
        </w:rPr>
        <w:t xml:space="preserve"> haldamis</w:t>
      </w:r>
      <w:r w:rsidR="005C0A57">
        <w:rPr>
          <w:color w:val="000000"/>
        </w:rPr>
        <w:t>e</w:t>
      </w:r>
      <w:r w:rsidR="000E0EC0">
        <w:rPr>
          <w:color w:val="000000"/>
        </w:rPr>
        <w:t xml:space="preserve"> kulud</w:t>
      </w:r>
      <w:r w:rsidR="00DE402D">
        <w:rPr>
          <w:color w:val="000000"/>
        </w:rPr>
        <w:t xml:space="preserve"> - </w:t>
      </w:r>
      <w:r w:rsidR="00F94210">
        <w:rPr>
          <w:color w:val="000000"/>
        </w:rPr>
        <w:t>hõlmad elektroonilise sidevõrgu rajamise ja haldamise kulusid, millest on maha arvatud juurdepääsuvõrgu rajamise ja haldamise kulud</w:t>
      </w:r>
      <w:r w:rsidR="00DE402D">
        <w:rPr>
          <w:color w:val="000000"/>
        </w:rPr>
        <w:t>;</w:t>
      </w:r>
    </w:p>
    <w:p w14:paraId="0F08135B" w14:textId="77777777" w:rsidR="00DE402D" w:rsidRDefault="005C0A57">
      <w:pPr>
        <w:numPr>
          <w:ilvl w:val="0"/>
          <w:numId w:val="19"/>
        </w:numPr>
        <w:spacing w:before="120" w:after="120"/>
        <w:ind w:left="714" w:hanging="357"/>
        <w:rPr>
          <w:color w:val="000000"/>
        </w:rPr>
      </w:pPr>
      <w:r>
        <w:rPr>
          <w:color w:val="000000"/>
        </w:rPr>
        <w:t>müü</w:t>
      </w:r>
      <w:r w:rsidR="000E0EC0">
        <w:rPr>
          <w:color w:val="000000"/>
        </w:rPr>
        <w:t>gi kulud</w:t>
      </w:r>
      <w:r w:rsidR="0068467D">
        <w:rPr>
          <w:color w:val="000000"/>
        </w:rPr>
        <w:t xml:space="preserve"> – müügiga seotud kulud</w:t>
      </w:r>
      <w:r w:rsidR="00DE402D">
        <w:rPr>
          <w:color w:val="000000"/>
        </w:rPr>
        <w:t>;</w:t>
      </w:r>
    </w:p>
    <w:p w14:paraId="43DB4D0B" w14:textId="77777777" w:rsidR="000E0EC0" w:rsidRPr="00B02928" w:rsidRDefault="000E0EC0" w:rsidP="000E0EC0">
      <w:pPr>
        <w:numPr>
          <w:ilvl w:val="0"/>
          <w:numId w:val="19"/>
        </w:numPr>
        <w:spacing w:before="120" w:after="120"/>
        <w:ind w:left="714" w:hanging="357"/>
        <w:rPr>
          <w:color w:val="000000"/>
        </w:rPr>
      </w:pPr>
      <w:r>
        <w:rPr>
          <w:color w:val="000000"/>
        </w:rPr>
        <w:lastRenderedPageBreak/>
        <w:t xml:space="preserve">muud kulud – kulud, mis on seotud teenustega otse (otsekulud) ja/või kaudselt (ühiskulud), kuid ei </w:t>
      </w:r>
      <w:r w:rsidRPr="00B02928">
        <w:rPr>
          <w:color w:val="000000"/>
        </w:rPr>
        <w:t xml:space="preserve">ole seotud </w:t>
      </w:r>
      <w:r>
        <w:rPr>
          <w:color w:val="000000"/>
        </w:rPr>
        <w:t>sidevõrgu ja selle haldamise, müügiga ning üldhaldusega</w:t>
      </w:r>
      <w:r w:rsidR="00990972">
        <w:rPr>
          <w:color w:val="000000"/>
        </w:rPr>
        <w:t>;</w:t>
      </w:r>
    </w:p>
    <w:p w14:paraId="4F2787AC" w14:textId="77777777" w:rsidR="00DE402D" w:rsidRDefault="000E0EC0">
      <w:pPr>
        <w:numPr>
          <w:ilvl w:val="0"/>
          <w:numId w:val="19"/>
        </w:numPr>
        <w:spacing w:before="120" w:after="120"/>
        <w:ind w:left="714" w:hanging="357"/>
        <w:rPr>
          <w:color w:val="000000"/>
        </w:rPr>
      </w:pPr>
      <w:r>
        <w:rPr>
          <w:color w:val="000000"/>
        </w:rPr>
        <w:t>ü</w:t>
      </w:r>
      <w:r w:rsidR="00DE402D">
        <w:rPr>
          <w:color w:val="000000"/>
        </w:rPr>
        <w:t>ldhaldus</w:t>
      </w:r>
      <w:r>
        <w:rPr>
          <w:color w:val="000000"/>
        </w:rPr>
        <w:t>e kulud</w:t>
      </w:r>
      <w:r w:rsidR="00DE402D">
        <w:rPr>
          <w:color w:val="000000"/>
        </w:rPr>
        <w:t xml:space="preserve"> </w:t>
      </w:r>
      <w:r w:rsidR="005C0A57">
        <w:t xml:space="preserve">– </w:t>
      </w:r>
      <w:r w:rsidR="0068467D">
        <w:t>kulud</w:t>
      </w:r>
      <w:r w:rsidR="005C0A57">
        <w:t xml:space="preserve">, </w:t>
      </w:r>
      <w:r w:rsidR="00DE402D">
        <w:t>mis ei ole seotud konkreetse teenuse osutamisega, kuid on olulised ettevõtte edasiseks funktsioneerimiseks</w:t>
      </w:r>
      <w:r w:rsidR="005316A8">
        <w:t xml:space="preserve"> ehk „omistamatud kulud“</w:t>
      </w:r>
      <w:r w:rsidR="00DE402D">
        <w:rPr>
          <w:color w:val="000000"/>
        </w:rPr>
        <w:t>;</w:t>
      </w:r>
    </w:p>
    <w:p w14:paraId="3A8CA1CF" w14:textId="77777777" w:rsidR="008626F1" w:rsidRDefault="008626F1" w:rsidP="008626F1">
      <w:pPr>
        <w:spacing w:before="120" w:after="120"/>
      </w:pPr>
      <w:r>
        <w:t>Vajaduse korral võib MTE eeltoodud jaotust all-liigendada.</w:t>
      </w:r>
    </w:p>
    <w:p w14:paraId="40285140" w14:textId="77777777" w:rsidR="008626F1" w:rsidRDefault="008626F1" w:rsidP="008626F1">
      <w:pPr>
        <w:spacing w:before="120" w:after="120"/>
        <w:rPr>
          <w:color w:val="000000"/>
        </w:rPr>
      </w:pPr>
      <w:r w:rsidRPr="008626F1">
        <w:rPr>
          <w:color w:val="000000"/>
        </w:rPr>
        <w:t xml:space="preserve">Tegevuskulude näitlik liigitus ja tegevusvaldkonnad, kuhu neid peab omistama, on esitatud käesoleva metoodika lisas B. </w:t>
      </w:r>
    </w:p>
    <w:p w14:paraId="65C1CFED" w14:textId="77777777" w:rsidR="008626F1" w:rsidRDefault="008626F1" w:rsidP="008626F1">
      <w:pPr>
        <w:spacing w:before="120" w:after="120"/>
        <w:rPr>
          <w:color w:val="000000"/>
        </w:rPr>
      </w:pPr>
      <w:r>
        <w:rPr>
          <w:color w:val="000000"/>
        </w:rPr>
        <w:t>Põhivara kulumi arvestamise aluseks oleva põhivara näitlik liigitus ja tegevusvaldkonnad, kuhu põhivara peab omistama, on esitatud käesoleva metoodika lisas C.</w:t>
      </w:r>
    </w:p>
    <w:p w14:paraId="5752A278" w14:textId="77777777" w:rsidR="00FA5754" w:rsidRDefault="00FA5754" w:rsidP="00FA5754">
      <w:pPr>
        <w:spacing w:before="120" w:after="120"/>
        <w:rPr>
          <w:color w:val="000000"/>
        </w:rPr>
      </w:pPr>
      <w:r w:rsidRPr="008626F1">
        <w:rPr>
          <w:b/>
          <w:color w:val="000000"/>
        </w:rPr>
        <w:t>Teises etapis</w:t>
      </w:r>
      <w:r>
        <w:rPr>
          <w:color w:val="000000"/>
        </w:rPr>
        <w:t xml:space="preserve"> jaotatakse esimese etapi tegevusvaldkondade (välja arvatud üldhaldus) kulukogumid osutatavatele sideteenustele.</w:t>
      </w:r>
    </w:p>
    <w:p w14:paraId="182FBA9A" w14:textId="77777777" w:rsidR="008626F1" w:rsidRDefault="008626F1" w:rsidP="008626F1">
      <w:pPr>
        <w:spacing w:before="120" w:after="120"/>
        <w:rPr>
          <w:color w:val="000000"/>
        </w:rPr>
      </w:pPr>
      <w:r>
        <w:rPr>
          <w:color w:val="000000"/>
        </w:rPr>
        <w:t xml:space="preserve">Tegevusvaldkondade kulud omistatakse teenustele järgmiselt </w:t>
      </w:r>
      <w:r>
        <w:t>(vt ka joonist lisas A)</w:t>
      </w:r>
      <w:r>
        <w:rPr>
          <w:color w:val="000000"/>
        </w:rPr>
        <w:t>:</w:t>
      </w:r>
    </w:p>
    <w:p w14:paraId="7A1653B9" w14:textId="77777777" w:rsidR="008626F1" w:rsidRDefault="008626F1" w:rsidP="008626F1">
      <w:pPr>
        <w:numPr>
          <w:ilvl w:val="0"/>
          <w:numId w:val="28"/>
        </w:numPr>
        <w:spacing w:before="120" w:after="120"/>
        <w:rPr>
          <w:color w:val="000000"/>
        </w:rPr>
      </w:pPr>
      <w:r>
        <w:rPr>
          <w:color w:val="000000"/>
        </w:rPr>
        <w:t>muude</w:t>
      </w:r>
      <w:r w:rsidR="0056018A">
        <w:rPr>
          <w:color w:val="000000"/>
        </w:rPr>
        <w:t>sse</w:t>
      </w:r>
      <w:r>
        <w:rPr>
          <w:color w:val="000000"/>
        </w:rPr>
        <w:t xml:space="preserve"> </w:t>
      </w:r>
      <w:r w:rsidR="0056018A">
        <w:rPr>
          <w:color w:val="000000"/>
        </w:rPr>
        <w:t xml:space="preserve">kuludesse jaotatud </w:t>
      </w:r>
      <w:r>
        <w:rPr>
          <w:color w:val="000000"/>
        </w:rPr>
        <w:t xml:space="preserve">tegevuskulude, põhivara kulumi ja põhjendatud tulukuse omistamine </w:t>
      </w:r>
      <w:r w:rsidR="00CF778A">
        <w:rPr>
          <w:color w:val="000000"/>
        </w:rPr>
        <w:t xml:space="preserve">teenuste kuludele, </w:t>
      </w:r>
      <w:r>
        <w:rPr>
          <w:color w:val="000000"/>
        </w:rPr>
        <w:t xml:space="preserve">müügi </w:t>
      </w:r>
      <w:r w:rsidR="0010619B">
        <w:rPr>
          <w:color w:val="000000"/>
        </w:rPr>
        <w:t>kuludele</w:t>
      </w:r>
      <w:r>
        <w:rPr>
          <w:color w:val="000000"/>
        </w:rPr>
        <w:t>, juurdepääsuvõrgu</w:t>
      </w:r>
      <w:r w:rsidR="00CF778A">
        <w:rPr>
          <w:color w:val="000000"/>
        </w:rPr>
        <w:t xml:space="preserve"> ja selle haldamise kulude</w:t>
      </w:r>
      <w:r>
        <w:rPr>
          <w:color w:val="000000"/>
        </w:rPr>
        <w:t>le, ülekandevõrgu</w:t>
      </w:r>
      <w:r w:rsidR="00CF778A">
        <w:rPr>
          <w:color w:val="000000"/>
        </w:rPr>
        <w:t xml:space="preserve"> ja selle haldamise kuludele</w:t>
      </w:r>
      <w:r>
        <w:rPr>
          <w:color w:val="000000"/>
        </w:rPr>
        <w:t>;</w:t>
      </w:r>
    </w:p>
    <w:p w14:paraId="4596DFBC" w14:textId="77777777" w:rsidR="008626F1" w:rsidRDefault="008626F1" w:rsidP="008626F1">
      <w:pPr>
        <w:numPr>
          <w:ilvl w:val="0"/>
          <w:numId w:val="28"/>
        </w:numPr>
        <w:spacing w:before="120" w:after="120"/>
        <w:rPr>
          <w:color w:val="000000"/>
        </w:rPr>
      </w:pPr>
      <w:r>
        <w:rPr>
          <w:color w:val="000000"/>
        </w:rPr>
        <w:t>müügi</w:t>
      </w:r>
      <w:r w:rsidR="0056018A">
        <w:rPr>
          <w:color w:val="000000"/>
        </w:rPr>
        <w:t xml:space="preserve"> kuludesse jaotatud</w:t>
      </w:r>
      <w:r>
        <w:rPr>
          <w:color w:val="000000"/>
        </w:rPr>
        <w:t xml:space="preserve"> tegevuskulude, põhivara kulumi ja põhjendatud tulukuse omistamine </w:t>
      </w:r>
      <w:r w:rsidR="00CF778A">
        <w:rPr>
          <w:color w:val="000000"/>
        </w:rPr>
        <w:t xml:space="preserve">teenuste kuludele, </w:t>
      </w:r>
      <w:r>
        <w:rPr>
          <w:color w:val="000000"/>
        </w:rPr>
        <w:t>juurdepääsuvõrgu</w:t>
      </w:r>
      <w:r w:rsidR="00CF778A">
        <w:rPr>
          <w:color w:val="000000"/>
        </w:rPr>
        <w:t xml:space="preserve"> ja selle haldamise kulude</w:t>
      </w:r>
      <w:r>
        <w:rPr>
          <w:color w:val="000000"/>
        </w:rPr>
        <w:t>le, ülekandevõrgule ja</w:t>
      </w:r>
      <w:r w:rsidR="00CF778A">
        <w:rPr>
          <w:color w:val="000000"/>
        </w:rPr>
        <w:t xml:space="preserve"> selle haldamise kuludele</w:t>
      </w:r>
      <w:r>
        <w:rPr>
          <w:color w:val="000000"/>
        </w:rPr>
        <w:t>;</w:t>
      </w:r>
    </w:p>
    <w:p w14:paraId="48120F21" w14:textId="77777777" w:rsidR="008626F1" w:rsidRDefault="008626F1" w:rsidP="008626F1">
      <w:pPr>
        <w:numPr>
          <w:ilvl w:val="0"/>
          <w:numId w:val="28"/>
        </w:numPr>
        <w:spacing w:before="120" w:after="120"/>
        <w:rPr>
          <w:color w:val="000000"/>
        </w:rPr>
      </w:pPr>
      <w:r>
        <w:rPr>
          <w:color w:val="000000"/>
        </w:rPr>
        <w:t>ülekandevõrgu</w:t>
      </w:r>
      <w:r w:rsidR="0056018A">
        <w:rPr>
          <w:color w:val="000000"/>
        </w:rPr>
        <w:t xml:space="preserve"> ja selle haldamise kuludesse jaotatud</w:t>
      </w:r>
      <w:r>
        <w:rPr>
          <w:color w:val="000000"/>
        </w:rPr>
        <w:t xml:space="preserve"> tegevuskulude, põhivara kulumi ja põhjendatud tulukuse omistamine teenuste</w:t>
      </w:r>
      <w:r w:rsidR="0056018A">
        <w:rPr>
          <w:color w:val="000000"/>
        </w:rPr>
        <w:t xml:space="preserve"> kulude</w:t>
      </w:r>
      <w:r>
        <w:rPr>
          <w:color w:val="000000"/>
        </w:rPr>
        <w:t>le;</w:t>
      </w:r>
    </w:p>
    <w:p w14:paraId="77DB4B0A" w14:textId="77777777" w:rsidR="008626F1" w:rsidRDefault="008626F1" w:rsidP="008626F1">
      <w:pPr>
        <w:numPr>
          <w:ilvl w:val="0"/>
          <w:numId w:val="28"/>
        </w:numPr>
        <w:spacing w:before="120" w:after="120"/>
        <w:rPr>
          <w:color w:val="000000"/>
        </w:rPr>
      </w:pPr>
      <w:r>
        <w:rPr>
          <w:color w:val="000000"/>
        </w:rPr>
        <w:t>juurdepääsuvõrgu</w:t>
      </w:r>
      <w:r w:rsidR="0056018A">
        <w:rPr>
          <w:color w:val="000000"/>
        </w:rPr>
        <w:t xml:space="preserve"> ja selle haldamise kuludesse jaotatud</w:t>
      </w:r>
      <w:r>
        <w:rPr>
          <w:color w:val="000000"/>
        </w:rPr>
        <w:t xml:space="preserve"> tegevuskulude, põhivara kulumi ja põhjendatud tulukuse omistamine teenuste</w:t>
      </w:r>
      <w:r w:rsidR="0056018A">
        <w:rPr>
          <w:color w:val="000000"/>
        </w:rPr>
        <w:t xml:space="preserve"> kulude</w:t>
      </w:r>
      <w:r>
        <w:rPr>
          <w:color w:val="000000"/>
        </w:rPr>
        <w:t>le;</w:t>
      </w:r>
    </w:p>
    <w:p w14:paraId="32DAA79C" w14:textId="77777777" w:rsidR="00192C73" w:rsidRDefault="00192C73" w:rsidP="00192C73">
      <w:pPr>
        <w:rPr>
          <w:color w:val="000000"/>
        </w:rPr>
      </w:pPr>
    </w:p>
    <w:p w14:paraId="095CD195" w14:textId="77777777" w:rsidR="00192C73" w:rsidRPr="00566712" w:rsidRDefault="00192C73" w:rsidP="00192C73">
      <w:pPr>
        <w:rPr>
          <w:color w:val="000000"/>
        </w:rPr>
      </w:pPr>
      <w:r w:rsidRPr="00566712">
        <w:rPr>
          <w:color w:val="000000"/>
        </w:rPr>
        <w:t>Kulud omistatakse eelnevalt kulukogumilt järgnevale kulukogumile järgmiselt:</w:t>
      </w:r>
    </w:p>
    <w:p w14:paraId="48E106AA" w14:textId="77777777" w:rsidR="00192C73" w:rsidRDefault="00192C73" w:rsidP="00192C73">
      <w:pPr>
        <w:numPr>
          <w:ilvl w:val="1"/>
          <w:numId w:val="5"/>
        </w:numPr>
        <w:tabs>
          <w:tab w:val="clear" w:pos="1440"/>
        </w:tabs>
        <w:spacing w:before="120" w:after="120"/>
        <w:ind w:left="900"/>
        <w:rPr>
          <w:color w:val="000000"/>
        </w:rPr>
      </w:pPr>
      <w:r>
        <w:rPr>
          <w:color w:val="000000"/>
        </w:rPr>
        <w:t>kulukogumile leitakse sobiv kulukäitur;</w:t>
      </w:r>
    </w:p>
    <w:p w14:paraId="7BC970CF" w14:textId="77777777" w:rsidR="00192C73" w:rsidRDefault="00192C73" w:rsidP="00192C73">
      <w:pPr>
        <w:numPr>
          <w:ilvl w:val="1"/>
          <w:numId w:val="5"/>
        </w:numPr>
        <w:tabs>
          <w:tab w:val="clear" w:pos="1440"/>
        </w:tabs>
        <w:spacing w:before="120" w:after="120"/>
        <w:ind w:left="900"/>
        <w:rPr>
          <w:color w:val="000000"/>
        </w:rPr>
      </w:pPr>
      <w:r>
        <w:rPr>
          <w:color w:val="000000"/>
        </w:rPr>
        <w:t>eelneva kulukogumilt järgnevale kulukogumile omistatav kulu on vastav kulukäituri ühiku hind korda kulukäituri maht, mille ulatuses järgnev kulukogum tarbib eelnevat kulukogumit.</w:t>
      </w:r>
    </w:p>
    <w:p w14:paraId="79F9B938" w14:textId="77777777" w:rsidR="00BE44A7" w:rsidRDefault="00BE44A7" w:rsidP="00BE44A7">
      <w:pPr>
        <w:pStyle w:val="Kehatekst"/>
      </w:pPr>
      <w:r>
        <w:t>Liitumiskuludesse ei või arvestada kulusid, mille märkimisväärse turujõuga ettevõtja võtab arvele oma põhivarana ja millelt arvestatakse kulumit;</w:t>
      </w:r>
    </w:p>
    <w:p w14:paraId="7C439BA4" w14:textId="77777777" w:rsidR="00FA5754" w:rsidRDefault="00FA5754" w:rsidP="00FA5754">
      <w:pPr>
        <w:spacing w:before="120" w:after="120"/>
        <w:rPr>
          <w:color w:val="000000"/>
        </w:rPr>
      </w:pPr>
      <w:r w:rsidRPr="008626F1">
        <w:rPr>
          <w:b/>
          <w:color w:val="000000"/>
        </w:rPr>
        <w:t>Kolmandas etapis</w:t>
      </w:r>
      <w:r>
        <w:rPr>
          <w:color w:val="000000"/>
        </w:rPr>
        <w:t xml:space="preserve"> </w:t>
      </w:r>
      <w:r w:rsidR="00C34805">
        <w:rPr>
          <w:color w:val="000000"/>
        </w:rPr>
        <w:t>omistatakse</w:t>
      </w:r>
      <w:r>
        <w:rPr>
          <w:color w:val="000000"/>
        </w:rPr>
        <w:t xml:space="preserve"> üldhalduse </w:t>
      </w:r>
      <w:r w:rsidR="007735A3">
        <w:rPr>
          <w:color w:val="000000"/>
        </w:rPr>
        <w:t>kuludesse jaotatud tegevuskulud, põhivara kulu ja põhjendatud tulukus</w:t>
      </w:r>
      <w:r>
        <w:rPr>
          <w:color w:val="000000"/>
        </w:rPr>
        <w:t xml:space="preserve"> teenuste</w:t>
      </w:r>
      <w:r w:rsidR="00C34805">
        <w:rPr>
          <w:color w:val="000000"/>
        </w:rPr>
        <w:t xml:space="preserve"> kuludele</w:t>
      </w:r>
      <w:r>
        <w:rPr>
          <w:color w:val="000000"/>
        </w:rPr>
        <w:t xml:space="preserve">. </w:t>
      </w:r>
      <w:r w:rsidRPr="00182B86">
        <w:rPr>
          <w:color w:val="000000"/>
        </w:rPr>
        <w:t xml:space="preserve">Üldhalduse kulud </w:t>
      </w:r>
      <w:r w:rsidR="00C34805">
        <w:rPr>
          <w:color w:val="000000"/>
        </w:rPr>
        <w:t>omistatakse</w:t>
      </w:r>
      <w:r w:rsidRPr="00182B86">
        <w:rPr>
          <w:color w:val="000000"/>
        </w:rPr>
        <w:t xml:space="preserve"> teenustele samas proportsioonis nagu </w:t>
      </w:r>
      <w:r w:rsidR="00C34805">
        <w:rPr>
          <w:color w:val="000000"/>
        </w:rPr>
        <w:t xml:space="preserve">on omistatud </w:t>
      </w:r>
      <w:r w:rsidRPr="00182B86">
        <w:rPr>
          <w:color w:val="000000"/>
        </w:rPr>
        <w:t xml:space="preserve">teenustele kõik </w:t>
      </w:r>
      <w:r w:rsidR="00C34805">
        <w:rPr>
          <w:color w:val="000000"/>
        </w:rPr>
        <w:t xml:space="preserve">eelnimetatud </w:t>
      </w:r>
      <w:r w:rsidRPr="00182B86">
        <w:rPr>
          <w:color w:val="000000"/>
        </w:rPr>
        <w:t>kulu</w:t>
      </w:r>
      <w:r w:rsidR="00C34805">
        <w:rPr>
          <w:color w:val="000000"/>
        </w:rPr>
        <w:t>d</w:t>
      </w:r>
      <w:r w:rsidRPr="00182B86">
        <w:rPr>
          <w:color w:val="000000"/>
        </w:rPr>
        <w:t xml:space="preserve"> kokku</w:t>
      </w:r>
      <w:r w:rsidR="00C34805">
        <w:rPr>
          <w:color w:val="000000"/>
        </w:rPr>
        <w:t xml:space="preserve"> </w:t>
      </w:r>
      <w:r w:rsidR="00C34805">
        <w:t>(vt ka joonist lisas A)</w:t>
      </w:r>
      <w:r w:rsidRPr="00182B86">
        <w:rPr>
          <w:color w:val="000000"/>
        </w:rPr>
        <w:t>.</w:t>
      </w:r>
    </w:p>
    <w:p w14:paraId="48B6DDFC" w14:textId="77777777" w:rsidR="002556C6" w:rsidRPr="002556C6" w:rsidRDefault="002556C6" w:rsidP="002556C6">
      <w:pPr>
        <w:pStyle w:val="Pealkiri2"/>
        <w:spacing w:after="120"/>
        <w:rPr>
          <w:rFonts w:ascii="Times New Roman" w:hAnsi="Times New Roman"/>
          <w:i w:val="0"/>
          <w:iCs w:val="0"/>
          <w:sz w:val="26"/>
        </w:rPr>
      </w:pPr>
      <w:bookmarkStart w:id="16" w:name="_Toc348003384"/>
      <w:r>
        <w:rPr>
          <w:rFonts w:ascii="Times New Roman" w:hAnsi="Times New Roman"/>
          <w:i w:val="0"/>
          <w:iCs w:val="0"/>
          <w:sz w:val="26"/>
        </w:rPr>
        <w:t xml:space="preserve">4.3. </w:t>
      </w:r>
      <w:r w:rsidRPr="002556C6">
        <w:rPr>
          <w:rFonts w:ascii="Times New Roman" w:hAnsi="Times New Roman"/>
          <w:i w:val="0"/>
          <w:iCs w:val="0"/>
          <w:sz w:val="26"/>
        </w:rPr>
        <w:t>Põhjendatud tulukus</w:t>
      </w:r>
      <w:bookmarkEnd w:id="16"/>
    </w:p>
    <w:p w14:paraId="2A6EECAE" w14:textId="77777777" w:rsidR="002556C6" w:rsidRDefault="002556C6" w:rsidP="002556C6">
      <w:pPr>
        <w:spacing w:before="120" w:after="120"/>
        <w:rPr>
          <w:color w:val="000000"/>
        </w:rPr>
      </w:pPr>
      <w:r w:rsidRPr="002556C6">
        <w:rPr>
          <w:color w:val="000000"/>
        </w:rPr>
        <w:t>Põhjendatud tulukuse</w:t>
      </w:r>
      <w:r>
        <w:rPr>
          <w:color w:val="000000"/>
        </w:rPr>
        <w:t xml:space="preserve"> arvutamine toimub investeeritud kapitali tootluse alusel.</w:t>
      </w:r>
    </w:p>
    <w:p w14:paraId="7C7AAAC5" w14:textId="77777777" w:rsidR="002556C6" w:rsidRDefault="002556C6" w:rsidP="002556C6">
      <w:pPr>
        <w:spacing w:before="120" w:after="120"/>
      </w:pPr>
      <w:r>
        <w:t>Põhjendatud tulukuse leidmise aluseks on:</w:t>
      </w:r>
    </w:p>
    <w:p w14:paraId="08F6466C" w14:textId="77777777" w:rsidR="002556C6" w:rsidRDefault="002556C6" w:rsidP="002556C6">
      <w:pPr>
        <w:numPr>
          <w:ilvl w:val="0"/>
          <w:numId w:val="32"/>
        </w:numPr>
        <w:spacing w:before="120" w:after="120"/>
        <w:rPr>
          <w:color w:val="000000"/>
        </w:rPr>
      </w:pPr>
      <w:r>
        <w:rPr>
          <w:color w:val="000000"/>
        </w:rPr>
        <w:t>ettevõttesse investeeritud kapitali kindlaksmääramine;</w:t>
      </w:r>
    </w:p>
    <w:p w14:paraId="6AF864A4" w14:textId="77777777" w:rsidR="002556C6" w:rsidRDefault="002556C6" w:rsidP="002556C6">
      <w:pPr>
        <w:numPr>
          <w:ilvl w:val="0"/>
          <w:numId w:val="32"/>
        </w:numPr>
        <w:spacing w:before="120" w:after="120"/>
        <w:rPr>
          <w:color w:val="000000"/>
        </w:rPr>
      </w:pPr>
      <w:r>
        <w:rPr>
          <w:color w:val="000000"/>
        </w:rPr>
        <w:t>lubatava tulunormi määramine.</w:t>
      </w:r>
    </w:p>
    <w:p w14:paraId="5639C563" w14:textId="77777777" w:rsidR="002556C6" w:rsidRDefault="002556C6" w:rsidP="002556C6">
      <w:pPr>
        <w:spacing w:before="120" w:after="120"/>
        <w:rPr>
          <w:color w:val="000000"/>
        </w:rPr>
      </w:pPr>
      <w:r>
        <w:t>Põhjendatud tulukus leitakse korrutades investeeritud kapital lubatava tulunormiga.</w:t>
      </w:r>
    </w:p>
    <w:p w14:paraId="015650B1" w14:textId="11E6557C" w:rsidR="002556C6" w:rsidRDefault="002556C6" w:rsidP="002556C6">
      <w:pPr>
        <w:spacing w:before="120" w:after="120"/>
        <w:rPr>
          <w:color w:val="000000"/>
        </w:rPr>
      </w:pPr>
      <w:r>
        <w:rPr>
          <w:color w:val="000000"/>
        </w:rPr>
        <w:lastRenderedPageBreak/>
        <w:t xml:space="preserve">Lubatav tulunorm ei tohi olla kõrgem, kui Euroopa Liidu elektroonilise side sektori vastav </w:t>
      </w:r>
      <w:r>
        <w:rPr>
          <w:rFonts w:ascii="Times" w:hAnsi="Times" w:cs="Times"/>
        </w:rPr>
        <w:t>kapitali kaalutud keskmist hind (</w:t>
      </w:r>
      <w:r>
        <w:rPr>
          <w:rFonts w:ascii="Times" w:hAnsi="Times" w:cs="Times"/>
          <w:i/>
        </w:rPr>
        <w:t>WACC</w:t>
      </w:r>
      <w:r>
        <w:rPr>
          <w:rFonts w:ascii="Times" w:hAnsi="Times" w:cs="Times"/>
        </w:rPr>
        <w:t xml:space="preserve">). Vastava näitaja arvestamise aluseks võetakse </w:t>
      </w:r>
      <w:r w:rsidRPr="002556C6">
        <w:rPr>
          <w:rFonts w:ascii="Times" w:hAnsi="Times" w:cs="Times"/>
          <w:i/>
        </w:rPr>
        <w:t>BEREC</w:t>
      </w:r>
      <w:r>
        <w:rPr>
          <w:rStyle w:val="Allmrkuseviide"/>
          <w:rFonts w:ascii="Times" w:hAnsi="Times" w:cs="Times"/>
        </w:rPr>
        <w:footnoteReference w:id="1"/>
      </w:r>
      <w:r>
        <w:rPr>
          <w:rFonts w:ascii="Times" w:hAnsi="Times" w:cs="Times"/>
        </w:rPr>
        <w:t xml:space="preserve"> poolt </w:t>
      </w:r>
      <w:r w:rsidR="002222FA">
        <w:rPr>
          <w:rFonts w:ascii="Times" w:hAnsi="Times" w:cs="Times"/>
        </w:rPr>
        <w:t xml:space="preserve">Tarbijakaitse ja </w:t>
      </w:r>
      <w:r w:rsidR="00246104">
        <w:rPr>
          <w:rFonts w:ascii="Times" w:hAnsi="Times" w:cs="Times"/>
        </w:rPr>
        <w:t>Tehnilise Järelevalve Ametile</w:t>
      </w:r>
      <w:r>
        <w:rPr>
          <w:rFonts w:ascii="Times" w:hAnsi="Times" w:cs="Times"/>
        </w:rPr>
        <w:t xml:space="preserve"> viimati esitatud andmed.</w:t>
      </w:r>
    </w:p>
    <w:p w14:paraId="67625517" w14:textId="77777777" w:rsidR="002556C6" w:rsidRDefault="002556C6" w:rsidP="002556C6">
      <w:pPr>
        <w:spacing w:before="120" w:after="120"/>
        <w:rPr>
          <w:color w:val="000000"/>
        </w:rPr>
      </w:pPr>
      <w:r>
        <w:rPr>
          <w:color w:val="000000"/>
        </w:rPr>
        <w:t>Investeeritud kapital jaguneb reguleeritava tegevusega seotud põhivaraks ja käibekapitaliks. Põhivara mahtudeks on vastavate varade viimase majandusaasta keskmised mahud jääkväärtuses (raamatupidamislik soetusväärtus miinus kogunenud kulum), mis leitakse, kui eelneva majandusaasta põhivaradele (seisuga 31. detsember) liidetakse järgneva majandusaasta põhivarad (seisuga 31. detsember), mis omakorda jagatakse kahega. Näide:</w:t>
      </w:r>
    </w:p>
    <w:p w14:paraId="42673570" w14:textId="77777777" w:rsidR="002556C6" w:rsidRPr="00B4458B" w:rsidRDefault="002556C6" w:rsidP="00B4458B">
      <w:bookmarkStart w:id="17" w:name="_Toc285722763"/>
      <w:r>
        <w:t>PVRJ = (PVRJ</w:t>
      </w:r>
      <w:r w:rsidRPr="00B4458B">
        <w:t>0</w:t>
      </w:r>
      <w:r>
        <w:t>+PVRJ</w:t>
      </w:r>
      <w:r w:rsidRPr="00B4458B">
        <w:t>1</w:t>
      </w:r>
      <w:r>
        <w:t>)/2</w:t>
      </w:r>
      <w:bookmarkEnd w:id="17"/>
    </w:p>
    <w:p w14:paraId="0C79E614" w14:textId="77777777" w:rsidR="002556C6" w:rsidRDefault="002556C6" w:rsidP="002556C6"/>
    <w:p w14:paraId="3B7C3F51" w14:textId="77777777" w:rsidR="002556C6" w:rsidRDefault="002556C6" w:rsidP="002556C6">
      <w:r>
        <w:t>PVRJ –põhivara raamatupidamislik jääkväärtus;</w:t>
      </w:r>
    </w:p>
    <w:p w14:paraId="2895ED27" w14:textId="77777777" w:rsidR="002556C6" w:rsidRDefault="002556C6" w:rsidP="002556C6">
      <w:r>
        <w:t>PVRJ</w:t>
      </w:r>
      <w:r w:rsidRPr="00C20E2C">
        <w:rPr>
          <w:vertAlign w:val="subscript"/>
        </w:rPr>
        <w:t>0</w:t>
      </w:r>
      <w:r>
        <w:t xml:space="preserve"> –põhivara raamatupidamislik jääkväärtus majandusaasta alguses;</w:t>
      </w:r>
    </w:p>
    <w:p w14:paraId="1AB7CC22" w14:textId="77777777" w:rsidR="002556C6" w:rsidRPr="0026104D" w:rsidRDefault="002556C6" w:rsidP="002556C6">
      <w:r>
        <w:t>PVRJ</w:t>
      </w:r>
      <w:r w:rsidRPr="00C20E2C">
        <w:rPr>
          <w:vertAlign w:val="subscript"/>
        </w:rPr>
        <w:t>1</w:t>
      </w:r>
      <w:r>
        <w:t xml:space="preserve"> –põhivara raamatupidamislik jääkväärtus majandusaasta lõpus.</w:t>
      </w:r>
    </w:p>
    <w:p w14:paraId="181EFB76" w14:textId="77777777" w:rsidR="002556C6" w:rsidRDefault="002556C6" w:rsidP="002556C6">
      <w:pPr>
        <w:spacing w:before="120" w:after="120"/>
        <w:rPr>
          <w:color w:val="000000"/>
        </w:rPr>
      </w:pPr>
    </w:p>
    <w:p w14:paraId="77A19FCD" w14:textId="77777777" w:rsidR="00CB7661" w:rsidRDefault="002556C6" w:rsidP="00CB7661">
      <w:pPr>
        <w:spacing w:before="120" w:after="120"/>
        <w:rPr>
          <w:color w:val="000000"/>
        </w:rPr>
      </w:pPr>
      <w:r>
        <w:t xml:space="preserve">Põhivara keskmine väärtus tuleb jaotada </w:t>
      </w:r>
      <w:r w:rsidRPr="00182B86">
        <w:t>eelnevas punktis</w:t>
      </w:r>
      <w:r>
        <w:t xml:space="preserve"> kirjeldatud põhimõtete alusel teenuste vahel ning seejärel rakendada lubatud tulunormi.</w:t>
      </w:r>
      <w:r w:rsidR="00CB7661" w:rsidRPr="00CB7661">
        <w:rPr>
          <w:color w:val="000000"/>
        </w:rPr>
        <w:t xml:space="preserve"> </w:t>
      </w:r>
    </w:p>
    <w:p w14:paraId="0E7C75AF" w14:textId="77777777" w:rsidR="00CB7661" w:rsidRDefault="00CB7661" w:rsidP="00CB7661">
      <w:pPr>
        <w:spacing w:before="120" w:after="120"/>
        <w:rPr>
          <w:color w:val="000000"/>
        </w:rPr>
      </w:pPr>
      <w:r>
        <w:rPr>
          <w:color w:val="000000"/>
        </w:rPr>
        <w:t>Põhivara kasutuse näitlik liigitus ja tegevusvaldkonnad, millega põhivara on seotud, esitatakse käesoleva metoodika lisas C.</w:t>
      </w:r>
    </w:p>
    <w:p w14:paraId="57BB77F0" w14:textId="77777777" w:rsidR="00CB7661" w:rsidRDefault="00CB7661" w:rsidP="00CB7661">
      <w:pPr>
        <w:spacing w:before="120" w:after="120"/>
      </w:pPr>
      <w:r>
        <w:t>K</w:t>
      </w:r>
      <w:r w:rsidRPr="007B6FC7">
        <w:t>äibekapitali ei tohi põhjendatud tulukuse arvestamisel</w:t>
      </w:r>
      <w:r>
        <w:t>e</w:t>
      </w:r>
      <w:r w:rsidRPr="007B6FC7">
        <w:t xml:space="preserve"> kaasata rohkem, kui</w:t>
      </w:r>
      <w:r>
        <w:t xml:space="preserve"> </w:t>
      </w:r>
      <w:r w:rsidRPr="007B6FC7">
        <w:t xml:space="preserve">5 </w:t>
      </w:r>
      <w:r>
        <w:t>(</w:t>
      </w:r>
      <w:r w:rsidRPr="007B6FC7">
        <w:t>%</w:t>
      </w:r>
      <w:r>
        <w:t>)</w:t>
      </w:r>
      <w:r w:rsidRPr="007B6FC7">
        <w:t xml:space="preserve"> protsenti majandusaasta</w:t>
      </w:r>
      <w:r>
        <w:t xml:space="preserve"> </w:t>
      </w:r>
      <w:r w:rsidRPr="007B6FC7">
        <w:t xml:space="preserve">netoväliskäibest. </w:t>
      </w:r>
      <w:r>
        <w:t>Saadud käibekapital jaotatakse reguleeritavale teenusele proportsionaalselt reguleeritava teenuse käibe ja netoväliskäibe suhtega.</w:t>
      </w:r>
    </w:p>
    <w:p w14:paraId="4DF52953" w14:textId="77777777" w:rsidR="00CB7661" w:rsidRDefault="00CB7661" w:rsidP="00CB7661">
      <w:pPr>
        <w:autoSpaceDE w:val="0"/>
        <w:autoSpaceDN w:val="0"/>
        <w:adjustRightInd w:val="0"/>
        <w:spacing w:before="120" w:after="120"/>
        <w:jc w:val="both"/>
      </w:pPr>
    </w:p>
    <w:p w14:paraId="513F27A6" w14:textId="77777777" w:rsidR="00CB7661" w:rsidRPr="002556C6" w:rsidRDefault="00CB7661" w:rsidP="00CB7661">
      <w:pPr>
        <w:pStyle w:val="Pealkiri2"/>
        <w:spacing w:after="120"/>
        <w:rPr>
          <w:rFonts w:ascii="Times New Roman" w:hAnsi="Times New Roman"/>
          <w:i w:val="0"/>
          <w:iCs w:val="0"/>
          <w:sz w:val="26"/>
        </w:rPr>
      </w:pPr>
      <w:bookmarkStart w:id="18" w:name="_Toc348003385"/>
      <w:r>
        <w:rPr>
          <w:rFonts w:ascii="Times New Roman" w:hAnsi="Times New Roman"/>
          <w:i w:val="0"/>
          <w:iCs w:val="0"/>
          <w:sz w:val="26"/>
        </w:rPr>
        <w:t>4.4. Põhivara kulum</w:t>
      </w:r>
      <w:bookmarkEnd w:id="18"/>
    </w:p>
    <w:p w14:paraId="7EE0E49E" w14:textId="77777777" w:rsidR="00CB7661" w:rsidRPr="0009799C" w:rsidRDefault="00CB7661" w:rsidP="00CB7661">
      <w:pPr>
        <w:autoSpaceDE w:val="0"/>
        <w:autoSpaceDN w:val="0"/>
        <w:adjustRightInd w:val="0"/>
        <w:spacing w:before="120" w:after="120"/>
        <w:jc w:val="both"/>
      </w:pPr>
      <w:r>
        <w:t>(1) Põhivara kulumi</w:t>
      </w:r>
      <w:r w:rsidRPr="0009799C">
        <w:t xml:space="preserve"> arvestamise eesmärk on põhivara soetamiseks tehtud kulutuste tagasiteenimine teenuste müügi kaudu põhivara kasuliku eluea vältel.</w:t>
      </w:r>
    </w:p>
    <w:p w14:paraId="14AF6F06" w14:textId="77777777" w:rsidR="00CB7661" w:rsidRPr="008E32FE" w:rsidRDefault="00CB7661" w:rsidP="00CB7661">
      <w:pPr>
        <w:autoSpaceDE w:val="0"/>
        <w:autoSpaceDN w:val="0"/>
        <w:adjustRightInd w:val="0"/>
        <w:spacing w:before="120" w:after="120"/>
        <w:jc w:val="both"/>
      </w:pPr>
      <w:r w:rsidRPr="0009799C">
        <w:t xml:space="preserve">(2) </w:t>
      </w:r>
      <w:r>
        <w:t>Põhivara kulumi</w:t>
      </w:r>
      <w:r w:rsidRPr="008E32FE">
        <w:t xml:space="preserve"> arvestatakse alljärgnevalt:</w:t>
      </w:r>
    </w:p>
    <w:p w14:paraId="2942E2C4" w14:textId="77777777" w:rsidR="00CB7661" w:rsidRPr="008E32FE" w:rsidRDefault="00CB7661" w:rsidP="00CB7661">
      <w:pPr>
        <w:autoSpaceDE w:val="0"/>
        <w:autoSpaceDN w:val="0"/>
        <w:adjustRightInd w:val="0"/>
        <w:spacing w:before="120" w:after="120"/>
        <w:jc w:val="both"/>
      </w:pPr>
      <w:r w:rsidRPr="008E32FE">
        <w:t>A</w:t>
      </w:r>
      <w:r>
        <w:t xml:space="preserve"> = </w:t>
      </w:r>
      <w:r w:rsidRPr="008E32FE">
        <w:t>PV</w:t>
      </w:r>
      <w:r w:rsidRPr="00314B88">
        <w:rPr>
          <w:i/>
          <w:sz w:val="18"/>
          <w:szCs w:val="18"/>
        </w:rPr>
        <w:t>soetusv</w:t>
      </w:r>
      <w:r w:rsidRPr="008E32FE">
        <w:t>×</w:t>
      </w:r>
      <w:r>
        <w:t>PK</w:t>
      </w:r>
      <w:r w:rsidRPr="00314B88">
        <w:rPr>
          <w:i/>
          <w:sz w:val="18"/>
          <w:szCs w:val="18"/>
        </w:rPr>
        <w:t>norm</w:t>
      </w:r>
      <w:r>
        <w:t xml:space="preserve"> </w:t>
      </w:r>
    </w:p>
    <w:p w14:paraId="06024BC7" w14:textId="77777777" w:rsidR="00CB7661" w:rsidRPr="008E32FE" w:rsidRDefault="00CB7661" w:rsidP="00CB7661">
      <w:pPr>
        <w:autoSpaceDE w:val="0"/>
        <w:autoSpaceDN w:val="0"/>
        <w:adjustRightInd w:val="0"/>
        <w:spacing w:before="120" w:after="120"/>
        <w:jc w:val="both"/>
      </w:pPr>
      <w:r w:rsidRPr="008E32FE">
        <w:t>kus,</w:t>
      </w:r>
    </w:p>
    <w:p w14:paraId="2121CB37" w14:textId="77777777" w:rsidR="00CB7661" w:rsidRPr="008E32FE" w:rsidRDefault="00CB7661" w:rsidP="00CB7661">
      <w:pPr>
        <w:autoSpaceDE w:val="0"/>
        <w:autoSpaceDN w:val="0"/>
        <w:adjustRightInd w:val="0"/>
        <w:spacing w:before="120" w:after="120"/>
        <w:jc w:val="both"/>
      </w:pPr>
      <w:r w:rsidRPr="008E32FE">
        <w:t xml:space="preserve">PVsoetusv </w:t>
      </w:r>
      <w:r>
        <w:t>–</w:t>
      </w:r>
      <w:r w:rsidRPr="008E32FE">
        <w:t xml:space="preserve"> </w:t>
      </w:r>
      <w:r>
        <w:t xml:space="preserve">sideteenuse tasu määramiseks </w:t>
      </w:r>
      <w:r w:rsidRPr="008E32FE">
        <w:t>soetatud põhivara</w:t>
      </w:r>
      <w:r>
        <w:t xml:space="preserve"> </w:t>
      </w:r>
      <w:r w:rsidRPr="008E32FE">
        <w:t>soetusväärtus;</w:t>
      </w:r>
    </w:p>
    <w:p w14:paraId="287DC01E" w14:textId="77777777" w:rsidR="00CB7661" w:rsidRPr="008E32FE" w:rsidRDefault="00CB7661" w:rsidP="00CB7661">
      <w:pPr>
        <w:autoSpaceDE w:val="0"/>
        <w:autoSpaceDN w:val="0"/>
        <w:adjustRightInd w:val="0"/>
        <w:spacing w:before="120" w:after="120"/>
        <w:jc w:val="both"/>
      </w:pPr>
      <w:r>
        <w:t>PK</w:t>
      </w:r>
      <w:r w:rsidRPr="00314B88">
        <w:rPr>
          <w:i/>
          <w:sz w:val="18"/>
          <w:szCs w:val="18"/>
        </w:rPr>
        <w:t>norm</w:t>
      </w:r>
      <w:r>
        <w:t xml:space="preserve"> – põhivara kulunorm</w:t>
      </w:r>
      <w:r w:rsidRPr="008E32FE">
        <w:t>;</w:t>
      </w:r>
    </w:p>
    <w:p w14:paraId="7B400F25" w14:textId="77777777" w:rsidR="00CB7661" w:rsidRPr="00244793" w:rsidRDefault="00CB7661" w:rsidP="00CB7661">
      <w:pPr>
        <w:autoSpaceDE w:val="0"/>
        <w:autoSpaceDN w:val="0"/>
        <w:adjustRightInd w:val="0"/>
        <w:spacing w:before="120" w:after="120"/>
        <w:jc w:val="both"/>
        <w:rPr>
          <w:b/>
        </w:rPr>
      </w:pPr>
      <w:r>
        <w:t xml:space="preserve">(3) Sideettevõtja </w:t>
      </w:r>
      <w:r w:rsidRPr="00C32DE1">
        <w:t>on kohustatud</w:t>
      </w:r>
      <w:r w:rsidRPr="00060CAE">
        <w:t xml:space="preserve"> põhivara väärtuses ja raamatupidamislikes kulumites </w:t>
      </w:r>
      <w:r>
        <w:t xml:space="preserve">määramisel </w:t>
      </w:r>
      <w:r w:rsidRPr="00060CAE">
        <w:t>teosta</w:t>
      </w:r>
      <w:r>
        <w:t>m</w:t>
      </w:r>
      <w:r w:rsidRPr="00060CAE">
        <w:t>a korrektuure,</w:t>
      </w:r>
      <w:r>
        <w:t xml:space="preserve"> kui ilmneb, et sideteenuse hinna arvestusse sisselülitatud põhivara ei ole arvestusperioodil</w:t>
      </w:r>
      <w:r w:rsidRPr="001810A7">
        <w:t xml:space="preserve"> </w:t>
      </w:r>
      <w:r>
        <w:t>kasutusel, või kui ilmneb, et põhivara väärtus ja raamatupidamislik kulum ei ole põhjendatud.</w:t>
      </w:r>
    </w:p>
    <w:p w14:paraId="6391ECE2" w14:textId="77777777" w:rsidR="00CB7661" w:rsidRDefault="00CB7661" w:rsidP="002556C6">
      <w:pPr>
        <w:spacing w:before="120" w:after="120"/>
      </w:pPr>
    </w:p>
    <w:p w14:paraId="70399069" w14:textId="77777777" w:rsidR="00DE402D" w:rsidRDefault="00DE402D">
      <w:pPr>
        <w:pStyle w:val="Pealkiri1"/>
        <w:spacing w:before="360" w:after="120"/>
        <w:jc w:val="both"/>
        <w:rPr>
          <w:rFonts w:ascii="Times New Roman" w:hAnsi="Times New Roman" w:cs="Times New Roman"/>
          <w:caps/>
          <w:sz w:val="26"/>
          <w:szCs w:val="26"/>
        </w:rPr>
      </w:pPr>
      <w:bookmarkStart w:id="19" w:name="_Toc348003386"/>
      <w:r>
        <w:rPr>
          <w:rFonts w:ascii="Times New Roman" w:hAnsi="Times New Roman" w:cs="Times New Roman"/>
          <w:caps/>
          <w:sz w:val="26"/>
          <w:szCs w:val="26"/>
        </w:rPr>
        <w:lastRenderedPageBreak/>
        <w:t>5. teenuste hind ja transferthind</w:t>
      </w:r>
      <w:bookmarkEnd w:id="19"/>
    </w:p>
    <w:p w14:paraId="6B660514" w14:textId="77777777" w:rsidR="006250D4" w:rsidRDefault="006250D4" w:rsidP="006250D4">
      <w:pPr>
        <w:spacing w:before="120" w:after="120"/>
      </w:pPr>
      <w:r>
        <w:t>Teenuste hinnad ja transferthinnad kujunevad järgmiste komponentide jagatisena: käesoleva metoodika alusel teenusele omistatud kulu jagatud teenuse mahuga.</w:t>
      </w:r>
    </w:p>
    <w:p w14:paraId="43DDB0B3" w14:textId="77777777" w:rsidR="006250D4" w:rsidRDefault="006250D4" w:rsidP="006250D4">
      <w:pPr>
        <w:spacing w:before="120" w:after="120"/>
      </w:pPr>
      <w:r>
        <w:t>Teenuse mahuna kasutatakse vastava teenuse eelmise majandusaasta mahtu.</w:t>
      </w:r>
    </w:p>
    <w:p w14:paraId="2AD0942D" w14:textId="77777777" w:rsidR="006250D4" w:rsidRDefault="006250D4" w:rsidP="006250D4">
      <w:pPr>
        <w:spacing w:before="120" w:after="120"/>
      </w:pPr>
      <w:r>
        <w:t>MTE peab arvestama teenuste hinnad nii teistele ettevõtjatele osutavatele teenustele, kui ka tehniliselt samaväärsetele teenustele, mida osutatakse enda üksustele.</w:t>
      </w:r>
    </w:p>
    <w:p w14:paraId="1ED15153" w14:textId="77777777" w:rsidR="00DE402D" w:rsidRDefault="00DE402D">
      <w:pPr>
        <w:pStyle w:val="Pealkiri1"/>
        <w:spacing w:before="360" w:after="120"/>
        <w:jc w:val="both"/>
        <w:rPr>
          <w:rFonts w:ascii="Times New Roman" w:hAnsi="Times New Roman" w:cs="Times New Roman"/>
          <w:caps/>
          <w:sz w:val="26"/>
          <w:szCs w:val="26"/>
        </w:rPr>
      </w:pPr>
      <w:bookmarkStart w:id="20" w:name="_Toc143402575"/>
      <w:bookmarkStart w:id="21" w:name="_Toc151177845"/>
      <w:bookmarkStart w:id="22" w:name="_Toc159908199"/>
      <w:bookmarkStart w:id="23" w:name="_Toc348003387"/>
      <w:r>
        <w:rPr>
          <w:rFonts w:ascii="Times New Roman" w:hAnsi="Times New Roman" w:cs="Times New Roman"/>
          <w:caps/>
          <w:sz w:val="26"/>
          <w:szCs w:val="26"/>
        </w:rPr>
        <w:t>6. Tulude omistamine</w:t>
      </w:r>
      <w:bookmarkEnd w:id="20"/>
      <w:bookmarkEnd w:id="21"/>
      <w:bookmarkEnd w:id="22"/>
      <w:bookmarkEnd w:id="23"/>
    </w:p>
    <w:p w14:paraId="5F29A1DC" w14:textId="77777777" w:rsidR="00DE402D" w:rsidRDefault="00DE402D">
      <w:pPr>
        <w:spacing w:before="120" w:after="120"/>
        <w:rPr>
          <w:color w:val="000000"/>
        </w:rPr>
      </w:pPr>
      <w:r>
        <w:rPr>
          <w:color w:val="000000"/>
        </w:rPr>
        <w:t>MTE kasutab tulude omistamisel eelmise majandusaasta tulusid.</w:t>
      </w:r>
    </w:p>
    <w:p w14:paraId="5B33646A" w14:textId="77777777" w:rsidR="00DE402D" w:rsidRDefault="00DE402D">
      <w:pPr>
        <w:spacing w:before="120" w:after="120"/>
        <w:rPr>
          <w:color w:val="000000"/>
        </w:rPr>
      </w:pPr>
      <w:r>
        <w:rPr>
          <w:color w:val="000000"/>
        </w:rPr>
        <w:t>MTE omistab tulud teenustele põhjusliku seose alusel.</w:t>
      </w:r>
    </w:p>
    <w:p w14:paraId="5DA01B23" w14:textId="77777777" w:rsidR="00DE402D" w:rsidRPr="00CA7DA4" w:rsidRDefault="00006F9C" w:rsidP="00CA7DA4">
      <w:pPr>
        <w:pStyle w:val="Pealkiri2"/>
        <w:rPr>
          <w:rFonts w:ascii="Times New Roman" w:hAnsi="Times New Roman"/>
          <w:i w:val="0"/>
          <w:iCs w:val="0"/>
          <w:color w:val="000000"/>
          <w:sz w:val="26"/>
        </w:rPr>
      </w:pPr>
      <w:r>
        <w:br w:type="page"/>
      </w:r>
      <w:bookmarkStart w:id="24" w:name="_Toc348003388"/>
      <w:r w:rsidR="00DE402D" w:rsidRPr="00CA7DA4">
        <w:rPr>
          <w:rFonts w:ascii="Times New Roman" w:hAnsi="Times New Roman"/>
          <w:i w:val="0"/>
          <w:iCs w:val="0"/>
          <w:color w:val="000000"/>
          <w:sz w:val="26"/>
        </w:rPr>
        <w:lastRenderedPageBreak/>
        <w:t>Lisa A</w:t>
      </w:r>
      <w:bookmarkEnd w:id="24"/>
    </w:p>
    <w:p w14:paraId="623DE561" w14:textId="77777777" w:rsidR="00DE402D" w:rsidRDefault="00DE402D" w:rsidP="00BD4F0B"/>
    <w:p w14:paraId="7B95A801" w14:textId="77777777" w:rsidR="00DE402D" w:rsidRDefault="00DE402D" w:rsidP="00BD4F0B">
      <w:pPr>
        <w:keepNext/>
      </w:pPr>
      <w:r>
        <w:rPr>
          <w:b/>
          <w:bCs/>
          <w:color w:val="000000"/>
          <w:sz w:val="22"/>
          <w:szCs w:val="22"/>
        </w:rPr>
        <w:t>KULUDE OMISTAMISE PROTSESSI TÜÜPSKEEM</w:t>
      </w:r>
      <w:r>
        <w:rPr>
          <w:color w:val="000000"/>
          <w:sz w:val="22"/>
          <w:szCs w:val="22"/>
        </w:rPr>
        <w:tab/>
      </w:r>
      <w:bookmarkStart w:id="25" w:name="_MON_1298895176"/>
      <w:bookmarkStart w:id="26" w:name="_MON_1298895188"/>
      <w:bookmarkStart w:id="27" w:name="_MON_1298895468"/>
      <w:bookmarkStart w:id="28" w:name="_MON_1300702068"/>
      <w:bookmarkStart w:id="29" w:name="_MON_1300953803"/>
      <w:bookmarkStart w:id="30" w:name="_MON_1301037157"/>
      <w:bookmarkStart w:id="31" w:name="_MON_1301037170"/>
      <w:bookmarkStart w:id="32" w:name="_MON_1301120903"/>
      <w:bookmarkStart w:id="33" w:name="_MON_1301215224"/>
      <w:bookmarkStart w:id="34" w:name="_MON_1301215338"/>
      <w:bookmarkStart w:id="35" w:name="_MON_1301215351"/>
      <w:bookmarkStart w:id="36" w:name="_MON_1312956057"/>
      <w:bookmarkStart w:id="37" w:name="_MON_1195024077"/>
      <w:bookmarkStart w:id="38" w:name="_MON_1195024081"/>
      <w:bookmarkStart w:id="39" w:name="_MON_1197275980"/>
      <w:bookmarkStart w:id="40" w:name="_MON_1298894397"/>
      <w:bookmarkStart w:id="41" w:name="_MON_129889512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MON_1298895142"/>
      <w:bookmarkEnd w:id="42"/>
      <w:r w:rsidR="00C27B5B">
        <w:object w:dxaOrig="9715" w:dyaOrig="9902" w14:anchorId="78732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10.75pt" o:ole="">
            <v:imagedata r:id="rId7" o:title=""/>
          </v:shape>
          <o:OLEObject Type="Embed" ProgID="Word.Picture.8" ShapeID="_x0000_i1025" DrawAspect="Content" ObjectID="_1799648136" r:id="rId8"/>
        </w:object>
      </w:r>
    </w:p>
    <w:p w14:paraId="375B328A" w14:textId="77777777" w:rsidR="00DE402D" w:rsidRPr="00CA7DA4" w:rsidRDefault="008E5D84" w:rsidP="00CA7DA4">
      <w:pPr>
        <w:pStyle w:val="Pealkiri2"/>
        <w:rPr>
          <w:rFonts w:ascii="Times New Roman" w:hAnsi="Times New Roman"/>
          <w:i w:val="0"/>
          <w:iCs w:val="0"/>
          <w:color w:val="000000"/>
          <w:sz w:val="26"/>
        </w:rPr>
      </w:pPr>
      <w:r>
        <w:br w:type="page"/>
      </w:r>
      <w:bookmarkStart w:id="43" w:name="_Toc348003389"/>
      <w:r w:rsidR="00DE402D" w:rsidRPr="00CA7DA4">
        <w:rPr>
          <w:rFonts w:ascii="Times New Roman" w:hAnsi="Times New Roman"/>
          <w:i w:val="0"/>
          <w:iCs w:val="0"/>
          <w:color w:val="000000"/>
          <w:sz w:val="26"/>
        </w:rPr>
        <w:lastRenderedPageBreak/>
        <w:t>Lisa B</w:t>
      </w:r>
      <w:bookmarkEnd w:id="43"/>
    </w:p>
    <w:p w14:paraId="40AE9B7E" w14:textId="77777777" w:rsidR="00DE402D" w:rsidRDefault="00DE402D" w:rsidP="00994CD4">
      <w:pPr>
        <w:rPr>
          <w:b/>
          <w:bCs/>
          <w:color w:val="000000"/>
          <w:sz w:val="22"/>
          <w:szCs w:val="22"/>
        </w:rPr>
      </w:pPr>
    </w:p>
    <w:p w14:paraId="059015EE" w14:textId="77777777" w:rsidR="00DE402D" w:rsidRDefault="00DE402D">
      <w:pPr>
        <w:jc w:val="center"/>
        <w:rPr>
          <w:color w:val="000000"/>
          <w:sz w:val="22"/>
          <w:szCs w:val="22"/>
        </w:rPr>
      </w:pPr>
      <w:r>
        <w:rPr>
          <w:b/>
          <w:bCs/>
          <w:color w:val="000000"/>
          <w:sz w:val="22"/>
          <w:szCs w:val="22"/>
        </w:rPr>
        <w:t>TEGEVUSKULUDE OMISTAMINE</w:t>
      </w:r>
    </w:p>
    <w:p w14:paraId="03A6072F" w14:textId="77777777" w:rsidR="00DE402D" w:rsidRDefault="00DE402D">
      <w:pPr>
        <w:jc w:val="center"/>
        <w:rPr>
          <w:color w:val="000000"/>
          <w:sz w:val="22"/>
          <w:szCs w:val="22"/>
        </w:rPr>
      </w:pPr>
    </w:p>
    <w:tbl>
      <w:tblPr>
        <w:tblW w:w="9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2"/>
        <w:gridCol w:w="2533"/>
        <w:gridCol w:w="3251"/>
        <w:gridCol w:w="1794"/>
      </w:tblGrid>
      <w:tr w:rsidR="00DE402D" w14:paraId="7851F8E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36E40A3" w14:textId="77777777" w:rsidR="00DE402D" w:rsidRDefault="00DE402D">
            <w:pPr>
              <w:jc w:val="center"/>
              <w:rPr>
                <w:color w:val="000000"/>
                <w:sz w:val="22"/>
                <w:szCs w:val="22"/>
              </w:rPr>
            </w:pPr>
            <w:r>
              <w:rPr>
                <w:color w:val="000000"/>
                <w:sz w:val="22"/>
                <w:szCs w:val="22"/>
              </w:rPr>
              <w:t>Operatiivkulu liik</w:t>
            </w:r>
          </w:p>
        </w:tc>
        <w:tc>
          <w:tcPr>
            <w:tcW w:w="0" w:type="auto"/>
            <w:tcBorders>
              <w:top w:val="outset" w:sz="6" w:space="0" w:color="auto"/>
              <w:left w:val="outset" w:sz="6" w:space="0" w:color="auto"/>
              <w:bottom w:val="outset" w:sz="6" w:space="0" w:color="auto"/>
              <w:right w:val="outset" w:sz="6" w:space="0" w:color="auto"/>
            </w:tcBorders>
            <w:vAlign w:val="center"/>
          </w:tcPr>
          <w:p w14:paraId="07B2674A" w14:textId="77777777" w:rsidR="00DE402D" w:rsidRDefault="00DE402D">
            <w:pPr>
              <w:jc w:val="center"/>
              <w:rPr>
                <w:color w:val="000000"/>
                <w:sz w:val="22"/>
                <w:szCs w:val="22"/>
              </w:rPr>
            </w:pPr>
            <w:r>
              <w:rPr>
                <w:color w:val="000000"/>
                <w:sz w:val="22"/>
                <w:szCs w:val="22"/>
              </w:rPr>
              <w:t>Kirjeldus</w:t>
            </w:r>
          </w:p>
        </w:tc>
        <w:tc>
          <w:tcPr>
            <w:tcW w:w="0" w:type="auto"/>
            <w:tcBorders>
              <w:top w:val="outset" w:sz="6" w:space="0" w:color="auto"/>
              <w:left w:val="outset" w:sz="6" w:space="0" w:color="auto"/>
              <w:bottom w:val="outset" w:sz="6" w:space="0" w:color="auto"/>
              <w:right w:val="outset" w:sz="6" w:space="0" w:color="auto"/>
            </w:tcBorders>
            <w:vAlign w:val="center"/>
          </w:tcPr>
          <w:p w14:paraId="62312C97" w14:textId="77777777" w:rsidR="00DE402D" w:rsidRDefault="00DE402D">
            <w:pPr>
              <w:jc w:val="center"/>
              <w:rPr>
                <w:color w:val="000000"/>
                <w:sz w:val="22"/>
                <w:szCs w:val="22"/>
              </w:rPr>
            </w:pPr>
            <w:r>
              <w:rPr>
                <w:color w:val="000000"/>
                <w:sz w:val="22"/>
                <w:szCs w:val="22"/>
              </w:rPr>
              <w:t>Omistamine</w:t>
            </w:r>
          </w:p>
        </w:tc>
        <w:tc>
          <w:tcPr>
            <w:tcW w:w="0" w:type="auto"/>
            <w:tcBorders>
              <w:top w:val="outset" w:sz="6" w:space="0" w:color="auto"/>
              <w:left w:val="outset" w:sz="6" w:space="0" w:color="auto"/>
              <w:bottom w:val="outset" w:sz="6" w:space="0" w:color="auto"/>
              <w:right w:val="outset" w:sz="6" w:space="0" w:color="auto"/>
            </w:tcBorders>
            <w:vAlign w:val="center"/>
          </w:tcPr>
          <w:p w14:paraId="13888B3A" w14:textId="77777777" w:rsidR="00DE402D" w:rsidRDefault="00DE402D">
            <w:pPr>
              <w:jc w:val="center"/>
              <w:rPr>
                <w:color w:val="000000"/>
                <w:sz w:val="22"/>
                <w:szCs w:val="22"/>
              </w:rPr>
            </w:pPr>
            <w:r>
              <w:rPr>
                <w:color w:val="000000"/>
                <w:sz w:val="22"/>
                <w:szCs w:val="22"/>
              </w:rPr>
              <w:t>Tegevusvaldkond</w:t>
            </w:r>
          </w:p>
        </w:tc>
      </w:tr>
      <w:tr w:rsidR="00DE402D" w14:paraId="24D9A432"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BC67EAC" w14:textId="77777777" w:rsidR="00DE402D" w:rsidRDefault="00DE402D">
            <w:pPr>
              <w:spacing w:before="120" w:beforeAutospacing="1" w:after="120" w:afterAutospacing="1"/>
              <w:rPr>
                <w:color w:val="000000"/>
                <w:sz w:val="22"/>
                <w:szCs w:val="22"/>
              </w:rPr>
            </w:pPr>
            <w:r>
              <w:rPr>
                <w:color w:val="000000"/>
                <w:sz w:val="22"/>
                <w:szCs w:val="22"/>
              </w:rPr>
              <w:t>Seadmete hankimine ja installeerimine</w:t>
            </w:r>
          </w:p>
        </w:tc>
        <w:tc>
          <w:tcPr>
            <w:tcW w:w="0" w:type="auto"/>
            <w:tcBorders>
              <w:top w:val="outset" w:sz="6" w:space="0" w:color="auto"/>
              <w:left w:val="outset" w:sz="6" w:space="0" w:color="auto"/>
              <w:bottom w:val="outset" w:sz="6" w:space="0" w:color="auto"/>
              <w:right w:val="outset" w:sz="6" w:space="0" w:color="auto"/>
            </w:tcBorders>
          </w:tcPr>
          <w:p w14:paraId="08F674B7" w14:textId="77777777" w:rsidR="00DE402D" w:rsidRDefault="00DE402D">
            <w:pPr>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71E83711" w14:textId="77777777" w:rsidR="00DE402D" w:rsidRDefault="00DE402D">
            <w:pPr>
              <w:rPr>
                <w:color w:val="000000"/>
                <w:sz w:val="22"/>
                <w:szCs w:val="22"/>
              </w:rPr>
            </w:pPr>
            <w:r>
              <w:rPr>
                <w:color w:val="000000"/>
                <w:sz w:val="22"/>
                <w:szCs w:val="22"/>
              </w:rPr>
              <w:t>Otse elektroonilise side võrgu osadele, kus võimalik; muul juhul omistada kulud vastavalt installeerimisele kulutatud ajale</w:t>
            </w:r>
          </w:p>
        </w:tc>
        <w:tc>
          <w:tcPr>
            <w:tcW w:w="0" w:type="auto"/>
            <w:tcBorders>
              <w:top w:val="outset" w:sz="6" w:space="0" w:color="auto"/>
              <w:left w:val="outset" w:sz="6" w:space="0" w:color="auto"/>
              <w:bottom w:val="outset" w:sz="6" w:space="0" w:color="auto"/>
              <w:right w:val="outset" w:sz="6" w:space="0" w:color="auto"/>
            </w:tcBorders>
          </w:tcPr>
          <w:p w14:paraId="749575EB" w14:textId="77777777" w:rsidR="00DE402D" w:rsidRDefault="00DE402D">
            <w:pPr>
              <w:rPr>
                <w:color w:val="000000"/>
                <w:sz w:val="22"/>
                <w:szCs w:val="22"/>
              </w:rPr>
            </w:pPr>
            <w:r>
              <w:rPr>
                <w:color w:val="000000"/>
                <w:sz w:val="22"/>
                <w:szCs w:val="22"/>
              </w:rPr>
              <w:t>Ülekandevõrk, juurdepääsuvõrk</w:t>
            </w:r>
          </w:p>
        </w:tc>
      </w:tr>
      <w:tr w:rsidR="00DE402D" w14:paraId="3F5E69C8"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C7CD453"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BEA5CE6" w14:textId="77777777" w:rsidR="00DE402D" w:rsidRDefault="00DE402D">
            <w:pPr>
              <w:rPr>
                <w:color w:val="000000"/>
                <w:sz w:val="22"/>
                <w:szCs w:val="22"/>
              </w:rPr>
            </w:pPr>
            <w:r>
              <w:rPr>
                <w:color w:val="000000"/>
                <w:sz w:val="22"/>
                <w:szCs w:val="22"/>
              </w:rPr>
              <w:t>Installeerimise, lepingu- ja hoolduskulud (säilituskulud)</w:t>
            </w:r>
          </w:p>
        </w:tc>
        <w:tc>
          <w:tcPr>
            <w:tcW w:w="0" w:type="auto"/>
            <w:tcBorders>
              <w:top w:val="outset" w:sz="6" w:space="0" w:color="auto"/>
              <w:left w:val="outset" w:sz="6" w:space="0" w:color="auto"/>
              <w:bottom w:val="outset" w:sz="6" w:space="0" w:color="auto"/>
              <w:right w:val="outset" w:sz="6" w:space="0" w:color="auto"/>
            </w:tcBorders>
          </w:tcPr>
          <w:p w14:paraId="18FAE136"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6B9E9F9E" w14:textId="77777777" w:rsidR="00DE402D" w:rsidRDefault="00DE402D">
            <w:pPr>
              <w:rPr>
                <w:color w:val="000000"/>
                <w:sz w:val="22"/>
                <w:szCs w:val="22"/>
              </w:rPr>
            </w:pPr>
            <w:r>
              <w:rPr>
                <w:color w:val="000000"/>
                <w:sz w:val="22"/>
                <w:szCs w:val="22"/>
              </w:rPr>
              <w:t>Ülekandevõrk, juurdepääsuvõrk</w:t>
            </w:r>
          </w:p>
        </w:tc>
      </w:tr>
      <w:tr w:rsidR="00DE402D" w14:paraId="48CD8317"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240D0163" w14:textId="77777777" w:rsidR="00DE402D" w:rsidRDefault="00DE402D">
            <w:pPr>
              <w:spacing w:before="120" w:beforeAutospacing="1" w:after="120" w:afterAutospacing="1"/>
              <w:rPr>
                <w:color w:val="000000"/>
                <w:sz w:val="22"/>
                <w:szCs w:val="22"/>
              </w:rPr>
            </w:pPr>
            <w:r>
              <w:rPr>
                <w:color w:val="000000"/>
                <w:sz w:val="22"/>
                <w:szCs w:val="22"/>
              </w:rPr>
              <w:t>Hooldus ja remont</w:t>
            </w:r>
          </w:p>
        </w:tc>
        <w:tc>
          <w:tcPr>
            <w:tcW w:w="0" w:type="auto"/>
            <w:tcBorders>
              <w:top w:val="outset" w:sz="6" w:space="0" w:color="auto"/>
              <w:left w:val="outset" w:sz="6" w:space="0" w:color="auto"/>
              <w:bottom w:val="outset" w:sz="6" w:space="0" w:color="auto"/>
              <w:right w:val="outset" w:sz="6" w:space="0" w:color="auto"/>
            </w:tcBorders>
          </w:tcPr>
          <w:p w14:paraId="21FB03BD" w14:textId="77777777" w:rsidR="00DE402D" w:rsidRDefault="00DE402D">
            <w:pPr>
              <w:rPr>
                <w:color w:val="000000"/>
                <w:sz w:val="22"/>
                <w:szCs w:val="22"/>
              </w:rPr>
            </w:pPr>
            <w:r>
              <w:rPr>
                <w:color w:val="000000"/>
                <w:sz w:val="22"/>
                <w:szCs w:val="22"/>
              </w:rPr>
              <w:t>Otseselt seostatavad kulud, väikevahendid või väljastpoolt ostetud teenused</w:t>
            </w:r>
          </w:p>
        </w:tc>
        <w:tc>
          <w:tcPr>
            <w:tcW w:w="0" w:type="auto"/>
            <w:tcBorders>
              <w:top w:val="outset" w:sz="6" w:space="0" w:color="auto"/>
              <w:left w:val="outset" w:sz="6" w:space="0" w:color="auto"/>
              <w:bottom w:val="outset" w:sz="6" w:space="0" w:color="auto"/>
              <w:right w:val="outset" w:sz="6" w:space="0" w:color="auto"/>
            </w:tcBorders>
          </w:tcPr>
          <w:p w14:paraId="35CB3C28" w14:textId="77777777" w:rsidR="00DE402D" w:rsidRDefault="00DE402D">
            <w:pPr>
              <w:rPr>
                <w:color w:val="000000"/>
                <w:sz w:val="22"/>
                <w:szCs w:val="22"/>
              </w:rPr>
            </w:pPr>
            <w:r>
              <w:rPr>
                <w:color w:val="000000"/>
                <w:sz w:val="22"/>
                <w:szCs w:val="22"/>
              </w:rPr>
              <w:t>Otse elektroonilise side võrgu osadele, kus võimalik; muul juhul omistada kulud vastavalt hooldus- ja remonditöödele kulutatud ajale</w:t>
            </w:r>
          </w:p>
        </w:tc>
        <w:tc>
          <w:tcPr>
            <w:tcW w:w="0" w:type="auto"/>
            <w:tcBorders>
              <w:top w:val="outset" w:sz="6" w:space="0" w:color="auto"/>
              <w:left w:val="outset" w:sz="6" w:space="0" w:color="auto"/>
              <w:bottom w:val="outset" w:sz="6" w:space="0" w:color="auto"/>
              <w:right w:val="outset" w:sz="6" w:space="0" w:color="auto"/>
            </w:tcBorders>
          </w:tcPr>
          <w:p w14:paraId="50CFA3D8" w14:textId="77777777" w:rsidR="00DE402D" w:rsidRDefault="00DE402D">
            <w:pPr>
              <w:rPr>
                <w:color w:val="000000"/>
                <w:sz w:val="22"/>
                <w:szCs w:val="22"/>
              </w:rPr>
            </w:pPr>
            <w:r>
              <w:rPr>
                <w:color w:val="000000"/>
                <w:sz w:val="22"/>
                <w:szCs w:val="22"/>
              </w:rPr>
              <w:t>Ülekandevõrk, juurdepääsuvõrk</w:t>
            </w:r>
          </w:p>
        </w:tc>
      </w:tr>
      <w:tr w:rsidR="00DE402D" w14:paraId="01710472"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F2AD93B"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9DC7808" w14:textId="77777777" w:rsidR="00DE402D" w:rsidRDefault="00DE402D">
            <w:pPr>
              <w:rPr>
                <w:color w:val="000000"/>
                <w:sz w:val="22"/>
                <w:szCs w:val="22"/>
              </w:rPr>
            </w:pPr>
            <w:r>
              <w:rPr>
                <w:color w:val="000000"/>
                <w:sz w:val="22"/>
                <w:szCs w:val="22"/>
              </w:rPr>
              <w:t>Muud kulud</w:t>
            </w:r>
          </w:p>
        </w:tc>
        <w:tc>
          <w:tcPr>
            <w:tcW w:w="0" w:type="auto"/>
            <w:tcBorders>
              <w:top w:val="outset" w:sz="6" w:space="0" w:color="auto"/>
              <w:left w:val="outset" w:sz="6" w:space="0" w:color="auto"/>
              <w:bottom w:val="outset" w:sz="6" w:space="0" w:color="auto"/>
              <w:right w:val="outset" w:sz="6" w:space="0" w:color="auto"/>
            </w:tcBorders>
          </w:tcPr>
          <w:p w14:paraId="19F5D5AD"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0713109D" w14:textId="77777777" w:rsidR="00DE402D" w:rsidRDefault="00DE402D">
            <w:pPr>
              <w:rPr>
                <w:color w:val="000000"/>
                <w:sz w:val="22"/>
                <w:szCs w:val="22"/>
              </w:rPr>
            </w:pPr>
            <w:r>
              <w:rPr>
                <w:color w:val="000000"/>
                <w:sz w:val="22"/>
                <w:szCs w:val="22"/>
              </w:rPr>
              <w:t>Ülekandevõrk, juurdepääsuvõrk</w:t>
            </w:r>
          </w:p>
        </w:tc>
      </w:tr>
      <w:tr w:rsidR="00DE402D" w14:paraId="1E7F023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67C43FBC" w14:textId="77777777" w:rsidR="00DE402D" w:rsidRDefault="00DE402D">
            <w:pPr>
              <w:rPr>
                <w:color w:val="000000"/>
                <w:sz w:val="22"/>
                <w:szCs w:val="22"/>
              </w:rPr>
            </w:pPr>
            <w:r>
              <w:rPr>
                <w:color w:val="000000"/>
                <w:sz w:val="22"/>
                <w:szCs w:val="22"/>
              </w:rPr>
              <w:t>Võrgu planeerimine ja arendamine</w:t>
            </w:r>
          </w:p>
        </w:tc>
        <w:tc>
          <w:tcPr>
            <w:tcW w:w="0" w:type="auto"/>
            <w:tcBorders>
              <w:top w:val="outset" w:sz="6" w:space="0" w:color="auto"/>
              <w:left w:val="outset" w:sz="6" w:space="0" w:color="auto"/>
              <w:bottom w:val="outset" w:sz="6" w:space="0" w:color="auto"/>
              <w:right w:val="outset" w:sz="6" w:space="0" w:color="auto"/>
            </w:tcBorders>
          </w:tcPr>
          <w:p w14:paraId="6ECE0396" w14:textId="77777777" w:rsidR="00DE402D" w:rsidRDefault="00DE402D">
            <w:pPr>
              <w:rPr>
                <w:color w:val="000000"/>
                <w:sz w:val="22"/>
                <w:szCs w:val="22"/>
              </w:rPr>
            </w:pPr>
            <w:r>
              <w:rPr>
                <w:color w:val="000000"/>
                <w:sz w:val="22"/>
                <w:szCs w:val="22"/>
              </w:rPr>
              <w:t>Kulud sellega seotud personalile ja kulud väljastpoolt ostetud planeerimisteenustele</w:t>
            </w:r>
          </w:p>
        </w:tc>
        <w:tc>
          <w:tcPr>
            <w:tcW w:w="0" w:type="auto"/>
            <w:tcBorders>
              <w:top w:val="outset" w:sz="6" w:space="0" w:color="auto"/>
              <w:left w:val="outset" w:sz="6" w:space="0" w:color="auto"/>
              <w:bottom w:val="outset" w:sz="6" w:space="0" w:color="auto"/>
              <w:right w:val="outset" w:sz="6" w:space="0" w:color="auto"/>
            </w:tcBorders>
          </w:tcPr>
          <w:p w14:paraId="706C7332"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0B8C3FFA" w14:textId="77777777" w:rsidR="00DE402D" w:rsidRDefault="00DE402D">
            <w:pPr>
              <w:rPr>
                <w:color w:val="000000"/>
                <w:sz w:val="22"/>
                <w:szCs w:val="22"/>
              </w:rPr>
            </w:pPr>
            <w:r>
              <w:rPr>
                <w:color w:val="000000"/>
                <w:sz w:val="22"/>
                <w:szCs w:val="22"/>
              </w:rPr>
              <w:t>Ülekandevõrk, juurdepääsuvõrk</w:t>
            </w:r>
          </w:p>
        </w:tc>
      </w:tr>
      <w:tr w:rsidR="00DE402D" w14:paraId="6148663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0984816D" w14:textId="77777777" w:rsidR="00DE402D" w:rsidRDefault="00DE402D">
            <w:pPr>
              <w:rPr>
                <w:color w:val="000000"/>
                <w:sz w:val="22"/>
                <w:szCs w:val="22"/>
              </w:rPr>
            </w:pPr>
            <w:r>
              <w:rPr>
                <w:color w:val="000000"/>
                <w:sz w:val="22"/>
                <w:szCs w:val="22"/>
              </w:rPr>
              <w:t>Jaemüügi planeerimine ja areng</w:t>
            </w:r>
          </w:p>
        </w:tc>
        <w:tc>
          <w:tcPr>
            <w:tcW w:w="0" w:type="auto"/>
            <w:tcBorders>
              <w:top w:val="outset" w:sz="6" w:space="0" w:color="auto"/>
              <w:left w:val="outset" w:sz="6" w:space="0" w:color="auto"/>
              <w:bottom w:val="outset" w:sz="6" w:space="0" w:color="auto"/>
              <w:right w:val="outset" w:sz="6" w:space="0" w:color="auto"/>
            </w:tcBorders>
          </w:tcPr>
          <w:p w14:paraId="3B65E1BA" w14:textId="77777777" w:rsidR="00DE402D" w:rsidRDefault="00DE402D">
            <w:pPr>
              <w:rPr>
                <w:color w:val="000000"/>
                <w:sz w:val="22"/>
                <w:szCs w:val="22"/>
              </w:rPr>
            </w:pPr>
            <w:r>
              <w:rPr>
                <w:color w:val="000000"/>
                <w:sz w:val="22"/>
                <w:szCs w:val="22"/>
              </w:rPr>
              <w:t>Kulud sellega seotud personalile ja kulud väljastpoolt ostetud planeerimisteenustele</w:t>
            </w:r>
          </w:p>
        </w:tc>
        <w:tc>
          <w:tcPr>
            <w:tcW w:w="0" w:type="auto"/>
            <w:tcBorders>
              <w:top w:val="outset" w:sz="6" w:space="0" w:color="auto"/>
              <w:left w:val="outset" w:sz="6" w:space="0" w:color="auto"/>
              <w:bottom w:val="outset" w:sz="6" w:space="0" w:color="auto"/>
              <w:right w:val="outset" w:sz="6" w:space="0" w:color="auto"/>
            </w:tcBorders>
          </w:tcPr>
          <w:p w14:paraId="4E918013" w14:textId="77777777" w:rsidR="00DE402D" w:rsidRDefault="00DE402D">
            <w:pPr>
              <w:rPr>
                <w:color w:val="000000"/>
                <w:sz w:val="22"/>
                <w:szCs w:val="22"/>
              </w:rPr>
            </w:pPr>
            <w:r>
              <w:rPr>
                <w:color w:val="000000"/>
                <w:sz w:val="22"/>
                <w:szCs w:val="22"/>
              </w:rPr>
              <w:t>Otse toodetele/teenustele, kus võimalik</w:t>
            </w:r>
          </w:p>
        </w:tc>
        <w:tc>
          <w:tcPr>
            <w:tcW w:w="0" w:type="auto"/>
            <w:tcBorders>
              <w:top w:val="outset" w:sz="6" w:space="0" w:color="auto"/>
              <w:left w:val="outset" w:sz="6" w:space="0" w:color="auto"/>
              <w:bottom w:val="outset" w:sz="6" w:space="0" w:color="auto"/>
              <w:right w:val="outset" w:sz="6" w:space="0" w:color="auto"/>
            </w:tcBorders>
          </w:tcPr>
          <w:p w14:paraId="3EEB3B22" w14:textId="77777777" w:rsidR="00DE402D" w:rsidRDefault="00DE402D">
            <w:pPr>
              <w:rPr>
                <w:color w:val="000000"/>
                <w:sz w:val="22"/>
                <w:szCs w:val="22"/>
              </w:rPr>
            </w:pPr>
            <w:r>
              <w:rPr>
                <w:color w:val="000000"/>
                <w:sz w:val="22"/>
                <w:szCs w:val="22"/>
              </w:rPr>
              <w:t>Müük</w:t>
            </w:r>
          </w:p>
        </w:tc>
      </w:tr>
      <w:tr w:rsidR="00DE402D" w14:paraId="07D24DF9"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3185FDCF" w14:textId="77777777" w:rsidR="00DE402D" w:rsidRDefault="00DE402D">
            <w:pPr>
              <w:spacing w:before="120" w:beforeAutospacing="1" w:after="120" w:afterAutospacing="1"/>
              <w:rPr>
                <w:color w:val="000000"/>
                <w:sz w:val="22"/>
                <w:szCs w:val="22"/>
              </w:rPr>
            </w:pPr>
            <w:r>
              <w:rPr>
                <w:color w:val="000000"/>
                <w:sz w:val="22"/>
                <w:szCs w:val="22"/>
              </w:rPr>
              <w:t>Elektroonilise side võrgu haldamine</w:t>
            </w:r>
          </w:p>
        </w:tc>
        <w:tc>
          <w:tcPr>
            <w:tcW w:w="0" w:type="auto"/>
            <w:tcBorders>
              <w:top w:val="outset" w:sz="6" w:space="0" w:color="auto"/>
              <w:left w:val="outset" w:sz="6" w:space="0" w:color="auto"/>
              <w:bottom w:val="outset" w:sz="6" w:space="0" w:color="auto"/>
              <w:right w:val="outset" w:sz="6" w:space="0" w:color="auto"/>
            </w:tcBorders>
          </w:tcPr>
          <w:p w14:paraId="7C66C004" w14:textId="77777777" w:rsidR="00DE402D" w:rsidRDefault="00DE402D">
            <w:pPr>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0CE16725" w14:textId="77777777" w:rsidR="00DE402D" w:rsidRDefault="00DE402D">
            <w:pPr>
              <w:rPr>
                <w:color w:val="000000"/>
                <w:sz w:val="22"/>
                <w:szCs w:val="22"/>
              </w:rPr>
            </w:pPr>
            <w:r>
              <w:rPr>
                <w:color w:val="000000"/>
                <w:sz w:val="22"/>
                <w:szCs w:val="22"/>
              </w:rPr>
              <w:t>Omistada elektroonilise side võrgu osadele vastavalt personali poolt vastava osa haldamisele kulutatud ajale, kus võimalik</w:t>
            </w:r>
          </w:p>
        </w:tc>
        <w:tc>
          <w:tcPr>
            <w:tcW w:w="0" w:type="auto"/>
            <w:tcBorders>
              <w:top w:val="outset" w:sz="6" w:space="0" w:color="auto"/>
              <w:left w:val="outset" w:sz="6" w:space="0" w:color="auto"/>
              <w:bottom w:val="outset" w:sz="6" w:space="0" w:color="auto"/>
              <w:right w:val="outset" w:sz="6" w:space="0" w:color="auto"/>
            </w:tcBorders>
          </w:tcPr>
          <w:p w14:paraId="3E3EBC80" w14:textId="77777777" w:rsidR="00DE402D" w:rsidRDefault="00DE402D">
            <w:pPr>
              <w:rPr>
                <w:color w:val="000000"/>
                <w:sz w:val="22"/>
                <w:szCs w:val="22"/>
              </w:rPr>
            </w:pPr>
            <w:r>
              <w:rPr>
                <w:color w:val="000000"/>
                <w:sz w:val="22"/>
                <w:szCs w:val="22"/>
              </w:rPr>
              <w:t>Ülekandevõrk, juurdepääsuvõrk</w:t>
            </w:r>
          </w:p>
        </w:tc>
      </w:tr>
      <w:tr w:rsidR="00DE402D" w14:paraId="7131B67F"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A060A46"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4C4D77A" w14:textId="77777777" w:rsidR="00DE402D" w:rsidRDefault="00DE402D">
            <w:pPr>
              <w:rPr>
                <w:color w:val="000000"/>
                <w:sz w:val="22"/>
                <w:szCs w:val="22"/>
              </w:rPr>
            </w:pPr>
            <w:r>
              <w:rPr>
                <w:color w:val="000000"/>
                <w:sz w:val="22"/>
                <w:szCs w:val="22"/>
              </w:rPr>
              <w:t>Muud kulud</w:t>
            </w:r>
          </w:p>
        </w:tc>
        <w:tc>
          <w:tcPr>
            <w:tcW w:w="0" w:type="auto"/>
            <w:tcBorders>
              <w:top w:val="outset" w:sz="6" w:space="0" w:color="auto"/>
              <w:left w:val="outset" w:sz="6" w:space="0" w:color="auto"/>
              <w:bottom w:val="outset" w:sz="6" w:space="0" w:color="auto"/>
              <w:right w:val="outset" w:sz="6" w:space="0" w:color="auto"/>
            </w:tcBorders>
          </w:tcPr>
          <w:p w14:paraId="4E8B3810" w14:textId="77777777" w:rsidR="00DE402D" w:rsidRDefault="00DE402D">
            <w:pPr>
              <w:rPr>
                <w:color w:val="000000"/>
                <w:sz w:val="22"/>
                <w:szCs w:val="22"/>
              </w:rPr>
            </w:pPr>
            <w:r>
              <w:rPr>
                <w:color w:val="000000"/>
                <w:sz w:val="22"/>
                <w:szCs w:val="22"/>
              </w:rPr>
              <w:t>Omistada elektroonilise side võrgu osadele haldamise kuludega samas proportsioonis</w:t>
            </w:r>
          </w:p>
        </w:tc>
        <w:tc>
          <w:tcPr>
            <w:tcW w:w="0" w:type="auto"/>
            <w:tcBorders>
              <w:top w:val="outset" w:sz="6" w:space="0" w:color="auto"/>
              <w:left w:val="outset" w:sz="6" w:space="0" w:color="auto"/>
              <w:bottom w:val="outset" w:sz="6" w:space="0" w:color="auto"/>
              <w:right w:val="outset" w:sz="6" w:space="0" w:color="auto"/>
            </w:tcBorders>
          </w:tcPr>
          <w:p w14:paraId="4DF2A85C" w14:textId="77777777" w:rsidR="00DE402D" w:rsidRDefault="00DE402D">
            <w:pPr>
              <w:rPr>
                <w:color w:val="000000"/>
                <w:sz w:val="22"/>
                <w:szCs w:val="22"/>
              </w:rPr>
            </w:pPr>
            <w:r>
              <w:rPr>
                <w:color w:val="000000"/>
                <w:sz w:val="22"/>
                <w:szCs w:val="22"/>
              </w:rPr>
              <w:t>Ülekandevõrk, juurdepääsuvõrk</w:t>
            </w:r>
          </w:p>
        </w:tc>
      </w:tr>
      <w:tr w:rsidR="00DE402D" w14:paraId="7891E9FF"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1B33279E" w14:textId="77777777" w:rsidR="00DE402D" w:rsidRDefault="00DE402D">
            <w:pPr>
              <w:spacing w:before="120" w:beforeAutospacing="1" w:after="120" w:afterAutospacing="1"/>
              <w:rPr>
                <w:color w:val="000000"/>
                <w:sz w:val="22"/>
                <w:szCs w:val="22"/>
              </w:rPr>
            </w:pPr>
            <w:r>
              <w:rPr>
                <w:color w:val="000000"/>
                <w:sz w:val="22"/>
                <w:szCs w:val="22"/>
              </w:rPr>
              <w:t>Turundus ja müük</w:t>
            </w:r>
          </w:p>
        </w:tc>
        <w:tc>
          <w:tcPr>
            <w:tcW w:w="0" w:type="auto"/>
            <w:tcBorders>
              <w:top w:val="outset" w:sz="6" w:space="0" w:color="auto"/>
              <w:left w:val="outset" w:sz="6" w:space="0" w:color="auto"/>
              <w:bottom w:val="outset" w:sz="6" w:space="0" w:color="auto"/>
              <w:right w:val="outset" w:sz="6" w:space="0" w:color="auto"/>
            </w:tcBorders>
          </w:tcPr>
          <w:p w14:paraId="14838715" w14:textId="77777777" w:rsidR="00DE402D" w:rsidRDefault="00DE402D">
            <w:pPr>
              <w:rPr>
                <w:color w:val="000000"/>
                <w:sz w:val="22"/>
                <w:szCs w:val="22"/>
              </w:rPr>
            </w:pPr>
            <w:r>
              <w:rPr>
                <w:color w:val="000000"/>
                <w:sz w:val="22"/>
                <w:szCs w:val="22"/>
              </w:rPr>
              <w:t>Kulud sellega seotud personalile ja väljastpoolt ostetud turundus- ja müügiteenustele</w:t>
            </w:r>
          </w:p>
        </w:tc>
        <w:tc>
          <w:tcPr>
            <w:tcW w:w="0" w:type="auto"/>
            <w:tcBorders>
              <w:top w:val="outset" w:sz="6" w:space="0" w:color="auto"/>
              <w:left w:val="outset" w:sz="6" w:space="0" w:color="auto"/>
              <w:bottom w:val="outset" w:sz="6" w:space="0" w:color="auto"/>
              <w:right w:val="outset" w:sz="6" w:space="0" w:color="auto"/>
            </w:tcBorders>
          </w:tcPr>
          <w:p w14:paraId="14E1EA54" w14:textId="77777777" w:rsidR="00DE402D" w:rsidRDefault="00DE402D">
            <w:pPr>
              <w:rPr>
                <w:color w:val="000000"/>
                <w:sz w:val="22"/>
                <w:szCs w:val="22"/>
              </w:rPr>
            </w:pPr>
            <w:r>
              <w:rPr>
                <w:color w:val="000000"/>
                <w:sz w:val="22"/>
                <w:szCs w:val="22"/>
              </w:rPr>
              <w:t>Otse toodetele ja teenustele, kus võimalik; muul juhul omistada kulud toodete vahel vastavalt tööajale</w:t>
            </w:r>
          </w:p>
        </w:tc>
        <w:tc>
          <w:tcPr>
            <w:tcW w:w="0" w:type="auto"/>
            <w:tcBorders>
              <w:top w:val="outset" w:sz="6" w:space="0" w:color="auto"/>
              <w:left w:val="outset" w:sz="6" w:space="0" w:color="auto"/>
              <w:bottom w:val="outset" w:sz="6" w:space="0" w:color="auto"/>
              <w:right w:val="outset" w:sz="6" w:space="0" w:color="auto"/>
            </w:tcBorders>
          </w:tcPr>
          <w:p w14:paraId="39E746BF" w14:textId="77777777" w:rsidR="00DE402D" w:rsidRDefault="00DE402D">
            <w:pPr>
              <w:rPr>
                <w:color w:val="000000"/>
                <w:sz w:val="22"/>
                <w:szCs w:val="22"/>
              </w:rPr>
            </w:pPr>
            <w:r>
              <w:rPr>
                <w:color w:val="000000"/>
                <w:sz w:val="22"/>
                <w:szCs w:val="22"/>
              </w:rPr>
              <w:t>Müük</w:t>
            </w:r>
          </w:p>
        </w:tc>
      </w:tr>
      <w:tr w:rsidR="00DE402D" w14:paraId="7FBD9983"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0CAC8F6"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E8C3971" w14:textId="77777777" w:rsidR="00DE402D" w:rsidRDefault="00DE402D">
            <w:pPr>
              <w:rPr>
                <w:color w:val="000000"/>
                <w:sz w:val="22"/>
                <w:szCs w:val="22"/>
              </w:rPr>
            </w:pPr>
            <w:r>
              <w:rPr>
                <w:color w:val="000000"/>
                <w:sz w:val="22"/>
                <w:szCs w:val="22"/>
              </w:rPr>
              <w:t>Seadmete müügikulud</w:t>
            </w:r>
          </w:p>
        </w:tc>
        <w:tc>
          <w:tcPr>
            <w:tcW w:w="0" w:type="auto"/>
            <w:tcBorders>
              <w:top w:val="outset" w:sz="6" w:space="0" w:color="auto"/>
              <w:left w:val="outset" w:sz="6" w:space="0" w:color="auto"/>
              <w:bottom w:val="outset" w:sz="6" w:space="0" w:color="auto"/>
              <w:right w:val="outset" w:sz="6" w:space="0" w:color="auto"/>
            </w:tcBorders>
          </w:tcPr>
          <w:p w14:paraId="7484871A" w14:textId="77777777" w:rsidR="00DE402D" w:rsidRDefault="00DE402D">
            <w:pPr>
              <w:rPr>
                <w:color w:val="000000"/>
                <w:sz w:val="22"/>
                <w:szCs w:val="22"/>
              </w:rPr>
            </w:pPr>
            <w:r>
              <w:rPr>
                <w:color w:val="000000"/>
                <w:sz w:val="22"/>
                <w:szCs w:val="22"/>
              </w:rPr>
              <w:t>Kulud omistada tarbijaseadmete müügiteenusele «muude tegevuste» raames</w:t>
            </w:r>
          </w:p>
        </w:tc>
        <w:tc>
          <w:tcPr>
            <w:tcW w:w="0" w:type="auto"/>
            <w:tcBorders>
              <w:top w:val="outset" w:sz="6" w:space="0" w:color="auto"/>
              <w:left w:val="outset" w:sz="6" w:space="0" w:color="auto"/>
              <w:bottom w:val="outset" w:sz="6" w:space="0" w:color="auto"/>
              <w:right w:val="outset" w:sz="6" w:space="0" w:color="auto"/>
            </w:tcBorders>
          </w:tcPr>
          <w:p w14:paraId="1B3FF598" w14:textId="77777777" w:rsidR="00DE402D" w:rsidRDefault="00DE402D">
            <w:pPr>
              <w:rPr>
                <w:color w:val="000000"/>
                <w:sz w:val="22"/>
                <w:szCs w:val="22"/>
              </w:rPr>
            </w:pPr>
            <w:r>
              <w:rPr>
                <w:color w:val="000000"/>
                <w:sz w:val="22"/>
                <w:szCs w:val="22"/>
              </w:rPr>
              <w:t>Muud tegevused</w:t>
            </w:r>
          </w:p>
        </w:tc>
      </w:tr>
      <w:tr w:rsidR="00DE402D" w14:paraId="1A96358F"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7B739DE"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B33B61E" w14:textId="77777777" w:rsidR="00DE402D" w:rsidRDefault="00DE402D">
            <w:pPr>
              <w:rPr>
                <w:color w:val="000000"/>
                <w:sz w:val="22"/>
                <w:szCs w:val="22"/>
              </w:rPr>
            </w:pPr>
            <w:r>
              <w:rPr>
                <w:color w:val="000000"/>
                <w:sz w:val="22"/>
                <w:szCs w:val="22"/>
              </w:rPr>
              <w:t>Klienditeenindusega seotud allüksuse kulud</w:t>
            </w:r>
          </w:p>
        </w:tc>
        <w:tc>
          <w:tcPr>
            <w:tcW w:w="0" w:type="auto"/>
            <w:tcBorders>
              <w:top w:val="outset" w:sz="6" w:space="0" w:color="auto"/>
              <w:left w:val="outset" w:sz="6" w:space="0" w:color="auto"/>
              <w:bottom w:val="outset" w:sz="6" w:space="0" w:color="auto"/>
              <w:right w:val="outset" w:sz="6" w:space="0" w:color="auto"/>
            </w:tcBorders>
          </w:tcPr>
          <w:p w14:paraId="49DE66C7" w14:textId="77777777" w:rsidR="00DE402D" w:rsidRDefault="00DE402D">
            <w:pPr>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7419BDE0" w14:textId="77777777" w:rsidR="00DE402D" w:rsidRDefault="00DE402D">
            <w:pPr>
              <w:rPr>
                <w:color w:val="000000"/>
                <w:sz w:val="22"/>
                <w:szCs w:val="22"/>
              </w:rPr>
            </w:pPr>
            <w:r>
              <w:rPr>
                <w:color w:val="000000"/>
                <w:sz w:val="22"/>
                <w:szCs w:val="22"/>
              </w:rPr>
              <w:t>Kõik</w:t>
            </w:r>
          </w:p>
        </w:tc>
      </w:tr>
      <w:tr w:rsidR="00DE402D" w14:paraId="3F495D4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F917A1B" w14:textId="77777777" w:rsidR="00DE402D" w:rsidRDefault="00DE402D">
            <w:pPr>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tcPr>
          <w:p w14:paraId="5B061867" w14:textId="77777777" w:rsidR="00DE402D" w:rsidRDefault="00DE402D">
            <w:pPr>
              <w:rPr>
                <w:color w:val="000000"/>
                <w:sz w:val="22"/>
                <w:szCs w:val="22"/>
              </w:rPr>
            </w:pPr>
            <w:r>
              <w:rPr>
                <w:color w:val="000000"/>
                <w:sz w:val="22"/>
                <w:szCs w:val="22"/>
              </w:rPr>
              <w:t xml:space="preserve">Publikatsioonid </w:t>
            </w:r>
            <w:r>
              <w:rPr>
                <w:color w:val="000000"/>
                <w:sz w:val="22"/>
                <w:szCs w:val="22"/>
              </w:rPr>
              <w:br/>
              <w:t xml:space="preserve">Reklaam jm müügitoetus </w:t>
            </w:r>
            <w:r>
              <w:rPr>
                <w:color w:val="000000"/>
                <w:sz w:val="22"/>
                <w:szCs w:val="22"/>
              </w:rPr>
              <w:br/>
              <w:t xml:space="preserve">Turu-uuringud </w:t>
            </w:r>
            <w:r>
              <w:rPr>
                <w:color w:val="000000"/>
                <w:sz w:val="22"/>
                <w:szCs w:val="22"/>
              </w:rPr>
              <w:br/>
              <w:t xml:space="preserve">Levitajate töötasud </w:t>
            </w:r>
            <w:r>
              <w:rPr>
                <w:color w:val="000000"/>
                <w:sz w:val="22"/>
                <w:szCs w:val="22"/>
              </w:rPr>
              <w:br/>
              <w:t>Muud kulud</w:t>
            </w:r>
          </w:p>
        </w:tc>
        <w:tc>
          <w:tcPr>
            <w:tcW w:w="0" w:type="auto"/>
            <w:tcBorders>
              <w:top w:val="outset" w:sz="6" w:space="0" w:color="auto"/>
              <w:left w:val="outset" w:sz="6" w:space="0" w:color="auto"/>
              <w:bottom w:val="outset" w:sz="6" w:space="0" w:color="auto"/>
              <w:right w:val="outset" w:sz="6" w:space="0" w:color="auto"/>
            </w:tcBorders>
          </w:tcPr>
          <w:p w14:paraId="13E302E9" w14:textId="77777777" w:rsidR="00DE402D" w:rsidRDefault="00DE402D">
            <w:pPr>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06F34FCF" w14:textId="77777777" w:rsidR="00DE402D" w:rsidRDefault="00DE402D">
            <w:pPr>
              <w:rPr>
                <w:color w:val="000000"/>
                <w:sz w:val="22"/>
                <w:szCs w:val="22"/>
              </w:rPr>
            </w:pPr>
            <w:r>
              <w:rPr>
                <w:color w:val="000000"/>
                <w:sz w:val="22"/>
                <w:szCs w:val="22"/>
              </w:rPr>
              <w:t>Müük</w:t>
            </w:r>
          </w:p>
        </w:tc>
      </w:tr>
      <w:tr w:rsidR="00DE402D" w14:paraId="1D91EC05"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C8CB659" w14:textId="77777777" w:rsidR="00DE402D" w:rsidRDefault="00DE402D">
            <w:pPr>
              <w:spacing w:before="120" w:beforeAutospacing="1" w:after="120" w:afterAutospacing="1"/>
              <w:rPr>
                <w:color w:val="000000"/>
                <w:sz w:val="22"/>
                <w:szCs w:val="22"/>
              </w:rPr>
            </w:pPr>
            <w:r>
              <w:rPr>
                <w:color w:val="000000"/>
                <w:sz w:val="22"/>
                <w:szCs w:val="22"/>
              </w:rPr>
              <w:lastRenderedPageBreak/>
              <w:t>Faktooringu/inkasso kasutamine</w:t>
            </w:r>
          </w:p>
        </w:tc>
        <w:tc>
          <w:tcPr>
            <w:tcW w:w="0" w:type="auto"/>
            <w:tcBorders>
              <w:top w:val="outset" w:sz="6" w:space="0" w:color="auto"/>
              <w:left w:val="outset" w:sz="6" w:space="0" w:color="auto"/>
              <w:bottom w:val="outset" w:sz="6" w:space="0" w:color="auto"/>
              <w:right w:val="outset" w:sz="6" w:space="0" w:color="auto"/>
            </w:tcBorders>
          </w:tcPr>
          <w:p w14:paraId="3D3C65B3" w14:textId="77777777" w:rsidR="00DE402D" w:rsidRDefault="00DE402D">
            <w:pPr>
              <w:rPr>
                <w:color w:val="000000"/>
                <w:sz w:val="22"/>
                <w:szCs w:val="22"/>
              </w:rPr>
            </w:pPr>
            <w:r>
              <w:rPr>
                <w:color w:val="000000"/>
                <w:sz w:val="22"/>
                <w:szCs w:val="22"/>
              </w:rPr>
              <w:t>Kulud sellega seotud personalile ja väljastpoolt ostetud faktooringu ja inkassoteenustele</w:t>
            </w:r>
          </w:p>
        </w:tc>
        <w:tc>
          <w:tcPr>
            <w:tcW w:w="0" w:type="auto"/>
            <w:tcBorders>
              <w:top w:val="outset" w:sz="6" w:space="0" w:color="auto"/>
              <w:left w:val="outset" w:sz="6" w:space="0" w:color="auto"/>
              <w:bottom w:val="outset" w:sz="6" w:space="0" w:color="auto"/>
              <w:right w:val="outset" w:sz="6" w:space="0" w:color="auto"/>
            </w:tcBorders>
          </w:tcPr>
          <w:p w14:paraId="5116571F" w14:textId="77777777" w:rsidR="00DE402D" w:rsidRDefault="00DE402D">
            <w:pPr>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61192AF5" w14:textId="77777777" w:rsidR="00DE402D" w:rsidRDefault="00DE402D">
            <w:pPr>
              <w:rPr>
                <w:color w:val="000000"/>
                <w:sz w:val="22"/>
                <w:szCs w:val="22"/>
              </w:rPr>
            </w:pPr>
            <w:r>
              <w:rPr>
                <w:color w:val="000000"/>
                <w:sz w:val="22"/>
                <w:szCs w:val="22"/>
              </w:rPr>
              <w:t>Müük (mõned kulud ülekandevõrku)</w:t>
            </w:r>
          </w:p>
        </w:tc>
      </w:tr>
      <w:tr w:rsidR="00DE402D" w14:paraId="04AFEFB6"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2184EB1"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98F8BBA" w14:textId="77777777" w:rsidR="00DE402D" w:rsidRDefault="00DE402D">
            <w:pPr>
              <w:rPr>
                <w:color w:val="000000"/>
                <w:sz w:val="22"/>
                <w:szCs w:val="22"/>
              </w:rPr>
            </w:pPr>
            <w:r>
              <w:rPr>
                <w:color w:val="000000"/>
                <w:sz w:val="22"/>
                <w:szCs w:val="22"/>
              </w:rPr>
              <w:t>Muud laekumisega seotud kulud (sisaldades ebatõenäoliselt laekuvaid debitoorseid võlgu)</w:t>
            </w:r>
          </w:p>
        </w:tc>
        <w:tc>
          <w:tcPr>
            <w:tcW w:w="0" w:type="auto"/>
            <w:tcBorders>
              <w:top w:val="outset" w:sz="6" w:space="0" w:color="auto"/>
              <w:left w:val="outset" w:sz="6" w:space="0" w:color="auto"/>
              <w:bottom w:val="outset" w:sz="6" w:space="0" w:color="auto"/>
              <w:right w:val="outset" w:sz="6" w:space="0" w:color="auto"/>
            </w:tcBorders>
          </w:tcPr>
          <w:p w14:paraId="12F05DF4" w14:textId="77777777" w:rsidR="00DE402D" w:rsidRDefault="00DE402D">
            <w:pPr>
              <w:rPr>
                <w:color w:val="000000"/>
                <w:sz w:val="22"/>
                <w:szCs w:val="22"/>
              </w:rPr>
            </w:pPr>
            <w:r>
              <w:rPr>
                <w:color w:val="000000"/>
                <w:sz w:val="22"/>
                <w:szCs w:val="22"/>
              </w:rPr>
              <w:t>Otse toodetele ja teenustele, kus võimalik; muul juhul omistada kulud toodete ja teenuste vahel kasutuse alusel (nt arvete arvu alusel)</w:t>
            </w:r>
          </w:p>
        </w:tc>
        <w:tc>
          <w:tcPr>
            <w:tcW w:w="0" w:type="auto"/>
            <w:tcBorders>
              <w:top w:val="outset" w:sz="6" w:space="0" w:color="auto"/>
              <w:left w:val="outset" w:sz="6" w:space="0" w:color="auto"/>
              <w:bottom w:val="outset" w:sz="6" w:space="0" w:color="auto"/>
              <w:right w:val="outset" w:sz="6" w:space="0" w:color="auto"/>
            </w:tcBorders>
          </w:tcPr>
          <w:p w14:paraId="2A511C1B" w14:textId="77777777" w:rsidR="00DE402D" w:rsidRDefault="00DE402D">
            <w:pPr>
              <w:rPr>
                <w:color w:val="000000"/>
                <w:sz w:val="22"/>
                <w:szCs w:val="22"/>
              </w:rPr>
            </w:pPr>
            <w:r>
              <w:rPr>
                <w:color w:val="000000"/>
                <w:sz w:val="22"/>
                <w:szCs w:val="22"/>
              </w:rPr>
              <w:t>Müük (mõned kulud ülekandevõrku)</w:t>
            </w:r>
          </w:p>
        </w:tc>
      </w:tr>
      <w:tr w:rsidR="00DE402D" w14:paraId="0931CF3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6C8BB98F" w14:textId="77777777" w:rsidR="00DE402D" w:rsidRDefault="00DE402D">
            <w:pPr>
              <w:rPr>
                <w:color w:val="000000"/>
                <w:sz w:val="22"/>
                <w:szCs w:val="22"/>
              </w:rPr>
            </w:pPr>
            <w:r>
              <w:rPr>
                <w:color w:val="000000"/>
                <w:sz w:val="22"/>
                <w:szCs w:val="22"/>
              </w:rPr>
              <w:t>Operaatori teenused</w:t>
            </w:r>
          </w:p>
        </w:tc>
        <w:tc>
          <w:tcPr>
            <w:tcW w:w="0" w:type="auto"/>
            <w:tcBorders>
              <w:top w:val="outset" w:sz="6" w:space="0" w:color="auto"/>
              <w:left w:val="outset" w:sz="6" w:space="0" w:color="auto"/>
              <w:bottom w:val="outset" w:sz="6" w:space="0" w:color="auto"/>
              <w:right w:val="outset" w:sz="6" w:space="0" w:color="auto"/>
            </w:tcBorders>
          </w:tcPr>
          <w:p w14:paraId="475A95BD" w14:textId="77777777" w:rsidR="00DE402D" w:rsidRDefault="00DE402D">
            <w:pPr>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792F57FC" w14:textId="77777777" w:rsidR="00DE402D" w:rsidRDefault="00DE402D">
            <w:pPr>
              <w:rPr>
                <w:color w:val="000000"/>
                <w:sz w:val="22"/>
                <w:szCs w:val="22"/>
              </w:rPr>
            </w:pPr>
            <w:r>
              <w:rPr>
                <w:color w:val="000000"/>
                <w:sz w:val="22"/>
                <w:szCs w:val="22"/>
              </w:rPr>
              <w:t>Otse toodetele ja teenustele, kus võimalik. Personalikulud, kui personal täidab mitmeid operaatori teenuseid puudutavaid tööülesandeid, tuleb omistada seotud teenustele, võttes aluseks aja, mis kulutati erinevatele tööülesannetele</w:t>
            </w:r>
          </w:p>
        </w:tc>
        <w:tc>
          <w:tcPr>
            <w:tcW w:w="0" w:type="auto"/>
            <w:tcBorders>
              <w:top w:val="outset" w:sz="6" w:space="0" w:color="auto"/>
              <w:left w:val="outset" w:sz="6" w:space="0" w:color="auto"/>
              <w:bottom w:val="outset" w:sz="6" w:space="0" w:color="auto"/>
              <w:right w:val="outset" w:sz="6" w:space="0" w:color="auto"/>
            </w:tcBorders>
          </w:tcPr>
          <w:p w14:paraId="284F6711" w14:textId="77777777" w:rsidR="00DE402D" w:rsidRDefault="00DE402D">
            <w:pPr>
              <w:rPr>
                <w:color w:val="000000"/>
                <w:sz w:val="22"/>
                <w:szCs w:val="22"/>
              </w:rPr>
            </w:pPr>
            <w:r>
              <w:rPr>
                <w:color w:val="000000"/>
                <w:sz w:val="22"/>
                <w:szCs w:val="22"/>
              </w:rPr>
              <w:t>Muud tegevused</w:t>
            </w:r>
          </w:p>
        </w:tc>
      </w:tr>
      <w:tr w:rsidR="00DE402D" w14:paraId="411B1FF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6E75B3A" w14:textId="77777777" w:rsidR="00DE402D" w:rsidRDefault="00DE402D">
            <w:pPr>
              <w:rPr>
                <w:color w:val="000000"/>
                <w:sz w:val="22"/>
                <w:szCs w:val="22"/>
              </w:rPr>
            </w:pPr>
            <w:r>
              <w:rPr>
                <w:color w:val="000000"/>
                <w:sz w:val="22"/>
                <w:szCs w:val="22"/>
              </w:rPr>
              <w:t>Numbriinfo teatmike väljaandmine</w:t>
            </w:r>
          </w:p>
        </w:tc>
        <w:tc>
          <w:tcPr>
            <w:tcW w:w="0" w:type="auto"/>
            <w:tcBorders>
              <w:top w:val="outset" w:sz="6" w:space="0" w:color="auto"/>
              <w:left w:val="outset" w:sz="6" w:space="0" w:color="auto"/>
              <w:bottom w:val="outset" w:sz="6" w:space="0" w:color="auto"/>
              <w:right w:val="outset" w:sz="6" w:space="0" w:color="auto"/>
            </w:tcBorders>
          </w:tcPr>
          <w:p w14:paraId="04A3AFA4" w14:textId="77777777" w:rsidR="00DE402D" w:rsidRDefault="00DE402D">
            <w:pPr>
              <w:rPr>
                <w:color w:val="000000"/>
                <w:sz w:val="22"/>
                <w:szCs w:val="22"/>
              </w:rPr>
            </w:pPr>
            <w:r>
              <w:rPr>
                <w:color w:val="000000"/>
                <w:sz w:val="22"/>
                <w:szCs w:val="22"/>
              </w:rPr>
              <w:t>Kulud antud teenusega seotud personalile ja väljastpoolt ostetud teenustele, muud kulud</w:t>
            </w:r>
          </w:p>
        </w:tc>
        <w:tc>
          <w:tcPr>
            <w:tcW w:w="0" w:type="auto"/>
            <w:tcBorders>
              <w:top w:val="outset" w:sz="6" w:space="0" w:color="auto"/>
              <w:left w:val="outset" w:sz="6" w:space="0" w:color="auto"/>
              <w:bottom w:val="outset" w:sz="6" w:space="0" w:color="auto"/>
              <w:right w:val="outset" w:sz="6" w:space="0" w:color="auto"/>
            </w:tcBorders>
          </w:tcPr>
          <w:p w14:paraId="1695EBD1" w14:textId="77777777" w:rsidR="00DE402D" w:rsidRDefault="00DE402D">
            <w:pPr>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10845E1C" w14:textId="77777777" w:rsidR="00DE402D" w:rsidRDefault="00DE402D">
            <w:pPr>
              <w:rPr>
                <w:color w:val="000000"/>
                <w:sz w:val="22"/>
                <w:szCs w:val="22"/>
              </w:rPr>
            </w:pPr>
            <w:r>
              <w:rPr>
                <w:color w:val="000000"/>
                <w:sz w:val="22"/>
                <w:szCs w:val="22"/>
              </w:rPr>
              <w:t>Muud tegevused</w:t>
            </w:r>
          </w:p>
        </w:tc>
      </w:tr>
      <w:tr w:rsidR="00DE402D" w14:paraId="35087955"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48A5ADEE" w14:textId="77777777" w:rsidR="00DE402D" w:rsidRDefault="00DE402D">
            <w:pPr>
              <w:spacing w:before="120" w:beforeAutospacing="1" w:after="120" w:afterAutospacing="1"/>
              <w:rPr>
                <w:color w:val="000000"/>
                <w:sz w:val="22"/>
                <w:szCs w:val="22"/>
              </w:rPr>
            </w:pPr>
            <w:r>
              <w:rPr>
                <w:color w:val="000000"/>
                <w:sz w:val="22"/>
                <w:szCs w:val="22"/>
              </w:rPr>
              <w:t>Maksed teistele operaatoritele</w:t>
            </w:r>
          </w:p>
        </w:tc>
        <w:tc>
          <w:tcPr>
            <w:tcW w:w="0" w:type="auto"/>
            <w:tcBorders>
              <w:top w:val="outset" w:sz="6" w:space="0" w:color="auto"/>
              <w:left w:val="outset" w:sz="6" w:space="0" w:color="auto"/>
              <w:bottom w:val="outset" w:sz="6" w:space="0" w:color="auto"/>
              <w:right w:val="outset" w:sz="6" w:space="0" w:color="auto"/>
            </w:tcBorders>
          </w:tcPr>
          <w:p w14:paraId="170E5895" w14:textId="77777777" w:rsidR="00DE402D" w:rsidRDefault="00DE402D">
            <w:pPr>
              <w:rPr>
                <w:color w:val="000000"/>
                <w:sz w:val="22"/>
                <w:szCs w:val="22"/>
              </w:rPr>
            </w:pPr>
            <w:r>
              <w:rPr>
                <w:color w:val="000000"/>
                <w:sz w:val="22"/>
                <w:szCs w:val="22"/>
              </w:rPr>
              <w:t>Väljamaksed liikluse edastamise eest</w:t>
            </w:r>
          </w:p>
        </w:tc>
        <w:tc>
          <w:tcPr>
            <w:tcW w:w="0" w:type="auto"/>
            <w:tcBorders>
              <w:top w:val="outset" w:sz="6" w:space="0" w:color="auto"/>
              <w:left w:val="outset" w:sz="6" w:space="0" w:color="auto"/>
              <w:bottom w:val="outset" w:sz="6" w:space="0" w:color="auto"/>
              <w:right w:val="outset" w:sz="6" w:space="0" w:color="auto"/>
            </w:tcBorders>
          </w:tcPr>
          <w:p w14:paraId="1C690CCB" w14:textId="77777777" w:rsidR="00DE402D" w:rsidRDefault="00DE402D">
            <w:pPr>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051C9839" w14:textId="77777777" w:rsidR="00DE402D" w:rsidRDefault="00DE402D">
            <w:pPr>
              <w:rPr>
                <w:color w:val="000000"/>
                <w:sz w:val="22"/>
                <w:szCs w:val="22"/>
              </w:rPr>
            </w:pPr>
            <w:r>
              <w:rPr>
                <w:color w:val="000000"/>
                <w:sz w:val="22"/>
                <w:szCs w:val="22"/>
              </w:rPr>
              <w:t>Müük</w:t>
            </w:r>
          </w:p>
        </w:tc>
      </w:tr>
      <w:tr w:rsidR="00DE402D" w14:paraId="50B4DC96"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1237551"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8586A2F" w14:textId="77777777" w:rsidR="00DE402D" w:rsidRDefault="00DE402D">
            <w:pPr>
              <w:rPr>
                <w:color w:val="000000"/>
                <w:sz w:val="22"/>
                <w:szCs w:val="22"/>
              </w:rPr>
            </w:pPr>
            <w:r>
              <w:rPr>
                <w:color w:val="000000"/>
                <w:sz w:val="22"/>
                <w:szCs w:val="22"/>
              </w:rPr>
              <w:t>Maksed sidumislepingu eest</w:t>
            </w:r>
          </w:p>
        </w:tc>
        <w:tc>
          <w:tcPr>
            <w:tcW w:w="0" w:type="auto"/>
            <w:tcBorders>
              <w:top w:val="outset" w:sz="6" w:space="0" w:color="auto"/>
              <w:left w:val="outset" w:sz="6" w:space="0" w:color="auto"/>
              <w:bottom w:val="outset" w:sz="6" w:space="0" w:color="auto"/>
              <w:right w:val="outset" w:sz="6" w:space="0" w:color="auto"/>
            </w:tcBorders>
          </w:tcPr>
          <w:p w14:paraId="22EE6B09" w14:textId="77777777" w:rsidR="00DE402D" w:rsidRDefault="00DE402D">
            <w:pPr>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2F8D0991" w14:textId="77777777" w:rsidR="00DE402D" w:rsidRDefault="00DE402D">
            <w:pPr>
              <w:rPr>
                <w:color w:val="000000"/>
                <w:sz w:val="22"/>
                <w:szCs w:val="22"/>
              </w:rPr>
            </w:pPr>
            <w:r>
              <w:rPr>
                <w:color w:val="000000"/>
                <w:sz w:val="22"/>
                <w:szCs w:val="22"/>
              </w:rPr>
              <w:t>Müük</w:t>
            </w:r>
          </w:p>
        </w:tc>
      </w:tr>
      <w:tr w:rsidR="00DE402D" w14:paraId="589EFB5F"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457F4953" w14:textId="77777777" w:rsidR="00DE402D" w:rsidRDefault="00DE402D">
            <w:pPr>
              <w:spacing w:before="120" w:beforeAutospacing="1" w:after="120" w:afterAutospacing="1"/>
              <w:rPr>
                <w:color w:val="000000"/>
                <w:sz w:val="22"/>
                <w:szCs w:val="22"/>
              </w:rPr>
            </w:pPr>
            <w:r>
              <w:rPr>
                <w:color w:val="000000"/>
                <w:sz w:val="22"/>
                <w:szCs w:val="22"/>
              </w:rPr>
              <w:t>Ettevõtte põhitegevuse toetus</w:t>
            </w:r>
          </w:p>
        </w:tc>
        <w:tc>
          <w:tcPr>
            <w:tcW w:w="0" w:type="auto"/>
            <w:tcBorders>
              <w:top w:val="outset" w:sz="6" w:space="0" w:color="auto"/>
              <w:left w:val="outset" w:sz="6" w:space="0" w:color="auto"/>
              <w:bottom w:val="outset" w:sz="6" w:space="0" w:color="auto"/>
              <w:right w:val="outset" w:sz="6" w:space="0" w:color="auto"/>
            </w:tcBorders>
          </w:tcPr>
          <w:p w14:paraId="3F2CBF08" w14:textId="77777777" w:rsidR="00DE402D" w:rsidRDefault="00DE402D">
            <w:pPr>
              <w:rPr>
                <w:color w:val="000000"/>
                <w:sz w:val="22"/>
                <w:szCs w:val="22"/>
              </w:rPr>
            </w:pPr>
            <w:r>
              <w:rPr>
                <w:color w:val="000000"/>
                <w:sz w:val="22"/>
                <w:szCs w:val="22"/>
              </w:rPr>
              <w:t>Muud kulud personali järelevalve ja varustusega tegelevatele töötajatele</w:t>
            </w:r>
          </w:p>
        </w:tc>
        <w:tc>
          <w:tcPr>
            <w:tcW w:w="0" w:type="auto"/>
            <w:tcBorders>
              <w:top w:val="outset" w:sz="6" w:space="0" w:color="auto"/>
              <w:left w:val="outset" w:sz="6" w:space="0" w:color="auto"/>
              <w:bottom w:val="outset" w:sz="6" w:space="0" w:color="auto"/>
              <w:right w:val="outset" w:sz="6" w:space="0" w:color="auto"/>
            </w:tcBorders>
          </w:tcPr>
          <w:p w14:paraId="32A9737E" w14:textId="77777777" w:rsidR="00DE402D" w:rsidRDefault="00DE402D">
            <w:pPr>
              <w:rPr>
                <w:color w:val="000000"/>
                <w:sz w:val="22"/>
                <w:szCs w:val="22"/>
              </w:rPr>
            </w:pPr>
            <w:r>
              <w:rPr>
                <w:color w:val="000000"/>
                <w:sz w:val="22"/>
                <w:szCs w:val="22"/>
              </w:rPr>
              <w:t>Kulud omistatakse töötajatele, kes tegelevad põhitegevusega seotud personali eest hoolitsemisega. Üldiselt omistatakse samadel alustel kui palgakulu personalile</w:t>
            </w:r>
          </w:p>
        </w:tc>
        <w:tc>
          <w:tcPr>
            <w:tcW w:w="0" w:type="auto"/>
            <w:tcBorders>
              <w:top w:val="outset" w:sz="6" w:space="0" w:color="auto"/>
              <w:left w:val="outset" w:sz="6" w:space="0" w:color="auto"/>
              <w:bottom w:val="outset" w:sz="6" w:space="0" w:color="auto"/>
              <w:right w:val="outset" w:sz="6" w:space="0" w:color="auto"/>
            </w:tcBorders>
          </w:tcPr>
          <w:p w14:paraId="29C07D98" w14:textId="77777777" w:rsidR="00DE402D" w:rsidRDefault="00DE402D">
            <w:pPr>
              <w:rPr>
                <w:color w:val="000000"/>
                <w:sz w:val="22"/>
                <w:szCs w:val="22"/>
              </w:rPr>
            </w:pPr>
            <w:r>
              <w:rPr>
                <w:color w:val="000000"/>
                <w:sz w:val="22"/>
                <w:szCs w:val="22"/>
              </w:rPr>
              <w:t>Kõik</w:t>
            </w:r>
          </w:p>
        </w:tc>
      </w:tr>
      <w:tr w:rsidR="00DE402D" w14:paraId="6AE20F3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61E4C78"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3687315" w14:textId="77777777" w:rsidR="00DE402D" w:rsidRDefault="00DE402D">
            <w:pPr>
              <w:rPr>
                <w:color w:val="000000"/>
                <w:sz w:val="22"/>
                <w:szCs w:val="22"/>
              </w:rPr>
            </w:pPr>
            <w:r>
              <w:rPr>
                <w:color w:val="000000"/>
                <w:sz w:val="22"/>
                <w:szCs w:val="22"/>
              </w:rPr>
              <w:t>Halduskulud (nt hankimine, turustus, laomajandus, logistika, transpordi organiseerimine ja hooldamine)</w:t>
            </w:r>
          </w:p>
        </w:tc>
        <w:tc>
          <w:tcPr>
            <w:tcW w:w="0" w:type="auto"/>
            <w:tcBorders>
              <w:top w:val="outset" w:sz="6" w:space="0" w:color="auto"/>
              <w:left w:val="outset" w:sz="6" w:space="0" w:color="auto"/>
              <w:bottom w:val="outset" w:sz="6" w:space="0" w:color="auto"/>
              <w:right w:val="outset" w:sz="6" w:space="0" w:color="auto"/>
            </w:tcBorders>
          </w:tcPr>
          <w:p w14:paraId="4913BE27"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1572A9A0" w14:textId="77777777" w:rsidR="00DE402D" w:rsidRDefault="00DE402D">
            <w:pPr>
              <w:rPr>
                <w:color w:val="000000"/>
                <w:sz w:val="22"/>
                <w:szCs w:val="22"/>
              </w:rPr>
            </w:pPr>
            <w:r>
              <w:rPr>
                <w:color w:val="000000"/>
                <w:sz w:val="22"/>
                <w:szCs w:val="22"/>
              </w:rPr>
              <w:t>Kõik</w:t>
            </w:r>
          </w:p>
        </w:tc>
      </w:tr>
      <w:tr w:rsidR="00DE402D" w14:paraId="4C953CE1"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D6F156F"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29963CC9" w14:textId="77777777" w:rsidR="00DE402D" w:rsidRDefault="00DE402D">
            <w:pPr>
              <w:rPr>
                <w:color w:val="000000"/>
                <w:sz w:val="22"/>
                <w:szCs w:val="22"/>
              </w:rPr>
            </w:pPr>
            <w:r>
              <w:rPr>
                <w:color w:val="000000"/>
                <w:sz w:val="22"/>
                <w:szCs w:val="22"/>
              </w:rPr>
              <w:t>Muud peakontorit toetavad funktsioonid</w:t>
            </w:r>
          </w:p>
        </w:tc>
        <w:tc>
          <w:tcPr>
            <w:tcW w:w="0" w:type="auto"/>
            <w:tcBorders>
              <w:top w:val="outset" w:sz="6" w:space="0" w:color="auto"/>
              <w:left w:val="outset" w:sz="6" w:space="0" w:color="auto"/>
              <w:bottom w:val="outset" w:sz="6" w:space="0" w:color="auto"/>
              <w:right w:val="outset" w:sz="6" w:space="0" w:color="auto"/>
            </w:tcBorders>
          </w:tcPr>
          <w:p w14:paraId="03A6AF6F" w14:textId="77777777" w:rsidR="00DE402D" w:rsidRDefault="00DE402D">
            <w:pPr>
              <w:rPr>
                <w:color w:val="000000"/>
                <w:sz w:val="22"/>
                <w:szCs w:val="22"/>
              </w:rPr>
            </w:pPr>
            <w:r>
              <w:rPr>
                <w:color w:val="000000"/>
                <w:sz w:val="22"/>
                <w:szCs w:val="22"/>
              </w:rPr>
              <w:t>Kui on seotud spetsiaalselt mingi toote/teenusega, siis omistada kulud vastavalt antud tootele/teenusele</w:t>
            </w:r>
          </w:p>
        </w:tc>
        <w:tc>
          <w:tcPr>
            <w:tcW w:w="0" w:type="auto"/>
            <w:tcBorders>
              <w:top w:val="outset" w:sz="6" w:space="0" w:color="auto"/>
              <w:left w:val="outset" w:sz="6" w:space="0" w:color="auto"/>
              <w:bottom w:val="outset" w:sz="6" w:space="0" w:color="auto"/>
              <w:right w:val="outset" w:sz="6" w:space="0" w:color="auto"/>
            </w:tcBorders>
          </w:tcPr>
          <w:p w14:paraId="2CA4E295" w14:textId="77777777" w:rsidR="00DE402D" w:rsidRDefault="00DE402D">
            <w:pPr>
              <w:rPr>
                <w:color w:val="000000"/>
                <w:sz w:val="22"/>
                <w:szCs w:val="22"/>
              </w:rPr>
            </w:pPr>
            <w:r>
              <w:rPr>
                <w:color w:val="000000"/>
                <w:sz w:val="22"/>
                <w:szCs w:val="22"/>
              </w:rPr>
              <w:t>Kõik</w:t>
            </w:r>
          </w:p>
        </w:tc>
      </w:tr>
      <w:tr w:rsidR="00DE402D" w14:paraId="4CBC587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44D59E9"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67EEEC5" w14:textId="77777777" w:rsidR="00DE402D" w:rsidRDefault="00DE402D">
            <w:pPr>
              <w:rPr>
                <w:color w:val="000000"/>
                <w:sz w:val="22"/>
                <w:szCs w:val="22"/>
              </w:rPr>
            </w:pPr>
            <w:r>
              <w:rPr>
                <w:color w:val="000000"/>
                <w:sz w:val="22"/>
                <w:szCs w:val="22"/>
              </w:rPr>
              <w:t>Hoonete kulud ja rent</w:t>
            </w:r>
          </w:p>
        </w:tc>
        <w:tc>
          <w:tcPr>
            <w:tcW w:w="0" w:type="auto"/>
            <w:tcBorders>
              <w:top w:val="outset" w:sz="6" w:space="0" w:color="auto"/>
              <w:left w:val="outset" w:sz="6" w:space="0" w:color="auto"/>
              <w:bottom w:val="outset" w:sz="6" w:space="0" w:color="auto"/>
              <w:right w:val="outset" w:sz="6" w:space="0" w:color="auto"/>
            </w:tcBorders>
          </w:tcPr>
          <w:p w14:paraId="7E9B056E" w14:textId="77777777" w:rsidR="00DE402D" w:rsidRDefault="00DE402D">
            <w:pPr>
              <w:spacing w:before="100" w:beforeAutospacing="1" w:after="100" w:afterAutospacing="1"/>
              <w:rPr>
                <w:lang w:eastAsia="en-US"/>
              </w:rPr>
            </w:pPr>
            <w:r>
              <w:rPr>
                <w:lang w:eastAsia="en-US"/>
              </w:rPr>
              <w:t>Kulud omistada vastavalt nendele teenustele ja toodetele, millede osutamine on vastavate hoonetega seotud</w:t>
            </w:r>
          </w:p>
          <w:p w14:paraId="1C2C558F"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BDB0785" w14:textId="77777777" w:rsidR="00DE402D" w:rsidRDefault="00DE402D">
            <w:pPr>
              <w:rPr>
                <w:color w:val="000000"/>
                <w:sz w:val="22"/>
                <w:szCs w:val="22"/>
              </w:rPr>
            </w:pPr>
            <w:r>
              <w:rPr>
                <w:color w:val="000000"/>
                <w:sz w:val="22"/>
                <w:szCs w:val="22"/>
              </w:rPr>
              <w:t>Kõik</w:t>
            </w:r>
          </w:p>
        </w:tc>
      </w:tr>
      <w:tr w:rsidR="00DE402D" w14:paraId="602161E9"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09B0E2B"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077B7D43" w14:textId="77777777" w:rsidR="00DE402D" w:rsidRDefault="00DE402D">
            <w:pPr>
              <w:spacing w:before="120" w:beforeAutospacing="1" w:after="120" w:afterAutospacing="1"/>
              <w:rPr>
                <w:color w:val="000000"/>
                <w:sz w:val="22"/>
                <w:szCs w:val="22"/>
              </w:rPr>
            </w:pPr>
            <w:r>
              <w:rPr>
                <w:color w:val="000000"/>
                <w:sz w:val="22"/>
                <w:szCs w:val="22"/>
              </w:rPr>
              <w:t>Arvutuskeskuse/ infotehnoloogia kulud</w:t>
            </w:r>
          </w:p>
        </w:tc>
        <w:tc>
          <w:tcPr>
            <w:tcW w:w="0" w:type="auto"/>
            <w:tcBorders>
              <w:top w:val="outset" w:sz="6" w:space="0" w:color="auto"/>
              <w:left w:val="outset" w:sz="6" w:space="0" w:color="auto"/>
              <w:bottom w:val="outset" w:sz="6" w:space="0" w:color="auto"/>
              <w:right w:val="outset" w:sz="6" w:space="0" w:color="auto"/>
            </w:tcBorders>
          </w:tcPr>
          <w:p w14:paraId="27812DB6" w14:textId="77777777" w:rsidR="00DE402D" w:rsidRDefault="00DE402D">
            <w:pPr>
              <w:rPr>
                <w:color w:val="000000"/>
                <w:sz w:val="22"/>
                <w:szCs w:val="22"/>
              </w:rPr>
            </w:pPr>
            <w:r>
              <w:rPr>
                <w:color w:val="000000"/>
                <w:sz w:val="22"/>
                <w:szCs w:val="22"/>
              </w:rPr>
              <w:t>Kulud omistada vastavalt nendele teenustele ja toodetele, mis vajavad infotehnoloogia ja arvutipargi toetust</w:t>
            </w:r>
          </w:p>
        </w:tc>
        <w:tc>
          <w:tcPr>
            <w:tcW w:w="0" w:type="auto"/>
            <w:tcBorders>
              <w:top w:val="outset" w:sz="6" w:space="0" w:color="auto"/>
              <w:left w:val="outset" w:sz="6" w:space="0" w:color="auto"/>
              <w:bottom w:val="outset" w:sz="6" w:space="0" w:color="auto"/>
              <w:right w:val="outset" w:sz="6" w:space="0" w:color="auto"/>
            </w:tcBorders>
          </w:tcPr>
          <w:p w14:paraId="21C365B4" w14:textId="77777777" w:rsidR="00DE402D" w:rsidRDefault="00DE402D">
            <w:pPr>
              <w:rPr>
                <w:color w:val="000000"/>
                <w:sz w:val="22"/>
                <w:szCs w:val="22"/>
              </w:rPr>
            </w:pPr>
            <w:r>
              <w:rPr>
                <w:color w:val="000000"/>
                <w:sz w:val="22"/>
                <w:szCs w:val="22"/>
              </w:rPr>
              <w:t>Kõik</w:t>
            </w:r>
          </w:p>
        </w:tc>
      </w:tr>
      <w:tr w:rsidR="00DE402D" w14:paraId="3BEB6A5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7BB61855" w14:textId="77777777" w:rsidR="00DE402D" w:rsidRDefault="00DE402D">
            <w:pPr>
              <w:rPr>
                <w:color w:val="000000"/>
                <w:sz w:val="22"/>
                <w:szCs w:val="22"/>
              </w:rPr>
            </w:pPr>
            <w:r>
              <w:rPr>
                <w:color w:val="000000"/>
                <w:sz w:val="22"/>
                <w:szCs w:val="22"/>
              </w:rPr>
              <w:lastRenderedPageBreak/>
              <w:t>Süsteemi toetus</w:t>
            </w:r>
          </w:p>
        </w:tc>
        <w:tc>
          <w:tcPr>
            <w:tcW w:w="0" w:type="auto"/>
            <w:tcBorders>
              <w:top w:val="outset" w:sz="6" w:space="0" w:color="auto"/>
              <w:left w:val="outset" w:sz="6" w:space="0" w:color="auto"/>
              <w:bottom w:val="outset" w:sz="6" w:space="0" w:color="auto"/>
              <w:right w:val="outset" w:sz="6" w:space="0" w:color="auto"/>
            </w:tcBorders>
          </w:tcPr>
          <w:p w14:paraId="13D07C47" w14:textId="77777777" w:rsidR="00DE402D" w:rsidRDefault="00DE402D">
            <w:pPr>
              <w:rPr>
                <w:color w:val="000000"/>
                <w:sz w:val="22"/>
                <w:szCs w:val="22"/>
              </w:rPr>
            </w:pPr>
            <w:r>
              <w:rPr>
                <w:color w:val="000000"/>
                <w:sz w:val="22"/>
                <w:szCs w:val="22"/>
              </w:rPr>
              <w:t>Kulud varustamise, installeerimise ja hooldamise toetusfunktsioonidele</w:t>
            </w:r>
          </w:p>
        </w:tc>
        <w:tc>
          <w:tcPr>
            <w:tcW w:w="0" w:type="auto"/>
            <w:tcBorders>
              <w:top w:val="outset" w:sz="6" w:space="0" w:color="auto"/>
              <w:left w:val="outset" w:sz="6" w:space="0" w:color="auto"/>
              <w:bottom w:val="outset" w:sz="6" w:space="0" w:color="auto"/>
              <w:right w:val="outset" w:sz="6" w:space="0" w:color="auto"/>
            </w:tcBorders>
          </w:tcPr>
          <w:p w14:paraId="403C6BF6"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690690BC" w14:textId="77777777" w:rsidR="00DE402D" w:rsidRDefault="00DE402D">
            <w:pPr>
              <w:rPr>
                <w:color w:val="000000"/>
                <w:sz w:val="22"/>
                <w:szCs w:val="22"/>
              </w:rPr>
            </w:pPr>
            <w:r>
              <w:rPr>
                <w:color w:val="000000"/>
                <w:sz w:val="22"/>
                <w:szCs w:val="22"/>
              </w:rPr>
              <w:t>Kõik</w:t>
            </w:r>
          </w:p>
        </w:tc>
      </w:tr>
      <w:tr w:rsidR="00DE402D" w14:paraId="7420F83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15C6B78" w14:textId="77777777" w:rsidR="00DE402D" w:rsidRDefault="00DE402D">
            <w:pPr>
              <w:rPr>
                <w:color w:val="000000"/>
                <w:sz w:val="22"/>
                <w:szCs w:val="22"/>
              </w:rPr>
            </w:pPr>
            <w:r>
              <w:rPr>
                <w:color w:val="000000"/>
                <w:sz w:val="22"/>
                <w:szCs w:val="22"/>
              </w:rPr>
              <w:t>Üldjuhtimine</w:t>
            </w:r>
          </w:p>
        </w:tc>
        <w:tc>
          <w:tcPr>
            <w:tcW w:w="0" w:type="auto"/>
            <w:tcBorders>
              <w:top w:val="outset" w:sz="6" w:space="0" w:color="auto"/>
              <w:left w:val="outset" w:sz="6" w:space="0" w:color="auto"/>
              <w:bottom w:val="outset" w:sz="6" w:space="0" w:color="auto"/>
              <w:right w:val="outset" w:sz="6" w:space="0" w:color="auto"/>
            </w:tcBorders>
          </w:tcPr>
          <w:p w14:paraId="6193B3D5" w14:textId="77777777" w:rsidR="00DE402D" w:rsidRDefault="00DE402D">
            <w:pPr>
              <w:rPr>
                <w:color w:val="000000"/>
                <w:sz w:val="22"/>
                <w:szCs w:val="22"/>
              </w:rPr>
            </w:pPr>
            <w:r>
              <w:rPr>
                <w:color w:val="000000"/>
                <w:sz w:val="22"/>
                <w:szCs w:val="22"/>
              </w:rPr>
              <w:t>Üldjuhtimise ja administreerimise personalikulud</w:t>
            </w:r>
          </w:p>
        </w:tc>
        <w:tc>
          <w:tcPr>
            <w:tcW w:w="0" w:type="auto"/>
            <w:tcBorders>
              <w:top w:val="outset" w:sz="6" w:space="0" w:color="auto"/>
              <w:left w:val="outset" w:sz="6" w:space="0" w:color="auto"/>
              <w:bottom w:val="outset" w:sz="6" w:space="0" w:color="auto"/>
              <w:right w:val="outset" w:sz="6" w:space="0" w:color="auto"/>
            </w:tcBorders>
          </w:tcPr>
          <w:p w14:paraId="7A66D907" w14:textId="77777777" w:rsidR="00DE402D" w:rsidRDefault="00DE402D">
            <w:pPr>
              <w:rPr>
                <w:color w:val="000000"/>
                <w:sz w:val="22"/>
                <w:szCs w:val="22"/>
              </w:rPr>
            </w:pPr>
            <w:r>
              <w:rPr>
                <w:color w:val="000000"/>
                <w:sz w:val="22"/>
                <w:szCs w:val="22"/>
              </w:rPr>
              <w:t>Otse elektroonilise side võrgu osadele või teenustele, kus võimalik</w:t>
            </w:r>
          </w:p>
        </w:tc>
        <w:tc>
          <w:tcPr>
            <w:tcW w:w="0" w:type="auto"/>
            <w:tcBorders>
              <w:top w:val="outset" w:sz="6" w:space="0" w:color="auto"/>
              <w:left w:val="outset" w:sz="6" w:space="0" w:color="auto"/>
              <w:bottom w:val="outset" w:sz="6" w:space="0" w:color="auto"/>
              <w:right w:val="outset" w:sz="6" w:space="0" w:color="auto"/>
            </w:tcBorders>
          </w:tcPr>
          <w:p w14:paraId="56A0DBE6" w14:textId="77777777" w:rsidR="00DE402D" w:rsidRDefault="00DE402D">
            <w:pPr>
              <w:rPr>
                <w:color w:val="000000"/>
                <w:sz w:val="22"/>
                <w:szCs w:val="22"/>
              </w:rPr>
            </w:pPr>
            <w:r>
              <w:rPr>
                <w:color w:val="000000"/>
                <w:sz w:val="22"/>
                <w:szCs w:val="22"/>
              </w:rPr>
              <w:t>Kõik</w:t>
            </w:r>
          </w:p>
        </w:tc>
      </w:tr>
      <w:tr w:rsidR="00DE402D" w14:paraId="1D42FAC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2FDF6B3D" w14:textId="77777777" w:rsidR="00DE402D" w:rsidRDefault="00DE402D">
            <w:pPr>
              <w:rPr>
                <w:color w:val="000000"/>
                <w:sz w:val="22"/>
                <w:szCs w:val="22"/>
              </w:rPr>
            </w:pPr>
            <w:r>
              <w:rPr>
                <w:color w:val="000000"/>
                <w:sz w:val="22"/>
                <w:szCs w:val="22"/>
              </w:rPr>
              <w:t>Töötajate töölt vabastamine</w:t>
            </w:r>
          </w:p>
        </w:tc>
        <w:tc>
          <w:tcPr>
            <w:tcW w:w="0" w:type="auto"/>
            <w:tcBorders>
              <w:top w:val="outset" w:sz="6" w:space="0" w:color="auto"/>
              <w:left w:val="outset" w:sz="6" w:space="0" w:color="auto"/>
              <w:bottom w:val="outset" w:sz="6" w:space="0" w:color="auto"/>
              <w:right w:val="outset" w:sz="6" w:space="0" w:color="auto"/>
            </w:tcBorders>
          </w:tcPr>
          <w:p w14:paraId="2921D668" w14:textId="77777777" w:rsidR="00DE402D" w:rsidRDefault="00DE402D">
            <w:pPr>
              <w:rPr>
                <w:color w:val="000000"/>
                <w:sz w:val="22"/>
                <w:szCs w:val="22"/>
              </w:rPr>
            </w:pPr>
            <w:r>
              <w:rPr>
                <w:color w:val="000000"/>
                <w:sz w:val="22"/>
                <w:szCs w:val="22"/>
              </w:rPr>
              <w:t>Töötajate töölt vabastamise kulud (koondamistasud, puhkusehüvitised, jms)</w:t>
            </w:r>
          </w:p>
        </w:tc>
        <w:tc>
          <w:tcPr>
            <w:tcW w:w="0" w:type="auto"/>
            <w:tcBorders>
              <w:top w:val="outset" w:sz="6" w:space="0" w:color="auto"/>
              <w:left w:val="outset" w:sz="6" w:space="0" w:color="auto"/>
              <w:bottom w:val="outset" w:sz="6" w:space="0" w:color="auto"/>
              <w:right w:val="outset" w:sz="6" w:space="0" w:color="auto"/>
            </w:tcBorders>
          </w:tcPr>
          <w:p w14:paraId="122B260E" w14:textId="77777777" w:rsidR="00DE402D" w:rsidRDefault="00DE402D">
            <w:pPr>
              <w:rPr>
                <w:color w:val="000000"/>
                <w:sz w:val="22"/>
                <w:szCs w:val="22"/>
              </w:rPr>
            </w:pPr>
            <w:r>
              <w:rPr>
                <w:color w:val="000000"/>
                <w:sz w:val="22"/>
                <w:szCs w:val="22"/>
              </w:rPr>
              <w:t>Otse elektroonilise side võrgu osadele või teenustele, kus võimalik</w:t>
            </w:r>
          </w:p>
        </w:tc>
        <w:tc>
          <w:tcPr>
            <w:tcW w:w="0" w:type="auto"/>
            <w:tcBorders>
              <w:top w:val="outset" w:sz="6" w:space="0" w:color="auto"/>
              <w:left w:val="outset" w:sz="6" w:space="0" w:color="auto"/>
              <w:bottom w:val="outset" w:sz="6" w:space="0" w:color="auto"/>
              <w:right w:val="outset" w:sz="6" w:space="0" w:color="auto"/>
            </w:tcBorders>
          </w:tcPr>
          <w:p w14:paraId="1C5FAB7F" w14:textId="77777777" w:rsidR="00DE402D" w:rsidRDefault="00DE402D">
            <w:pPr>
              <w:rPr>
                <w:color w:val="000000"/>
                <w:sz w:val="22"/>
                <w:szCs w:val="22"/>
              </w:rPr>
            </w:pPr>
            <w:r>
              <w:rPr>
                <w:color w:val="000000"/>
                <w:sz w:val="22"/>
                <w:szCs w:val="22"/>
              </w:rPr>
              <w:t>Kõik</w:t>
            </w:r>
          </w:p>
        </w:tc>
      </w:tr>
    </w:tbl>
    <w:p w14:paraId="2D9AB33A" w14:textId="77777777" w:rsidR="00DE402D" w:rsidRDefault="00DE402D">
      <w:pPr>
        <w:rPr>
          <w:color w:val="000000"/>
          <w:sz w:val="22"/>
          <w:szCs w:val="22"/>
        </w:rPr>
      </w:pPr>
    </w:p>
    <w:p w14:paraId="22DA8E3D" w14:textId="77777777" w:rsidR="00DE402D" w:rsidRDefault="00DE402D">
      <w:pPr>
        <w:pStyle w:val="Pealkiri2"/>
        <w:spacing w:after="120"/>
        <w:rPr>
          <w:rFonts w:ascii="Times New Roman" w:hAnsi="Times New Roman"/>
          <w:bCs w:val="0"/>
          <w:i w:val="0"/>
          <w:iCs w:val="0"/>
          <w:color w:val="000000"/>
          <w:sz w:val="26"/>
          <w:szCs w:val="22"/>
        </w:rPr>
      </w:pPr>
      <w:r>
        <w:rPr>
          <w:b w:val="0"/>
          <w:bCs w:val="0"/>
          <w:color w:val="000000"/>
          <w:sz w:val="22"/>
          <w:szCs w:val="22"/>
        </w:rPr>
        <w:br w:type="page"/>
      </w:r>
      <w:bookmarkStart w:id="44" w:name="_Toc348003390"/>
      <w:r>
        <w:rPr>
          <w:rFonts w:ascii="Times New Roman" w:hAnsi="Times New Roman"/>
          <w:i w:val="0"/>
          <w:iCs w:val="0"/>
          <w:color w:val="000000"/>
          <w:sz w:val="26"/>
          <w:szCs w:val="22"/>
        </w:rPr>
        <w:lastRenderedPageBreak/>
        <w:t>Lisa C</w:t>
      </w:r>
      <w:bookmarkEnd w:id="44"/>
    </w:p>
    <w:p w14:paraId="358F8FA8" w14:textId="77777777" w:rsidR="00DE402D" w:rsidRDefault="00DE402D">
      <w:pPr>
        <w:spacing w:before="120" w:beforeAutospacing="1" w:after="120" w:afterAutospacing="1"/>
        <w:jc w:val="center"/>
        <w:rPr>
          <w:b/>
          <w:color w:val="000000"/>
          <w:sz w:val="22"/>
          <w:szCs w:val="22"/>
        </w:rPr>
      </w:pPr>
      <w:r>
        <w:rPr>
          <w:b/>
          <w:bCs/>
          <w:color w:val="000000"/>
          <w:sz w:val="22"/>
          <w:szCs w:val="22"/>
        </w:rPr>
        <w:t>PÕHIVARA OMISTAMINE</w:t>
      </w:r>
    </w:p>
    <w:tbl>
      <w:tblPr>
        <w:tblW w:w="9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46"/>
        <w:gridCol w:w="2555"/>
        <w:gridCol w:w="3353"/>
        <w:gridCol w:w="1946"/>
      </w:tblGrid>
      <w:tr w:rsidR="00DE402D" w14:paraId="14CCD06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F86DD2C" w14:textId="77777777" w:rsidR="00DE402D" w:rsidRDefault="00DE402D">
            <w:pPr>
              <w:jc w:val="center"/>
              <w:rPr>
                <w:color w:val="000000"/>
                <w:sz w:val="22"/>
                <w:szCs w:val="22"/>
              </w:rPr>
            </w:pPr>
            <w:r>
              <w:rPr>
                <w:color w:val="000000"/>
                <w:sz w:val="22"/>
                <w:szCs w:val="22"/>
              </w:rPr>
              <w:t>Vara ja kohustuse kategooria</w:t>
            </w:r>
          </w:p>
        </w:tc>
        <w:tc>
          <w:tcPr>
            <w:tcW w:w="0" w:type="auto"/>
            <w:tcBorders>
              <w:top w:val="outset" w:sz="6" w:space="0" w:color="auto"/>
              <w:left w:val="outset" w:sz="6" w:space="0" w:color="auto"/>
              <w:bottom w:val="outset" w:sz="6" w:space="0" w:color="auto"/>
              <w:right w:val="outset" w:sz="6" w:space="0" w:color="auto"/>
            </w:tcBorders>
            <w:vAlign w:val="center"/>
          </w:tcPr>
          <w:p w14:paraId="53DFC337" w14:textId="77777777" w:rsidR="00DE402D" w:rsidRDefault="00DE402D">
            <w:pPr>
              <w:jc w:val="center"/>
              <w:rPr>
                <w:color w:val="000000"/>
                <w:sz w:val="22"/>
                <w:szCs w:val="22"/>
              </w:rPr>
            </w:pPr>
            <w:r>
              <w:rPr>
                <w:color w:val="000000"/>
                <w:sz w:val="22"/>
                <w:szCs w:val="22"/>
              </w:rPr>
              <w:t>Kirjeldus</w:t>
            </w:r>
          </w:p>
        </w:tc>
        <w:tc>
          <w:tcPr>
            <w:tcW w:w="0" w:type="auto"/>
            <w:tcBorders>
              <w:top w:val="outset" w:sz="6" w:space="0" w:color="auto"/>
              <w:left w:val="outset" w:sz="6" w:space="0" w:color="auto"/>
              <w:bottom w:val="outset" w:sz="6" w:space="0" w:color="auto"/>
              <w:right w:val="outset" w:sz="6" w:space="0" w:color="auto"/>
            </w:tcBorders>
            <w:vAlign w:val="center"/>
          </w:tcPr>
          <w:p w14:paraId="4A50F3D7" w14:textId="77777777" w:rsidR="00DE402D" w:rsidRDefault="00DE402D">
            <w:pPr>
              <w:jc w:val="center"/>
              <w:rPr>
                <w:color w:val="000000"/>
                <w:sz w:val="22"/>
                <w:szCs w:val="22"/>
              </w:rPr>
            </w:pPr>
            <w:r>
              <w:rPr>
                <w:color w:val="000000"/>
                <w:sz w:val="22"/>
                <w:szCs w:val="22"/>
              </w:rPr>
              <w:t>Omistamine</w:t>
            </w:r>
          </w:p>
        </w:tc>
        <w:tc>
          <w:tcPr>
            <w:tcW w:w="0" w:type="auto"/>
            <w:tcBorders>
              <w:top w:val="outset" w:sz="6" w:space="0" w:color="auto"/>
              <w:left w:val="outset" w:sz="6" w:space="0" w:color="auto"/>
              <w:bottom w:val="outset" w:sz="6" w:space="0" w:color="auto"/>
              <w:right w:val="outset" w:sz="6" w:space="0" w:color="auto"/>
            </w:tcBorders>
            <w:vAlign w:val="center"/>
          </w:tcPr>
          <w:p w14:paraId="1EA7574C" w14:textId="77777777" w:rsidR="00DE402D" w:rsidRDefault="00DE402D">
            <w:pPr>
              <w:jc w:val="center"/>
              <w:rPr>
                <w:color w:val="000000"/>
                <w:sz w:val="22"/>
                <w:szCs w:val="22"/>
              </w:rPr>
            </w:pPr>
            <w:r>
              <w:rPr>
                <w:color w:val="000000"/>
                <w:sz w:val="22"/>
                <w:szCs w:val="22"/>
              </w:rPr>
              <w:t>Tegevusvaldkond</w:t>
            </w:r>
          </w:p>
        </w:tc>
      </w:tr>
      <w:tr w:rsidR="00DE402D" w14:paraId="1C60D47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1064F34A" w14:textId="77777777" w:rsidR="00DE402D" w:rsidRDefault="00DE402D">
            <w:pPr>
              <w:rPr>
                <w:color w:val="000000"/>
                <w:sz w:val="22"/>
                <w:szCs w:val="22"/>
              </w:rPr>
            </w:pPr>
            <w:r>
              <w:rPr>
                <w:b/>
                <w:bCs/>
                <w:color w:val="000000"/>
                <w:sz w:val="22"/>
                <w:szCs w:val="22"/>
              </w:rPr>
              <w:t>Elektroonilise side võrgu põhivara</w:t>
            </w:r>
          </w:p>
        </w:tc>
        <w:tc>
          <w:tcPr>
            <w:tcW w:w="0" w:type="auto"/>
            <w:tcBorders>
              <w:top w:val="outset" w:sz="6" w:space="0" w:color="auto"/>
              <w:left w:val="outset" w:sz="6" w:space="0" w:color="auto"/>
              <w:bottom w:val="outset" w:sz="6" w:space="0" w:color="auto"/>
              <w:right w:val="outset" w:sz="6" w:space="0" w:color="auto"/>
            </w:tcBorders>
            <w:vAlign w:val="center"/>
          </w:tcPr>
          <w:p w14:paraId="0BD623DF" w14:textId="77777777" w:rsidR="00DE402D" w:rsidRDefault="00DE402D">
            <w:pPr>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312AC827" w14:textId="77777777" w:rsidR="00DE402D" w:rsidRDefault="00DE402D">
            <w:pPr>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514D451A" w14:textId="77777777" w:rsidR="00DE402D" w:rsidRDefault="00DE402D">
            <w:pPr>
              <w:rPr>
                <w:color w:val="000000"/>
                <w:sz w:val="22"/>
                <w:szCs w:val="22"/>
              </w:rPr>
            </w:pPr>
            <w:r>
              <w:rPr>
                <w:color w:val="000000"/>
                <w:sz w:val="22"/>
                <w:szCs w:val="22"/>
              </w:rPr>
              <w:t> </w:t>
            </w:r>
          </w:p>
        </w:tc>
      </w:tr>
      <w:tr w:rsidR="00DE402D" w14:paraId="2CEF075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49C44AF3" w14:textId="77777777" w:rsidR="00DE402D" w:rsidRDefault="00DE402D">
            <w:pPr>
              <w:rPr>
                <w:color w:val="000000"/>
                <w:sz w:val="22"/>
                <w:szCs w:val="22"/>
              </w:rPr>
            </w:pPr>
            <w:r>
              <w:rPr>
                <w:color w:val="000000"/>
                <w:sz w:val="22"/>
                <w:szCs w:val="22"/>
              </w:rPr>
              <w:t>Põhiseadmed</w:t>
            </w:r>
          </w:p>
        </w:tc>
        <w:tc>
          <w:tcPr>
            <w:tcW w:w="0" w:type="auto"/>
            <w:tcBorders>
              <w:top w:val="outset" w:sz="6" w:space="0" w:color="auto"/>
              <w:left w:val="outset" w:sz="6" w:space="0" w:color="auto"/>
              <w:bottom w:val="outset" w:sz="6" w:space="0" w:color="auto"/>
              <w:right w:val="outset" w:sz="6" w:space="0" w:color="auto"/>
            </w:tcBorders>
            <w:vAlign w:val="center"/>
          </w:tcPr>
          <w:p w14:paraId="0A7C2512" w14:textId="77777777" w:rsidR="00DE402D" w:rsidRDefault="00DE402D">
            <w:pPr>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57A6E061" w14:textId="77777777" w:rsidR="00DE402D" w:rsidRDefault="00DE402D">
            <w:pPr>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37FAD5F6" w14:textId="77777777" w:rsidR="00DE402D" w:rsidRDefault="00DE402D">
            <w:pPr>
              <w:rPr>
                <w:color w:val="000000"/>
                <w:sz w:val="22"/>
                <w:szCs w:val="22"/>
              </w:rPr>
            </w:pPr>
            <w:r>
              <w:rPr>
                <w:color w:val="000000"/>
                <w:sz w:val="22"/>
                <w:szCs w:val="22"/>
              </w:rPr>
              <w:t> </w:t>
            </w:r>
          </w:p>
        </w:tc>
      </w:tr>
      <w:tr w:rsidR="00DE402D" w14:paraId="53A17C1F"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68F9B806" w14:textId="77777777" w:rsidR="00DE402D" w:rsidRDefault="00DE402D">
            <w:pPr>
              <w:spacing w:before="120" w:beforeAutospacing="1" w:after="120" w:afterAutospacing="1"/>
              <w:rPr>
                <w:color w:val="000000"/>
                <w:sz w:val="22"/>
                <w:szCs w:val="22"/>
              </w:rPr>
            </w:pPr>
            <w:r>
              <w:rPr>
                <w:color w:val="000000"/>
                <w:sz w:val="22"/>
                <w:szCs w:val="22"/>
              </w:rPr>
              <w:t>Elektroonilise side võrgu lülitusseadmed</w:t>
            </w:r>
          </w:p>
        </w:tc>
        <w:tc>
          <w:tcPr>
            <w:tcW w:w="0" w:type="auto"/>
            <w:tcBorders>
              <w:top w:val="outset" w:sz="6" w:space="0" w:color="auto"/>
              <w:left w:val="outset" w:sz="6" w:space="0" w:color="auto"/>
              <w:bottom w:val="outset" w:sz="6" w:space="0" w:color="auto"/>
              <w:right w:val="outset" w:sz="6" w:space="0" w:color="auto"/>
            </w:tcBorders>
          </w:tcPr>
          <w:p w14:paraId="4F159E16" w14:textId="77777777" w:rsidR="00DE402D" w:rsidRDefault="00DE402D">
            <w:pPr>
              <w:rPr>
                <w:color w:val="000000"/>
                <w:sz w:val="22"/>
                <w:szCs w:val="22"/>
              </w:rPr>
            </w:pPr>
            <w:r>
              <w:rPr>
                <w:color w:val="000000"/>
                <w:sz w:val="22"/>
                <w:szCs w:val="22"/>
              </w:rPr>
              <w:t>Tarbijamahu väljaviik</w:t>
            </w:r>
          </w:p>
        </w:tc>
        <w:tc>
          <w:tcPr>
            <w:tcW w:w="0" w:type="auto"/>
            <w:tcBorders>
              <w:top w:val="outset" w:sz="6" w:space="0" w:color="auto"/>
              <w:left w:val="outset" w:sz="6" w:space="0" w:color="auto"/>
              <w:bottom w:val="outset" w:sz="6" w:space="0" w:color="auto"/>
              <w:right w:val="outset" w:sz="6" w:space="0" w:color="auto"/>
            </w:tcBorders>
          </w:tcPr>
          <w:p w14:paraId="0B5E9F04" w14:textId="77777777" w:rsidR="00DE402D" w:rsidRDefault="00DE402D">
            <w:pPr>
              <w:rPr>
                <w:color w:val="000000"/>
                <w:sz w:val="22"/>
                <w:szCs w:val="22"/>
              </w:rPr>
            </w:pPr>
            <w:r>
              <w:rPr>
                <w:color w:val="000000"/>
                <w:sz w:val="22"/>
                <w:szCs w:val="22"/>
              </w:rPr>
              <w:t>Otse elektroonilise side võrgu osadele, kus võimalik. Muul juhul omistada juurdepääsuvõrgu</w:t>
            </w:r>
            <w:r>
              <w:rPr>
                <w:color w:val="000000"/>
                <w:sz w:val="22"/>
                <w:szCs w:val="22"/>
              </w:rPr>
              <w:softHyphen/>
              <w:t>teenustele ja -osadele</w:t>
            </w:r>
          </w:p>
        </w:tc>
        <w:tc>
          <w:tcPr>
            <w:tcW w:w="0" w:type="auto"/>
            <w:tcBorders>
              <w:top w:val="outset" w:sz="6" w:space="0" w:color="auto"/>
              <w:left w:val="outset" w:sz="6" w:space="0" w:color="auto"/>
              <w:bottom w:val="outset" w:sz="6" w:space="0" w:color="auto"/>
              <w:right w:val="outset" w:sz="6" w:space="0" w:color="auto"/>
            </w:tcBorders>
          </w:tcPr>
          <w:p w14:paraId="48071AF1" w14:textId="77777777" w:rsidR="00DE402D" w:rsidRDefault="00DE402D">
            <w:pPr>
              <w:rPr>
                <w:color w:val="000000"/>
                <w:sz w:val="22"/>
                <w:szCs w:val="22"/>
              </w:rPr>
            </w:pPr>
            <w:r>
              <w:rPr>
                <w:color w:val="000000"/>
                <w:sz w:val="22"/>
                <w:szCs w:val="22"/>
              </w:rPr>
              <w:t>Ülekandevõrk (mõned kulud juurdepääsuvõrku)</w:t>
            </w:r>
          </w:p>
        </w:tc>
      </w:tr>
      <w:tr w:rsidR="00DE402D" w14:paraId="7B4E96F3"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52392AA"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0BE890D" w14:textId="77777777" w:rsidR="00DE402D" w:rsidRDefault="00DE402D">
            <w:pPr>
              <w:rPr>
                <w:color w:val="000000"/>
                <w:sz w:val="22"/>
                <w:szCs w:val="22"/>
              </w:rPr>
            </w:pPr>
            <w:r>
              <w:rPr>
                <w:color w:val="000000"/>
                <w:sz w:val="22"/>
                <w:szCs w:val="22"/>
              </w:rPr>
              <w:t>Võrgusõlm (sh mobiiltelefonivõrgu keskjaam ja transiitjaam)</w:t>
            </w:r>
          </w:p>
        </w:tc>
        <w:tc>
          <w:tcPr>
            <w:tcW w:w="0" w:type="auto"/>
            <w:tcBorders>
              <w:top w:val="outset" w:sz="6" w:space="0" w:color="auto"/>
              <w:left w:val="outset" w:sz="6" w:space="0" w:color="auto"/>
              <w:bottom w:val="outset" w:sz="6" w:space="0" w:color="auto"/>
              <w:right w:val="outset" w:sz="6" w:space="0" w:color="auto"/>
            </w:tcBorders>
          </w:tcPr>
          <w:p w14:paraId="589CBD52"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1017C789" w14:textId="77777777" w:rsidR="00DE402D" w:rsidRDefault="00DE402D">
            <w:pPr>
              <w:rPr>
                <w:color w:val="000000"/>
                <w:sz w:val="22"/>
                <w:szCs w:val="22"/>
              </w:rPr>
            </w:pPr>
            <w:r>
              <w:rPr>
                <w:color w:val="000000"/>
                <w:sz w:val="22"/>
                <w:szCs w:val="22"/>
              </w:rPr>
              <w:t xml:space="preserve">Ülekandevõrk </w:t>
            </w:r>
          </w:p>
        </w:tc>
      </w:tr>
      <w:tr w:rsidR="00DE402D" w14:paraId="01D719AC"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101F3B9"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2EFB509" w14:textId="77777777" w:rsidR="00DE402D" w:rsidRDefault="00DE402D">
            <w:pPr>
              <w:rPr>
                <w:color w:val="000000"/>
                <w:sz w:val="22"/>
                <w:szCs w:val="22"/>
              </w:rPr>
            </w:pPr>
            <w:r>
              <w:rPr>
                <w:color w:val="000000"/>
                <w:sz w:val="22"/>
                <w:szCs w:val="22"/>
              </w:rPr>
              <w:t>Lülitusseadmestik eriteenuste võrkudele</w:t>
            </w:r>
          </w:p>
        </w:tc>
        <w:tc>
          <w:tcPr>
            <w:tcW w:w="0" w:type="auto"/>
            <w:tcBorders>
              <w:top w:val="outset" w:sz="6" w:space="0" w:color="auto"/>
              <w:left w:val="outset" w:sz="6" w:space="0" w:color="auto"/>
              <w:bottom w:val="outset" w:sz="6" w:space="0" w:color="auto"/>
              <w:right w:val="outset" w:sz="6" w:space="0" w:color="auto"/>
            </w:tcBorders>
          </w:tcPr>
          <w:p w14:paraId="1100CFEC" w14:textId="77777777" w:rsidR="00DE402D" w:rsidRDefault="00DE402D">
            <w:pPr>
              <w:rPr>
                <w:color w:val="000000"/>
                <w:sz w:val="22"/>
                <w:szCs w:val="22"/>
              </w:rPr>
            </w:pPr>
            <w:r>
              <w:rPr>
                <w:color w:val="000000"/>
                <w:sz w:val="22"/>
                <w:szCs w:val="22"/>
              </w:rPr>
              <w:t>Otse ülekandevõrgu seadmetele või spetsiifilistele teenustele, mida osutatakse muude võrkude kaudu</w:t>
            </w:r>
          </w:p>
        </w:tc>
        <w:tc>
          <w:tcPr>
            <w:tcW w:w="0" w:type="auto"/>
            <w:tcBorders>
              <w:top w:val="outset" w:sz="6" w:space="0" w:color="auto"/>
              <w:left w:val="outset" w:sz="6" w:space="0" w:color="auto"/>
              <w:bottom w:val="outset" w:sz="6" w:space="0" w:color="auto"/>
              <w:right w:val="outset" w:sz="6" w:space="0" w:color="auto"/>
            </w:tcBorders>
          </w:tcPr>
          <w:p w14:paraId="6735464E" w14:textId="77777777" w:rsidR="00DE402D" w:rsidRDefault="00DE402D">
            <w:pPr>
              <w:rPr>
                <w:color w:val="000000"/>
                <w:sz w:val="22"/>
                <w:szCs w:val="22"/>
              </w:rPr>
            </w:pPr>
            <w:r>
              <w:rPr>
                <w:color w:val="000000"/>
                <w:sz w:val="22"/>
                <w:szCs w:val="22"/>
              </w:rPr>
              <w:t>Ülekandevõrk, muud tegevused</w:t>
            </w:r>
          </w:p>
        </w:tc>
      </w:tr>
      <w:tr w:rsidR="00DE402D" w14:paraId="34369247"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4008E36"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45C8656" w14:textId="77777777" w:rsidR="00DE402D" w:rsidRDefault="00DE402D">
            <w:pPr>
              <w:rPr>
                <w:color w:val="000000"/>
                <w:sz w:val="22"/>
                <w:szCs w:val="22"/>
              </w:rPr>
            </w:pPr>
            <w:r>
              <w:rPr>
                <w:color w:val="000000"/>
                <w:sz w:val="22"/>
                <w:szCs w:val="22"/>
              </w:rPr>
              <w:t>Muu lülitusseadmestik</w:t>
            </w:r>
          </w:p>
        </w:tc>
        <w:tc>
          <w:tcPr>
            <w:tcW w:w="0" w:type="auto"/>
            <w:tcBorders>
              <w:top w:val="outset" w:sz="6" w:space="0" w:color="auto"/>
              <w:left w:val="outset" w:sz="6" w:space="0" w:color="auto"/>
              <w:bottom w:val="outset" w:sz="6" w:space="0" w:color="auto"/>
              <w:right w:val="outset" w:sz="6" w:space="0" w:color="auto"/>
            </w:tcBorders>
          </w:tcPr>
          <w:p w14:paraId="3C9A5E1F" w14:textId="77777777" w:rsidR="00DE402D" w:rsidRDefault="00DE402D">
            <w:pPr>
              <w:rPr>
                <w:color w:val="000000"/>
                <w:sz w:val="22"/>
                <w:szCs w:val="22"/>
              </w:rPr>
            </w:pPr>
            <w:r>
              <w:rPr>
                <w:color w:val="000000"/>
                <w:sz w:val="22"/>
                <w:szCs w:val="22"/>
              </w:rPr>
              <w:t>Otse võrguteenustele, kus võimalik</w:t>
            </w:r>
          </w:p>
        </w:tc>
        <w:tc>
          <w:tcPr>
            <w:tcW w:w="0" w:type="auto"/>
            <w:tcBorders>
              <w:top w:val="outset" w:sz="6" w:space="0" w:color="auto"/>
              <w:left w:val="outset" w:sz="6" w:space="0" w:color="auto"/>
              <w:bottom w:val="outset" w:sz="6" w:space="0" w:color="auto"/>
              <w:right w:val="outset" w:sz="6" w:space="0" w:color="auto"/>
            </w:tcBorders>
          </w:tcPr>
          <w:p w14:paraId="09198CAE" w14:textId="77777777" w:rsidR="00DE402D" w:rsidRDefault="00DE402D">
            <w:pPr>
              <w:rPr>
                <w:color w:val="000000"/>
                <w:sz w:val="22"/>
                <w:szCs w:val="22"/>
              </w:rPr>
            </w:pPr>
            <w:r>
              <w:rPr>
                <w:color w:val="000000"/>
                <w:sz w:val="22"/>
                <w:szCs w:val="22"/>
              </w:rPr>
              <w:t>Ülekandevõrk</w:t>
            </w:r>
          </w:p>
        </w:tc>
      </w:tr>
      <w:tr w:rsidR="00DE402D" w14:paraId="278E956F"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2C9687EF" w14:textId="77777777" w:rsidR="00DE402D" w:rsidRDefault="00DE402D">
            <w:pPr>
              <w:spacing w:before="120" w:beforeAutospacing="1" w:after="120" w:afterAutospacing="1"/>
              <w:rPr>
                <w:color w:val="000000"/>
                <w:sz w:val="22"/>
                <w:szCs w:val="22"/>
              </w:rPr>
            </w:pPr>
            <w:r>
              <w:rPr>
                <w:color w:val="000000"/>
                <w:sz w:val="22"/>
                <w:szCs w:val="22"/>
              </w:rPr>
              <w:t>Elektroonilise side võrgu ülekandeliinid ja -süsteemid</w:t>
            </w:r>
          </w:p>
        </w:tc>
        <w:tc>
          <w:tcPr>
            <w:tcW w:w="0" w:type="auto"/>
            <w:tcBorders>
              <w:top w:val="outset" w:sz="6" w:space="0" w:color="auto"/>
              <w:left w:val="outset" w:sz="6" w:space="0" w:color="auto"/>
              <w:bottom w:val="outset" w:sz="6" w:space="0" w:color="auto"/>
              <w:right w:val="outset" w:sz="6" w:space="0" w:color="auto"/>
            </w:tcBorders>
          </w:tcPr>
          <w:p w14:paraId="25E9A302" w14:textId="77777777" w:rsidR="00DE402D" w:rsidRDefault="00DE402D">
            <w:pPr>
              <w:rPr>
                <w:color w:val="000000"/>
                <w:sz w:val="22"/>
                <w:szCs w:val="22"/>
              </w:rPr>
            </w:pPr>
            <w:r>
              <w:rPr>
                <w:color w:val="000000"/>
                <w:sz w:val="22"/>
                <w:szCs w:val="22"/>
              </w:rPr>
              <w:t>Sidumiseks ja sidumisteenuse pakkumiseks vajalikud ülekandeliinid ja -süsteemid</w:t>
            </w:r>
          </w:p>
        </w:tc>
        <w:tc>
          <w:tcPr>
            <w:tcW w:w="0" w:type="auto"/>
            <w:tcBorders>
              <w:top w:val="outset" w:sz="6" w:space="0" w:color="auto"/>
              <w:left w:val="outset" w:sz="6" w:space="0" w:color="auto"/>
              <w:bottom w:val="outset" w:sz="6" w:space="0" w:color="auto"/>
              <w:right w:val="outset" w:sz="6" w:space="0" w:color="auto"/>
            </w:tcBorders>
          </w:tcPr>
          <w:p w14:paraId="0F1F4CA3"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3ECBB293" w14:textId="77777777" w:rsidR="00DE402D" w:rsidRDefault="00DE402D">
            <w:pPr>
              <w:rPr>
                <w:color w:val="000000"/>
                <w:sz w:val="22"/>
                <w:szCs w:val="22"/>
              </w:rPr>
            </w:pPr>
            <w:r>
              <w:rPr>
                <w:color w:val="000000"/>
                <w:sz w:val="22"/>
                <w:szCs w:val="22"/>
              </w:rPr>
              <w:t>Ülekandevõrk</w:t>
            </w:r>
          </w:p>
        </w:tc>
      </w:tr>
      <w:tr w:rsidR="00DE402D" w14:paraId="030BF0AF"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407899C"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036E7AF" w14:textId="77777777" w:rsidR="00DE402D" w:rsidRDefault="00DE402D">
            <w:pPr>
              <w:rPr>
                <w:color w:val="000000"/>
                <w:sz w:val="22"/>
                <w:szCs w:val="22"/>
              </w:rPr>
            </w:pPr>
            <w:r>
              <w:rPr>
                <w:color w:val="000000"/>
                <w:sz w:val="22"/>
                <w:szCs w:val="22"/>
              </w:rPr>
              <w:t>Juurdepääsuvõrgu või ülekandevõrgu ülekandeliinid</w:t>
            </w:r>
          </w:p>
        </w:tc>
        <w:tc>
          <w:tcPr>
            <w:tcW w:w="0" w:type="auto"/>
            <w:tcBorders>
              <w:top w:val="outset" w:sz="6" w:space="0" w:color="auto"/>
              <w:left w:val="outset" w:sz="6" w:space="0" w:color="auto"/>
              <w:bottom w:val="outset" w:sz="6" w:space="0" w:color="auto"/>
              <w:right w:val="outset" w:sz="6" w:space="0" w:color="auto"/>
            </w:tcBorders>
          </w:tcPr>
          <w:p w14:paraId="6562FF63" w14:textId="77777777" w:rsidR="00DE402D" w:rsidRDefault="00DE402D">
            <w:pPr>
              <w:rPr>
                <w:color w:val="000000"/>
                <w:sz w:val="22"/>
                <w:szCs w:val="22"/>
              </w:rPr>
            </w:pPr>
            <w:r>
              <w:rPr>
                <w:color w:val="000000"/>
                <w:sz w:val="22"/>
                <w:szCs w:val="22"/>
              </w:rPr>
              <w:t>Otse elektroonilise side võrgu osadele, kus võimalik, muul juhul omistada elektroonilise side võrgu osadele vastavalt kasutatud kaabli mahule</w:t>
            </w:r>
          </w:p>
        </w:tc>
        <w:tc>
          <w:tcPr>
            <w:tcW w:w="0" w:type="auto"/>
            <w:tcBorders>
              <w:top w:val="outset" w:sz="6" w:space="0" w:color="auto"/>
              <w:left w:val="outset" w:sz="6" w:space="0" w:color="auto"/>
              <w:bottom w:val="outset" w:sz="6" w:space="0" w:color="auto"/>
              <w:right w:val="outset" w:sz="6" w:space="0" w:color="auto"/>
            </w:tcBorders>
          </w:tcPr>
          <w:p w14:paraId="21EC5880" w14:textId="77777777" w:rsidR="00DE402D" w:rsidRDefault="00DE402D">
            <w:pPr>
              <w:rPr>
                <w:color w:val="000000"/>
                <w:sz w:val="22"/>
                <w:szCs w:val="22"/>
              </w:rPr>
            </w:pPr>
            <w:r>
              <w:rPr>
                <w:color w:val="000000"/>
                <w:sz w:val="22"/>
                <w:szCs w:val="22"/>
              </w:rPr>
              <w:t>Juurdepääsuvõrk, ülekandevõrk</w:t>
            </w:r>
          </w:p>
        </w:tc>
      </w:tr>
      <w:tr w:rsidR="00DE402D" w14:paraId="63150780"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C1D164E" w14:textId="77777777" w:rsidR="00DE402D" w:rsidRDefault="00DE402D">
            <w:pPr>
              <w:rPr>
                <w:color w:val="000000"/>
                <w:sz w:val="22"/>
                <w:szCs w:val="22"/>
              </w:rPr>
            </w:pPr>
            <w:r>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14:paraId="02ED990A"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014D1FF"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9C91AC6" w14:textId="77777777" w:rsidR="00DE402D" w:rsidRDefault="00DE402D">
            <w:pPr>
              <w:rPr>
                <w:color w:val="000000"/>
                <w:sz w:val="22"/>
                <w:szCs w:val="22"/>
              </w:rPr>
            </w:pPr>
          </w:p>
        </w:tc>
      </w:tr>
      <w:tr w:rsidR="00DE402D" w14:paraId="4E82E4BC"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8CDB715"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6F56497" w14:textId="77777777" w:rsidR="00DE402D" w:rsidRDefault="00DE402D">
            <w:pPr>
              <w:rPr>
                <w:color w:val="000000"/>
                <w:sz w:val="22"/>
                <w:szCs w:val="22"/>
              </w:rPr>
            </w:pPr>
            <w:r>
              <w:rPr>
                <w:color w:val="000000"/>
                <w:sz w:val="22"/>
                <w:szCs w:val="22"/>
              </w:rPr>
              <w:t>Muud ülekandevõrgu süsteemid</w:t>
            </w:r>
          </w:p>
        </w:tc>
        <w:tc>
          <w:tcPr>
            <w:tcW w:w="0" w:type="auto"/>
            <w:tcBorders>
              <w:top w:val="outset" w:sz="6" w:space="0" w:color="auto"/>
              <w:left w:val="outset" w:sz="6" w:space="0" w:color="auto"/>
              <w:bottom w:val="outset" w:sz="6" w:space="0" w:color="auto"/>
              <w:right w:val="outset" w:sz="6" w:space="0" w:color="auto"/>
            </w:tcBorders>
          </w:tcPr>
          <w:p w14:paraId="4F20C507"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tcPr>
          <w:p w14:paraId="37338505" w14:textId="77777777" w:rsidR="00DE402D" w:rsidRDefault="00DE402D">
            <w:pPr>
              <w:rPr>
                <w:color w:val="000000"/>
                <w:sz w:val="22"/>
                <w:szCs w:val="22"/>
              </w:rPr>
            </w:pPr>
            <w:r>
              <w:rPr>
                <w:color w:val="000000"/>
                <w:sz w:val="22"/>
                <w:szCs w:val="22"/>
              </w:rPr>
              <w:t>Ülekandevõrk</w:t>
            </w:r>
          </w:p>
        </w:tc>
      </w:tr>
      <w:tr w:rsidR="00DE402D" w14:paraId="7F86CCCB"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E8DEAEC"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57A256A" w14:textId="77777777" w:rsidR="00DE402D" w:rsidRDefault="00DE402D">
            <w:pPr>
              <w:rPr>
                <w:color w:val="000000"/>
                <w:sz w:val="22"/>
                <w:szCs w:val="22"/>
              </w:rPr>
            </w:pPr>
            <w:r>
              <w:rPr>
                <w:color w:val="000000"/>
                <w:sz w:val="22"/>
                <w:szCs w:val="22"/>
              </w:rPr>
              <w:t>Ülekandeliinid ja -süsteemid eriteenuste võrkude jaoks</w:t>
            </w:r>
          </w:p>
        </w:tc>
        <w:tc>
          <w:tcPr>
            <w:tcW w:w="0" w:type="auto"/>
            <w:tcBorders>
              <w:top w:val="outset" w:sz="6" w:space="0" w:color="auto"/>
              <w:left w:val="outset" w:sz="6" w:space="0" w:color="auto"/>
              <w:bottom w:val="outset" w:sz="6" w:space="0" w:color="auto"/>
              <w:right w:val="outset" w:sz="6" w:space="0" w:color="auto"/>
            </w:tcBorders>
          </w:tcPr>
          <w:p w14:paraId="69FA50DC" w14:textId="77777777" w:rsidR="00DE402D" w:rsidRDefault="00DE402D">
            <w:pPr>
              <w:rPr>
                <w:color w:val="000000"/>
                <w:sz w:val="22"/>
                <w:szCs w:val="22"/>
              </w:rPr>
            </w:pPr>
            <w:r>
              <w:rPr>
                <w:color w:val="000000"/>
                <w:sz w:val="22"/>
                <w:szCs w:val="22"/>
              </w:rPr>
              <w:t>Otse spetsiifilisele võrgu poolt toodetud teenustele</w:t>
            </w:r>
          </w:p>
        </w:tc>
        <w:tc>
          <w:tcPr>
            <w:tcW w:w="0" w:type="auto"/>
            <w:tcBorders>
              <w:top w:val="outset" w:sz="6" w:space="0" w:color="auto"/>
              <w:left w:val="outset" w:sz="6" w:space="0" w:color="auto"/>
              <w:bottom w:val="outset" w:sz="6" w:space="0" w:color="auto"/>
              <w:right w:val="outset" w:sz="6" w:space="0" w:color="auto"/>
            </w:tcBorders>
          </w:tcPr>
          <w:p w14:paraId="42FD03C7" w14:textId="77777777" w:rsidR="00DE402D" w:rsidRDefault="00DE402D">
            <w:pPr>
              <w:rPr>
                <w:color w:val="000000"/>
                <w:sz w:val="22"/>
                <w:szCs w:val="22"/>
              </w:rPr>
            </w:pPr>
            <w:r>
              <w:rPr>
                <w:color w:val="000000"/>
                <w:sz w:val="22"/>
                <w:szCs w:val="22"/>
              </w:rPr>
              <w:t>Muud tegevused</w:t>
            </w:r>
          </w:p>
        </w:tc>
      </w:tr>
      <w:tr w:rsidR="00DE402D" w14:paraId="14A2048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716B9056"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68D388A"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2BEE55E"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0721BD1" w14:textId="77777777" w:rsidR="00DE402D" w:rsidRDefault="00DE402D">
            <w:pPr>
              <w:rPr>
                <w:color w:val="000000"/>
                <w:sz w:val="22"/>
                <w:szCs w:val="22"/>
              </w:rPr>
            </w:pPr>
          </w:p>
        </w:tc>
      </w:tr>
      <w:tr w:rsidR="00DE402D" w14:paraId="649F064B"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2693B211" w14:textId="77777777" w:rsidR="00DE402D" w:rsidRDefault="00DE402D">
            <w:pPr>
              <w:spacing w:before="120" w:beforeAutospacing="1" w:after="120" w:afterAutospacing="1"/>
              <w:rPr>
                <w:color w:val="000000"/>
                <w:sz w:val="22"/>
                <w:szCs w:val="22"/>
              </w:rPr>
            </w:pPr>
            <w:r>
              <w:rPr>
                <w:color w:val="000000"/>
                <w:sz w:val="22"/>
                <w:szCs w:val="22"/>
              </w:rPr>
              <w:t>Muud primaarsed võrgu varad</w:t>
            </w:r>
          </w:p>
        </w:tc>
        <w:tc>
          <w:tcPr>
            <w:tcW w:w="0" w:type="auto"/>
            <w:tcBorders>
              <w:top w:val="outset" w:sz="6" w:space="0" w:color="auto"/>
              <w:left w:val="outset" w:sz="6" w:space="0" w:color="auto"/>
              <w:bottom w:val="outset" w:sz="6" w:space="0" w:color="auto"/>
              <w:right w:val="outset" w:sz="6" w:space="0" w:color="auto"/>
            </w:tcBorders>
          </w:tcPr>
          <w:p w14:paraId="0B22EA8E" w14:textId="77777777" w:rsidR="00DE402D" w:rsidRDefault="00DE402D">
            <w:pPr>
              <w:rPr>
                <w:color w:val="000000"/>
                <w:sz w:val="22"/>
                <w:szCs w:val="22"/>
              </w:rPr>
            </w:pPr>
            <w:r>
              <w:rPr>
                <w:color w:val="000000"/>
                <w:sz w:val="22"/>
                <w:szCs w:val="22"/>
              </w:rPr>
              <w:t>Lisaväärtusteenuste seadmed</w:t>
            </w:r>
          </w:p>
        </w:tc>
        <w:tc>
          <w:tcPr>
            <w:tcW w:w="0" w:type="auto"/>
            <w:tcBorders>
              <w:top w:val="outset" w:sz="6" w:space="0" w:color="auto"/>
              <w:left w:val="outset" w:sz="6" w:space="0" w:color="auto"/>
              <w:bottom w:val="outset" w:sz="6" w:space="0" w:color="auto"/>
              <w:right w:val="outset" w:sz="6" w:space="0" w:color="auto"/>
            </w:tcBorders>
          </w:tcPr>
          <w:p w14:paraId="558CFBC9" w14:textId="77777777" w:rsidR="00DE402D" w:rsidRDefault="00DE402D">
            <w:pPr>
              <w:rPr>
                <w:color w:val="000000"/>
                <w:sz w:val="22"/>
                <w:szCs w:val="22"/>
              </w:rPr>
            </w:pPr>
            <w:r>
              <w:rPr>
                <w:color w:val="000000"/>
                <w:sz w:val="22"/>
                <w:szCs w:val="22"/>
              </w:rPr>
              <w:t>Otse müügile, kus võimalik</w:t>
            </w:r>
          </w:p>
        </w:tc>
        <w:tc>
          <w:tcPr>
            <w:tcW w:w="0" w:type="auto"/>
            <w:tcBorders>
              <w:top w:val="outset" w:sz="6" w:space="0" w:color="auto"/>
              <w:left w:val="outset" w:sz="6" w:space="0" w:color="auto"/>
              <w:bottom w:val="outset" w:sz="6" w:space="0" w:color="auto"/>
              <w:right w:val="outset" w:sz="6" w:space="0" w:color="auto"/>
            </w:tcBorders>
          </w:tcPr>
          <w:p w14:paraId="1CA442AF" w14:textId="77777777" w:rsidR="00DE402D" w:rsidRDefault="00DE402D">
            <w:pPr>
              <w:rPr>
                <w:color w:val="000000"/>
                <w:sz w:val="22"/>
                <w:szCs w:val="22"/>
              </w:rPr>
            </w:pPr>
            <w:r>
              <w:rPr>
                <w:color w:val="000000"/>
                <w:sz w:val="22"/>
                <w:szCs w:val="22"/>
              </w:rPr>
              <w:t>Müük, muud tegevused</w:t>
            </w:r>
          </w:p>
        </w:tc>
      </w:tr>
      <w:tr w:rsidR="00DE402D" w14:paraId="7C9143E5"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3C15977"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B920B7C" w14:textId="77777777" w:rsidR="00DE402D" w:rsidRDefault="00DE402D">
            <w:pPr>
              <w:rPr>
                <w:color w:val="000000"/>
                <w:sz w:val="22"/>
                <w:szCs w:val="22"/>
              </w:rPr>
            </w:pPr>
            <w:r>
              <w:rPr>
                <w:color w:val="000000"/>
                <w:sz w:val="22"/>
                <w:szCs w:val="22"/>
              </w:rPr>
              <w:t>Ülekandeliinid ja -süsteemid lisaväärtusteenuste jaoks</w:t>
            </w:r>
          </w:p>
        </w:tc>
        <w:tc>
          <w:tcPr>
            <w:tcW w:w="0" w:type="auto"/>
            <w:tcBorders>
              <w:top w:val="outset" w:sz="6" w:space="0" w:color="auto"/>
              <w:left w:val="outset" w:sz="6" w:space="0" w:color="auto"/>
              <w:bottom w:val="outset" w:sz="6" w:space="0" w:color="auto"/>
              <w:right w:val="outset" w:sz="6" w:space="0" w:color="auto"/>
            </w:tcBorders>
          </w:tcPr>
          <w:p w14:paraId="5CCF8B68" w14:textId="77777777" w:rsidR="00DE402D" w:rsidRDefault="00DE402D">
            <w:pPr>
              <w:rPr>
                <w:color w:val="000000"/>
                <w:sz w:val="22"/>
                <w:szCs w:val="22"/>
              </w:rPr>
            </w:pPr>
            <w:r>
              <w:rPr>
                <w:color w:val="000000"/>
                <w:sz w:val="22"/>
                <w:szCs w:val="22"/>
              </w:rPr>
              <w:t>Otse elektroonilise side võrgu osadele, kus võimalik</w:t>
            </w:r>
          </w:p>
        </w:tc>
        <w:tc>
          <w:tcPr>
            <w:tcW w:w="0" w:type="auto"/>
            <w:tcBorders>
              <w:top w:val="outset" w:sz="6" w:space="0" w:color="auto"/>
              <w:left w:val="outset" w:sz="6" w:space="0" w:color="auto"/>
              <w:bottom w:val="outset" w:sz="6" w:space="0" w:color="auto"/>
              <w:right w:val="outset" w:sz="6" w:space="0" w:color="auto"/>
            </w:tcBorders>
            <w:vAlign w:val="center"/>
          </w:tcPr>
          <w:p w14:paraId="2123FC42" w14:textId="77777777" w:rsidR="00DE402D" w:rsidRDefault="00DE402D">
            <w:pPr>
              <w:rPr>
                <w:color w:val="000000"/>
                <w:sz w:val="22"/>
                <w:szCs w:val="22"/>
              </w:rPr>
            </w:pPr>
            <w:r>
              <w:rPr>
                <w:color w:val="000000"/>
                <w:sz w:val="22"/>
                <w:szCs w:val="22"/>
              </w:rPr>
              <w:t> Juurdepääsuvõrk, ülekandevõrk</w:t>
            </w:r>
          </w:p>
        </w:tc>
      </w:tr>
      <w:tr w:rsidR="00DE402D" w14:paraId="3924DBF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BE692D0"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079B21B0" w14:textId="77777777" w:rsidR="00DE402D" w:rsidRDefault="00DE402D">
            <w:pPr>
              <w:rPr>
                <w:color w:val="000000"/>
                <w:sz w:val="22"/>
                <w:szCs w:val="22"/>
              </w:rPr>
            </w:pPr>
            <w:r>
              <w:rPr>
                <w:color w:val="000000"/>
                <w:sz w:val="22"/>
                <w:szCs w:val="22"/>
              </w:rPr>
              <w:t>Üldkasutatavad telefonid (taksofonid) ja seotud seadmed</w:t>
            </w:r>
          </w:p>
        </w:tc>
        <w:tc>
          <w:tcPr>
            <w:tcW w:w="0" w:type="auto"/>
            <w:tcBorders>
              <w:top w:val="outset" w:sz="6" w:space="0" w:color="auto"/>
              <w:left w:val="outset" w:sz="6" w:space="0" w:color="auto"/>
              <w:bottom w:val="outset" w:sz="6" w:space="0" w:color="auto"/>
              <w:right w:val="outset" w:sz="6" w:space="0" w:color="auto"/>
            </w:tcBorders>
          </w:tcPr>
          <w:p w14:paraId="6568149B" w14:textId="77777777" w:rsidR="00DE402D" w:rsidRDefault="00DE402D">
            <w:pPr>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64EB7CEF" w14:textId="77777777" w:rsidR="00DE402D" w:rsidRDefault="00DE402D">
            <w:pPr>
              <w:rPr>
                <w:color w:val="000000"/>
                <w:sz w:val="22"/>
                <w:szCs w:val="22"/>
              </w:rPr>
            </w:pPr>
            <w:r>
              <w:rPr>
                <w:color w:val="000000"/>
                <w:sz w:val="22"/>
                <w:szCs w:val="22"/>
              </w:rPr>
              <w:t>Muud tegevused</w:t>
            </w:r>
          </w:p>
        </w:tc>
      </w:tr>
      <w:tr w:rsidR="00DE402D" w14:paraId="62FDCF89"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5617E906" w14:textId="77777777" w:rsidR="00DE402D" w:rsidRDefault="00DE402D">
            <w:pPr>
              <w:spacing w:before="120" w:beforeAutospacing="1" w:after="120" w:afterAutospacing="1"/>
              <w:rPr>
                <w:color w:val="000000"/>
                <w:sz w:val="22"/>
                <w:szCs w:val="22"/>
              </w:rPr>
            </w:pPr>
            <w:r>
              <w:rPr>
                <w:b/>
                <w:bCs/>
                <w:color w:val="000000"/>
                <w:sz w:val="22"/>
                <w:szCs w:val="22"/>
              </w:rPr>
              <w:lastRenderedPageBreak/>
              <w:t>Toetavad seadmed</w:t>
            </w:r>
          </w:p>
        </w:tc>
        <w:tc>
          <w:tcPr>
            <w:tcW w:w="0" w:type="auto"/>
            <w:tcBorders>
              <w:top w:val="outset" w:sz="6" w:space="0" w:color="auto"/>
              <w:left w:val="outset" w:sz="6" w:space="0" w:color="auto"/>
              <w:bottom w:val="outset" w:sz="6" w:space="0" w:color="auto"/>
              <w:right w:val="outset" w:sz="6" w:space="0" w:color="auto"/>
            </w:tcBorders>
          </w:tcPr>
          <w:p w14:paraId="6E5377E6" w14:textId="77777777" w:rsidR="00DE402D" w:rsidRDefault="00DE402D">
            <w:pPr>
              <w:rPr>
                <w:color w:val="000000"/>
                <w:sz w:val="22"/>
                <w:szCs w:val="22"/>
              </w:rPr>
            </w:pPr>
            <w:r>
              <w:rPr>
                <w:color w:val="000000"/>
                <w:sz w:val="22"/>
                <w:szCs w:val="22"/>
              </w:rPr>
              <w:t>Liinirajatised</w:t>
            </w:r>
          </w:p>
        </w:tc>
        <w:tc>
          <w:tcPr>
            <w:tcW w:w="0" w:type="auto"/>
            <w:tcBorders>
              <w:top w:val="outset" w:sz="6" w:space="0" w:color="auto"/>
              <w:left w:val="outset" w:sz="6" w:space="0" w:color="auto"/>
              <w:bottom w:val="outset" w:sz="6" w:space="0" w:color="auto"/>
              <w:right w:val="outset" w:sz="6" w:space="0" w:color="auto"/>
            </w:tcBorders>
          </w:tcPr>
          <w:p w14:paraId="132BA1E7" w14:textId="77777777" w:rsidR="00DE402D" w:rsidRDefault="00DE402D">
            <w:pPr>
              <w:rPr>
                <w:color w:val="000000"/>
                <w:sz w:val="22"/>
                <w:szCs w:val="22"/>
              </w:rPr>
            </w:pPr>
            <w:r>
              <w:rPr>
                <w:color w:val="000000"/>
                <w:sz w:val="22"/>
                <w:szCs w:val="22"/>
              </w:rPr>
              <w:t>Omistada elektroonilise side võrgu osadele, mille toetuseks nad on mõeldud</w:t>
            </w:r>
          </w:p>
        </w:tc>
        <w:tc>
          <w:tcPr>
            <w:tcW w:w="0" w:type="auto"/>
            <w:tcBorders>
              <w:top w:val="outset" w:sz="6" w:space="0" w:color="auto"/>
              <w:left w:val="outset" w:sz="6" w:space="0" w:color="auto"/>
              <w:bottom w:val="outset" w:sz="6" w:space="0" w:color="auto"/>
              <w:right w:val="outset" w:sz="6" w:space="0" w:color="auto"/>
            </w:tcBorders>
          </w:tcPr>
          <w:p w14:paraId="0BEECB66" w14:textId="77777777" w:rsidR="00DE402D" w:rsidRDefault="00DE402D">
            <w:pPr>
              <w:rPr>
                <w:color w:val="000000"/>
                <w:sz w:val="22"/>
                <w:szCs w:val="22"/>
              </w:rPr>
            </w:pPr>
            <w:r>
              <w:rPr>
                <w:color w:val="000000"/>
                <w:sz w:val="22"/>
                <w:szCs w:val="22"/>
              </w:rPr>
              <w:t>Juurdepääsuvõrk,</w:t>
            </w:r>
            <w:r w:rsidR="00CF2A23">
              <w:rPr>
                <w:color w:val="000000"/>
                <w:sz w:val="22"/>
                <w:szCs w:val="22"/>
              </w:rPr>
              <w:t xml:space="preserve"> </w:t>
            </w:r>
            <w:r>
              <w:rPr>
                <w:color w:val="000000"/>
                <w:sz w:val="22"/>
                <w:szCs w:val="22"/>
              </w:rPr>
              <w:t>ülekandevõrk</w:t>
            </w:r>
          </w:p>
        </w:tc>
      </w:tr>
      <w:tr w:rsidR="00DE402D" w14:paraId="591519CD"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E0F9F8C"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868A376" w14:textId="77777777" w:rsidR="00DE402D" w:rsidRDefault="00DE402D">
            <w:pPr>
              <w:rPr>
                <w:color w:val="000000"/>
                <w:sz w:val="22"/>
                <w:szCs w:val="22"/>
              </w:rPr>
            </w:pPr>
            <w:r>
              <w:rPr>
                <w:color w:val="000000"/>
                <w:sz w:val="22"/>
                <w:szCs w:val="22"/>
              </w:rPr>
              <w:t>Energiaseadmed (sh toite- ja kliimaseadmed)</w:t>
            </w:r>
          </w:p>
        </w:tc>
        <w:tc>
          <w:tcPr>
            <w:tcW w:w="0" w:type="auto"/>
            <w:tcBorders>
              <w:top w:val="outset" w:sz="6" w:space="0" w:color="auto"/>
              <w:left w:val="outset" w:sz="6" w:space="0" w:color="auto"/>
              <w:bottom w:val="outset" w:sz="6" w:space="0" w:color="auto"/>
              <w:right w:val="outset" w:sz="6" w:space="0" w:color="auto"/>
            </w:tcBorders>
          </w:tcPr>
          <w:p w14:paraId="6153CB65" w14:textId="77777777" w:rsidR="00DE402D" w:rsidRDefault="00DE402D">
            <w:pPr>
              <w:rPr>
                <w:color w:val="000000"/>
                <w:sz w:val="22"/>
                <w:szCs w:val="22"/>
              </w:rPr>
            </w:pPr>
            <w:r>
              <w:rPr>
                <w:color w:val="000000"/>
                <w:sz w:val="22"/>
                <w:szCs w:val="22"/>
              </w:rPr>
              <w:t>Omistada elektroonilise side võrgu osadele vastavalt energiaseadme kasutamise mahule</w:t>
            </w:r>
          </w:p>
        </w:tc>
        <w:tc>
          <w:tcPr>
            <w:tcW w:w="0" w:type="auto"/>
            <w:tcBorders>
              <w:top w:val="outset" w:sz="6" w:space="0" w:color="auto"/>
              <w:left w:val="outset" w:sz="6" w:space="0" w:color="auto"/>
              <w:bottom w:val="outset" w:sz="6" w:space="0" w:color="auto"/>
              <w:right w:val="outset" w:sz="6" w:space="0" w:color="auto"/>
            </w:tcBorders>
          </w:tcPr>
          <w:p w14:paraId="66AEC053" w14:textId="77777777" w:rsidR="00DE402D" w:rsidRDefault="00DE402D">
            <w:pPr>
              <w:rPr>
                <w:color w:val="000000"/>
                <w:sz w:val="22"/>
                <w:szCs w:val="22"/>
              </w:rPr>
            </w:pPr>
            <w:r>
              <w:rPr>
                <w:color w:val="000000"/>
                <w:sz w:val="22"/>
                <w:szCs w:val="22"/>
              </w:rPr>
              <w:t>Juurdepääsuvõrk,</w:t>
            </w:r>
            <w:r w:rsidR="00CF2A23">
              <w:rPr>
                <w:color w:val="000000"/>
                <w:sz w:val="22"/>
                <w:szCs w:val="22"/>
              </w:rPr>
              <w:t xml:space="preserve"> </w:t>
            </w:r>
            <w:r>
              <w:rPr>
                <w:color w:val="000000"/>
                <w:sz w:val="22"/>
                <w:szCs w:val="22"/>
              </w:rPr>
              <w:t>ülekandevõrk</w:t>
            </w:r>
          </w:p>
        </w:tc>
      </w:tr>
      <w:tr w:rsidR="00DE402D" w14:paraId="3E19E26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98BABA9"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E45323C" w14:textId="77777777" w:rsidR="00DE402D" w:rsidRDefault="00DE402D">
            <w:pPr>
              <w:rPr>
                <w:color w:val="000000"/>
                <w:sz w:val="22"/>
                <w:szCs w:val="22"/>
              </w:rPr>
            </w:pPr>
            <w:r>
              <w:rPr>
                <w:color w:val="000000"/>
                <w:sz w:val="22"/>
                <w:szCs w:val="22"/>
              </w:rPr>
              <w:t>Võrgu haldamise seadmed</w:t>
            </w:r>
          </w:p>
        </w:tc>
        <w:tc>
          <w:tcPr>
            <w:tcW w:w="0" w:type="auto"/>
            <w:tcBorders>
              <w:top w:val="outset" w:sz="6" w:space="0" w:color="auto"/>
              <w:left w:val="outset" w:sz="6" w:space="0" w:color="auto"/>
              <w:bottom w:val="outset" w:sz="6" w:space="0" w:color="auto"/>
              <w:right w:val="outset" w:sz="6" w:space="0" w:color="auto"/>
            </w:tcBorders>
          </w:tcPr>
          <w:p w14:paraId="5FA4F858" w14:textId="77777777" w:rsidR="00DE402D" w:rsidRDefault="00DE402D">
            <w:pPr>
              <w:rPr>
                <w:color w:val="000000"/>
                <w:sz w:val="22"/>
                <w:szCs w:val="22"/>
              </w:rPr>
            </w:pPr>
            <w:r>
              <w:rPr>
                <w:color w:val="000000"/>
                <w:sz w:val="22"/>
                <w:szCs w:val="22"/>
              </w:rPr>
              <w:t>Omistada elektroonilise side võrgu osadele, mida mingi süsteem haldab, vastavalt liini või seadme kasutusmahule</w:t>
            </w:r>
          </w:p>
        </w:tc>
        <w:tc>
          <w:tcPr>
            <w:tcW w:w="0" w:type="auto"/>
            <w:tcBorders>
              <w:top w:val="outset" w:sz="6" w:space="0" w:color="auto"/>
              <w:left w:val="outset" w:sz="6" w:space="0" w:color="auto"/>
              <w:bottom w:val="outset" w:sz="6" w:space="0" w:color="auto"/>
              <w:right w:val="outset" w:sz="6" w:space="0" w:color="auto"/>
            </w:tcBorders>
          </w:tcPr>
          <w:p w14:paraId="56D82BEC" w14:textId="77777777" w:rsidR="00DE402D" w:rsidRDefault="00DE402D">
            <w:pPr>
              <w:rPr>
                <w:color w:val="000000"/>
                <w:sz w:val="22"/>
                <w:szCs w:val="22"/>
              </w:rPr>
            </w:pPr>
            <w:r>
              <w:rPr>
                <w:color w:val="000000"/>
                <w:sz w:val="22"/>
                <w:szCs w:val="22"/>
              </w:rPr>
              <w:t>Ülekandevõrk, juurdepääsuvõrk</w:t>
            </w:r>
          </w:p>
        </w:tc>
      </w:tr>
      <w:tr w:rsidR="00DE402D" w14:paraId="3255529C"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020FC2A5" w14:textId="77777777" w:rsidR="00DE402D" w:rsidRDefault="00DE402D">
            <w:pPr>
              <w:spacing w:before="120" w:beforeAutospacing="1" w:after="120" w:afterAutospacing="1"/>
              <w:rPr>
                <w:color w:val="000000"/>
                <w:sz w:val="22"/>
                <w:szCs w:val="22"/>
              </w:rPr>
            </w:pPr>
            <w:r>
              <w:rPr>
                <w:b/>
                <w:bCs/>
                <w:color w:val="000000"/>
                <w:sz w:val="22"/>
                <w:szCs w:val="22"/>
              </w:rPr>
              <w:t>Võrguga mitteseotud põhivara</w:t>
            </w:r>
          </w:p>
        </w:tc>
        <w:tc>
          <w:tcPr>
            <w:tcW w:w="0" w:type="auto"/>
            <w:tcBorders>
              <w:top w:val="outset" w:sz="6" w:space="0" w:color="auto"/>
              <w:left w:val="outset" w:sz="6" w:space="0" w:color="auto"/>
              <w:bottom w:val="outset" w:sz="6" w:space="0" w:color="auto"/>
              <w:right w:val="outset" w:sz="6" w:space="0" w:color="auto"/>
            </w:tcBorders>
          </w:tcPr>
          <w:p w14:paraId="31AAE805" w14:textId="77777777" w:rsidR="00DE402D" w:rsidRDefault="00DE402D">
            <w:pPr>
              <w:rPr>
                <w:color w:val="000000"/>
                <w:sz w:val="22"/>
                <w:szCs w:val="22"/>
              </w:rPr>
            </w:pPr>
            <w:r>
              <w:rPr>
                <w:color w:val="000000"/>
                <w:sz w:val="22"/>
                <w:szCs w:val="22"/>
              </w:rPr>
              <w:t>Maa ja hooned</w:t>
            </w:r>
          </w:p>
        </w:tc>
        <w:tc>
          <w:tcPr>
            <w:tcW w:w="0" w:type="auto"/>
            <w:tcBorders>
              <w:top w:val="outset" w:sz="6" w:space="0" w:color="auto"/>
              <w:left w:val="outset" w:sz="6" w:space="0" w:color="auto"/>
              <w:bottom w:val="outset" w:sz="6" w:space="0" w:color="auto"/>
              <w:right w:val="outset" w:sz="6" w:space="0" w:color="auto"/>
            </w:tcBorders>
          </w:tcPr>
          <w:p w14:paraId="0493C484" w14:textId="77777777" w:rsidR="00DE402D" w:rsidRDefault="00DE402D">
            <w:pPr>
              <w:rPr>
                <w:color w:val="000000"/>
                <w:sz w:val="22"/>
                <w:szCs w:val="22"/>
              </w:rPr>
            </w:pPr>
            <w:r>
              <w:rPr>
                <w:color w:val="000000"/>
                <w:sz w:val="22"/>
                <w:szCs w:val="22"/>
              </w:rPr>
              <w:t>Omistada toodetele ja teenustele ning elektroonilise side võrgu osadele ruumikasutuse alusel (s.t põrandapind), mida on vaja iga toote, teenuse või elektroonilise side võrgu osa toetamiseks</w:t>
            </w:r>
          </w:p>
        </w:tc>
        <w:tc>
          <w:tcPr>
            <w:tcW w:w="0" w:type="auto"/>
            <w:tcBorders>
              <w:top w:val="outset" w:sz="6" w:space="0" w:color="auto"/>
              <w:left w:val="outset" w:sz="6" w:space="0" w:color="auto"/>
              <w:bottom w:val="outset" w:sz="6" w:space="0" w:color="auto"/>
              <w:right w:val="outset" w:sz="6" w:space="0" w:color="auto"/>
            </w:tcBorders>
          </w:tcPr>
          <w:p w14:paraId="33E6A504" w14:textId="77777777" w:rsidR="00DE402D" w:rsidRDefault="00DE402D">
            <w:pPr>
              <w:rPr>
                <w:color w:val="000000"/>
                <w:sz w:val="22"/>
                <w:szCs w:val="22"/>
              </w:rPr>
            </w:pPr>
            <w:r>
              <w:rPr>
                <w:color w:val="000000"/>
                <w:sz w:val="22"/>
                <w:szCs w:val="22"/>
              </w:rPr>
              <w:t>Kõik</w:t>
            </w:r>
          </w:p>
        </w:tc>
      </w:tr>
      <w:tr w:rsidR="00DE402D" w14:paraId="23C53485"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E4F0171"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07F70C91" w14:textId="77777777" w:rsidR="00DE402D" w:rsidRDefault="00DE402D">
            <w:pPr>
              <w:rPr>
                <w:color w:val="000000"/>
                <w:sz w:val="22"/>
                <w:szCs w:val="22"/>
              </w:rPr>
            </w:pPr>
            <w:r>
              <w:rPr>
                <w:color w:val="000000"/>
                <w:sz w:val="22"/>
                <w:szCs w:val="22"/>
              </w:rPr>
              <w:t>Infotehnoloogia seadmed üldkasutuses</w:t>
            </w:r>
          </w:p>
        </w:tc>
        <w:tc>
          <w:tcPr>
            <w:tcW w:w="0" w:type="auto"/>
            <w:tcBorders>
              <w:top w:val="outset" w:sz="6" w:space="0" w:color="auto"/>
              <w:left w:val="outset" w:sz="6" w:space="0" w:color="auto"/>
              <w:bottom w:val="outset" w:sz="6" w:space="0" w:color="auto"/>
              <w:right w:val="outset" w:sz="6" w:space="0" w:color="auto"/>
            </w:tcBorders>
          </w:tcPr>
          <w:p w14:paraId="2BA9D937" w14:textId="77777777" w:rsidR="00DE402D" w:rsidRDefault="00DE402D">
            <w:pPr>
              <w:rPr>
                <w:color w:val="000000"/>
                <w:sz w:val="22"/>
                <w:szCs w:val="22"/>
              </w:rPr>
            </w:pPr>
            <w:r>
              <w:rPr>
                <w:color w:val="000000"/>
                <w:sz w:val="22"/>
                <w:szCs w:val="22"/>
              </w:rPr>
              <w:t>Omistada vastavalt arvutite kasutusmahule, et toetada igat rakendust (tegevusfunktsiooni). Kulud, mis on omistatud funktsioonidele ja tegevustele, saab omistada seejärel toodetele ja teenustele, mida need funktsioonid toetavad</w:t>
            </w:r>
          </w:p>
        </w:tc>
        <w:tc>
          <w:tcPr>
            <w:tcW w:w="0" w:type="auto"/>
            <w:tcBorders>
              <w:top w:val="outset" w:sz="6" w:space="0" w:color="auto"/>
              <w:left w:val="outset" w:sz="6" w:space="0" w:color="auto"/>
              <w:bottom w:val="outset" w:sz="6" w:space="0" w:color="auto"/>
              <w:right w:val="outset" w:sz="6" w:space="0" w:color="auto"/>
            </w:tcBorders>
          </w:tcPr>
          <w:p w14:paraId="2DFED1D9" w14:textId="77777777" w:rsidR="00DE402D" w:rsidRDefault="00DE402D">
            <w:pPr>
              <w:rPr>
                <w:color w:val="000000"/>
                <w:sz w:val="22"/>
                <w:szCs w:val="22"/>
              </w:rPr>
            </w:pPr>
            <w:r>
              <w:rPr>
                <w:color w:val="000000"/>
                <w:sz w:val="22"/>
                <w:szCs w:val="22"/>
              </w:rPr>
              <w:t>Kõik</w:t>
            </w:r>
          </w:p>
        </w:tc>
      </w:tr>
      <w:tr w:rsidR="00DE402D" w14:paraId="160E9127"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5F7C9F1E" w14:textId="77777777" w:rsidR="00DE402D" w:rsidRDefault="00DE402D">
            <w:pPr>
              <w:rPr>
                <w:color w:val="000000"/>
                <w:sz w:val="22"/>
                <w:szCs w:val="22"/>
              </w:rPr>
            </w:pPr>
            <w:r>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14:paraId="4AF122B5" w14:textId="77777777" w:rsidR="00DE402D" w:rsidRDefault="00DE402D">
            <w:pPr>
              <w:rPr>
                <w:color w:val="000000"/>
                <w:sz w:val="22"/>
                <w:szCs w:val="22"/>
              </w:rPr>
            </w:pPr>
            <w:r>
              <w:rPr>
                <w:color w:val="000000"/>
                <w:sz w:val="22"/>
                <w:szCs w:val="22"/>
              </w:rPr>
              <w:t>Mootorsõidukid</w:t>
            </w:r>
          </w:p>
        </w:tc>
        <w:tc>
          <w:tcPr>
            <w:tcW w:w="0" w:type="auto"/>
            <w:tcBorders>
              <w:top w:val="outset" w:sz="6" w:space="0" w:color="auto"/>
              <w:left w:val="outset" w:sz="6" w:space="0" w:color="auto"/>
              <w:bottom w:val="outset" w:sz="6" w:space="0" w:color="auto"/>
              <w:right w:val="outset" w:sz="6" w:space="0" w:color="auto"/>
            </w:tcBorders>
          </w:tcPr>
          <w:p w14:paraId="1FCD474F" w14:textId="77777777" w:rsidR="00DE402D" w:rsidRDefault="00DE402D">
            <w:pPr>
              <w:rPr>
                <w:color w:val="000000"/>
                <w:sz w:val="22"/>
                <w:szCs w:val="22"/>
              </w:rPr>
            </w:pPr>
            <w:r>
              <w:rPr>
                <w:color w:val="000000"/>
                <w:sz w:val="22"/>
                <w:szCs w:val="22"/>
              </w:rPr>
              <w:t>Omistada toodetele ja teenustele võrgukomponentidele kasutuse alusel</w:t>
            </w:r>
          </w:p>
        </w:tc>
        <w:tc>
          <w:tcPr>
            <w:tcW w:w="0" w:type="auto"/>
            <w:tcBorders>
              <w:top w:val="outset" w:sz="6" w:space="0" w:color="auto"/>
              <w:left w:val="outset" w:sz="6" w:space="0" w:color="auto"/>
              <w:bottom w:val="outset" w:sz="6" w:space="0" w:color="auto"/>
              <w:right w:val="outset" w:sz="6" w:space="0" w:color="auto"/>
            </w:tcBorders>
          </w:tcPr>
          <w:p w14:paraId="2135551A" w14:textId="77777777" w:rsidR="00DE402D" w:rsidRDefault="00DE402D">
            <w:pPr>
              <w:rPr>
                <w:color w:val="000000"/>
                <w:sz w:val="22"/>
                <w:szCs w:val="22"/>
              </w:rPr>
            </w:pPr>
            <w:r>
              <w:rPr>
                <w:color w:val="000000"/>
                <w:sz w:val="22"/>
                <w:szCs w:val="22"/>
              </w:rPr>
              <w:t>Kõik</w:t>
            </w:r>
          </w:p>
        </w:tc>
      </w:tr>
      <w:tr w:rsidR="00DE402D" w14:paraId="608EE93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7E33C51"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38DBD46" w14:textId="77777777" w:rsidR="00DE402D" w:rsidRDefault="00DE402D">
            <w:pPr>
              <w:rPr>
                <w:color w:val="000000"/>
                <w:sz w:val="22"/>
                <w:szCs w:val="22"/>
              </w:rPr>
            </w:pPr>
            <w:r>
              <w:rPr>
                <w:color w:val="000000"/>
                <w:sz w:val="22"/>
                <w:szCs w:val="22"/>
              </w:rPr>
              <w:t>Mööbel ja kontoriseadmed</w:t>
            </w:r>
          </w:p>
        </w:tc>
        <w:tc>
          <w:tcPr>
            <w:tcW w:w="0" w:type="auto"/>
            <w:tcBorders>
              <w:top w:val="outset" w:sz="6" w:space="0" w:color="auto"/>
              <w:left w:val="outset" w:sz="6" w:space="0" w:color="auto"/>
              <w:bottom w:val="outset" w:sz="6" w:space="0" w:color="auto"/>
              <w:right w:val="outset" w:sz="6" w:space="0" w:color="auto"/>
            </w:tcBorders>
          </w:tcPr>
          <w:p w14:paraId="1FA31C12" w14:textId="77777777" w:rsidR="00DE402D" w:rsidRDefault="00DE402D">
            <w:pPr>
              <w:rPr>
                <w:color w:val="000000"/>
                <w:sz w:val="22"/>
                <w:szCs w:val="22"/>
              </w:rPr>
            </w:pPr>
            <w:r>
              <w:rPr>
                <w:color w:val="000000"/>
                <w:sz w:val="22"/>
                <w:szCs w:val="22"/>
              </w:rPr>
              <w:t>Omistada toodetele ja teenustele elektroonilise side võrgu osadele kasutuse alusel</w:t>
            </w:r>
          </w:p>
        </w:tc>
        <w:tc>
          <w:tcPr>
            <w:tcW w:w="0" w:type="auto"/>
            <w:tcBorders>
              <w:top w:val="outset" w:sz="6" w:space="0" w:color="auto"/>
              <w:left w:val="outset" w:sz="6" w:space="0" w:color="auto"/>
              <w:bottom w:val="outset" w:sz="6" w:space="0" w:color="auto"/>
              <w:right w:val="outset" w:sz="6" w:space="0" w:color="auto"/>
            </w:tcBorders>
          </w:tcPr>
          <w:p w14:paraId="4F7898E8" w14:textId="77777777" w:rsidR="00DE402D" w:rsidRDefault="00DE402D">
            <w:pPr>
              <w:rPr>
                <w:color w:val="000000"/>
                <w:sz w:val="22"/>
                <w:szCs w:val="22"/>
              </w:rPr>
            </w:pPr>
            <w:r>
              <w:rPr>
                <w:color w:val="000000"/>
                <w:sz w:val="22"/>
                <w:szCs w:val="22"/>
              </w:rPr>
              <w:t>Kõik</w:t>
            </w:r>
          </w:p>
        </w:tc>
      </w:tr>
      <w:tr w:rsidR="00DE402D" w14:paraId="2CC598D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659633F4" w14:textId="77777777" w:rsidR="00DE402D" w:rsidRDefault="00DE402D">
            <w:pPr>
              <w:rPr>
                <w:color w:val="000000"/>
                <w:sz w:val="22"/>
                <w:szCs w:val="22"/>
              </w:rPr>
            </w:pPr>
            <w:r>
              <w:rPr>
                <w:b/>
                <w:bCs/>
                <w:color w:val="000000"/>
                <w:sz w:val="22"/>
                <w:szCs w:val="22"/>
              </w:rPr>
              <w:t>Immateriaalne põhivara</w:t>
            </w:r>
          </w:p>
        </w:tc>
        <w:tc>
          <w:tcPr>
            <w:tcW w:w="0" w:type="auto"/>
            <w:tcBorders>
              <w:top w:val="outset" w:sz="6" w:space="0" w:color="auto"/>
              <w:left w:val="outset" w:sz="6" w:space="0" w:color="auto"/>
              <w:bottom w:val="outset" w:sz="6" w:space="0" w:color="auto"/>
              <w:right w:val="outset" w:sz="6" w:space="0" w:color="auto"/>
            </w:tcBorders>
          </w:tcPr>
          <w:p w14:paraId="4E540855" w14:textId="77777777" w:rsidR="00DE402D" w:rsidRDefault="00DE402D">
            <w:pPr>
              <w:rPr>
                <w:color w:val="000000"/>
                <w:sz w:val="22"/>
                <w:szCs w:val="22"/>
              </w:rPr>
            </w:pPr>
            <w:r>
              <w:rPr>
                <w:color w:val="000000"/>
                <w:sz w:val="22"/>
                <w:szCs w:val="22"/>
              </w:rPr>
              <w:t>Immateriaalne põhivara</w:t>
            </w:r>
          </w:p>
        </w:tc>
        <w:tc>
          <w:tcPr>
            <w:tcW w:w="0" w:type="auto"/>
            <w:tcBorders>
              <w:top w:val="outset" w:sz="6" w:space="0" w:color="auto"/>
              <w:left w:val="outset" w:sz="6" w:space="0" w:color="auto"/>
              <w:bottom w:val="outset" w:sz="6" w:space="0" w:color="auto"/>
              <w:right w:val="outset" w:sz="6" w:space="0" w:color="auto"/>
            </w:tcBorders>
          </w:tcPr>
          <w:p w14:paraId="08D085EA" w14:textId="77777777" w:rsidR="00DE402D" w:rsidRDefault="00DE402D">
            <w:pPr>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42AE1E1A" w14:textId="77777777" w:rsidR="00DE402D" w:rsidRDefault="00DE402D">
            <w:pPr>
              <w:rPr>
                <w:color w:val="000000"/>
                <w:sz w:val="22"/>
                <w:szCs w:val="22"/>
              </w:rPr>
            </w:pPr>
            <w:r>
              <w:rPr>
                <w:color w:val="000000"/>
                <w:sz w:val="22"/>
                <w:szCs w:val="22"/>
              </w:rPr>
              <w:t>Kõik</w:t>
            </w:r>
          </w:p>
        </w:tc>
      </w:tr>
      <w:tr w:rsidR="00DE402D" w14:paraId="6406331E"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338588A9" w14:textId="77777777" w:rsidR="00DE402D" w:rsidRDefault="00DE402D">
            <w:pPr>
              <w:spacing w:before="120" w:beforeAutospacing="1" w:after="120" w:afterAutospacing="1"/>
              <w:rPr>
                <w:color w:val="000000"/>
                <w:sz w:val="22"/>
                <w:szCs w:val="22"/>
              </w:rPr>
            </w:pPr>
            <w:r>
              <w:rPr>
                <w:b/>
                <w:bCs/>
                <w:color w:val="000000"/>
                <w:sz w:val="22"/>
                <w:szCs w:val="22"/>
              </w:rPr>
              <w:t>Põhivara investeeringud</w:t>
            </w:r>
          </w:p>
        </w:tc>
        <w:tc>
          <w:tcPr>
            <w:tcW w:w="0" w:type="auto"/>
            <w:tcBorders>
              <w:top w:val="outset" w:sz="6" w:space="0" w:color="auto"/>
              <w:left w:val="outset" w:sz="6" w:space="0" w:color="auto"/>
              <w:bottom w:val="outset" w:sz="6" w:space="0" w:color="auto"/>
              <w:right w:val="outset" w:sz="6" w:space="0" w:color="auto"/>
            </w:tcBorders>
          </w:tcPr>
          <w:p w14:paraId="24D88E58" w14:textId="77777777" w:rsidR="00DE402D" w:rsidRDefault="00DE402D">
            <w:pPr>
              <w:rPr>
                <w:color w:val="000000"/>
                <w:sz w:val="22"/>
                <w:szCs w:val="22"/>
              </w:rPr>
            </w:pPr>
            <w:r>
              <w:rPr>
                <w:color w:val="000000"/>
                <w:sz w:val="22"/>
                <w:szCs w:val="22"/>
              </w:rPr>
              <w:t>Finantsinvesteeringud</w:t>
            </w:r>
          </w:p>
        </w:tc>
        <w:tc>
          <w:tcPr>
            <w:tcW w:w="0" w:type="auto"/>
            <w:tcBorders>
              <w:top w:val="outset" w:sz="6" w:space="0" w:color="auto"/>
              <w:left w:val="outset" w:sz="6" w:space="0" w:color="auto"/>
              <w:bottom w:val="outset" w:sz="6" w:space="0" w:color="auto"/>
              <w:right w:val="outset" w:sz="6" w:space="0" w:color="auto"/>
            </w:tcBorders>
          </w:tcPr>
          <w:p w14:paraId="22D97C5E" w14:textId="77777777" w:rsidR="00DE402D" w:rsidRDefault="00DE402D">
            <w:pPr>
              <w:rPr>
                <w:color w:val="000000"/>
                <w:sz w:val="22"/>
                <w:szCs w:val="22"/>
              </w:rPr>
            </w:pPr>
            <w:r>
              <w:rPr>
                <w:color w:val="000000"/>
                <w:sz w:val="22"/>
                <w:szCs w:val="22"/>
              </w:rPr>
              <w:t>Otse «Muudele tegevustele»</w:t>
            </w:r>
          </w:p>
        </w:tc>
        <w:tc>
          <w:tcPr>
            <w:tcW w:w="0" w:type="auto"/>
            <w:tcBorders>
              <w:top w:val="outset" w:sz="6" w:space="0" w:color="auto"/>
              <w:left w:val="outset" w:sz="6" w:space="0" w:color="auto"/>
              <w:bottom w:val="outset" w:sz="6" w:space="0" w:color="auto"/>
              <w:right w:val="outset" w:sz="6" w:space="0" w:color="auto"/>
            </w:tcBorders>
          </w:tcPr>
          <w:p w14:paraId="0C84F70C" w14:textId="77777777" w:rsidR="00DE402D" w:rsidRDefault="00DE402D">
            <w:pPr>
              <w:rPr>
                <w:color w:val="000000"/>
                <w:sz w:val="22"/>
                <w:szCs w:val="22"/>
              </w:rPr>
            </w:pPr>
            <w:r>
              <w:rPr>
                <w:color w:val="000000"/>
                <w:sz w:val="22"/>
                <w:szCs w:val="22"/>
              </w:rPr>
              <w:t>Muud tegevused</w:t>
            </w:r>
          </w:p>
        </w:tc>
      </w:tr>
      <w:tr w:rsidR="00DE402D" w14:paraId="3CA4A9C2"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CE3E2BC"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2D7E2229" w14:textId="77777777" w:rsidR="00DE402D" w:rsidRDefault="00DE402D">
            <w:pPr>
              <w:rPr>
                <w:color w:val="000000"/>
                <w:sz w:val="22"/>
                <w:szCs w:val="22"/>
              </w:rPr>
            </w:pPr>
            <w:r>
              <w:rPr>
                <w:color w:val="000000"/>
                <w:sz w:val="22"/>
                <w:szCs w:val="22"/>
              </w:rPr>
              <w:t>Investeeringud mitteseotud tegevustele</w:t>
            </w:r>
          </w:p>
        </w:tc>
        <w:tc>
          <w:tcPr>
            <w:tcW w:w="0" w:type="auto"/>
            <w:tcBorders>
              <w:top w:val="outset" w:sz="6" w:space="0" w:color="auto"/>
              <w:left w:val="outset" w:sz="6" w:space="0" w:color="auto"/>
              <w:bottom w:val="outset" w:sz="6" w:space="0" w:color="auto"/>
              <w:right w:val="outset" w:sz="6" w:space="0" w:color="auto"/>
            </w:tcBorders>
          </w:tcPr>
          <w:p w14:paraId="5AF14CE5" w14:textId="77777777" w:rsidR="00DE402D" w:rsidRDefault="00DE402D">
            <w:pPr>
              <w:rPr>
                <w:color w:val="000000"/>
                <w:sz w:val="22"/>
                <w:szCs w:val="22"/>
              </w:rPr>
            </w:pPr>
            <w:r>
              <w:rPr>
                <w:color w:val="000000"/>
                <w:sz w:val="22"/>
                <w:szCs w:val="22"/>
              </w:rPr>
              <w:t>Otse «Muudele tegevustele»</w:t>
            </w:r>
          </w:p>
        </w:tc>
        <w:tc>
          <w:tcPr>
            <w:tcW w:w="0" w:type="auto"/>
            <w:tcBorders>
              <w:top w:val="outset" w:sz="6" w:space="0" w:color="auto"/>
              <w:left w:val="outset" w:sz="6" w:space="0" w:color="auto"/>
              <w:bottom w:val="outset" w:sz="6" w:space="0" w:color="auto"/>
              <w:right w:val="outset" w:sz="6" w:space="0" w:color="auto"/>
            </w:tcBorders>
          </w:tcPr>
          <w:p w14:paraId="761FCA66" w14:textId="77777777" w:rsidR="00DE402D" w:rsidRDefault="00DE402D">
            <w:pPr>
              <w:rPr>
                <w:color w:val="000000"/>
                <w:sz w:val="22"/>
                <w:szCs w:val="22"/>
              </w:rPr>
            </w:pPr>
            <w:r>
              <w:rPr>
                <w:color w:val="000000"/>
                <w:sz w:val="22"/>
                <w:szCs w:val="22"/>
              </w:rPr>
              <w:t>Muud tegevused</w:t>
            </w:r>
          </w:p>
        </w:tc>
      </w:tr>
      <w:tr w:rsidR="00DE402D" w14:paraId="77157637"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4115750" w14:textId="77777777" w:rsidR="00DE402D" w:rsidRDefault="00DE402D">
            <w:pP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84F57C0" w14:textId="77777777" w:rsidR="00DE402D" w:rsidRDefault="00DE402D">
            <w:pPr>
              <w:rPr>
                <w:color w:val="000000"/>
                <w:sz w:val="22"/>
                <w:szCs w:val="22"/>
              </w:rPr>
            </w:pPr>
            <w:r>
              <w:rPr>
                <w:color w:val="000000"/>
                <w:sz w:val="22"/>
                <w:szCs w:val="22"/>
              </w:rPr>
              <w:t>Muud investeeringud</w:t>
            </w:r>
          </w:p>
        </w:tc>
        <w:tc>
          <w:tcPr>
            <w:tcW w:w="0" w:type="auto"/>
            <w:tcBorders>
              <w:top w:val="outset" w:sz="6" w:space="0" w:color="auto"/>
              <w:left w:val="outset" w:sz="6" w:space="0" w:color="auto"/>
              <w:bottom w:val="outset" w:sz="6" w:space="0" w:color="auto"/>
              <w:right w:val="outset" w:sz="6" w:space="0" w:color="auto"/>
            </w:tcBorders>
          </w:tcPr>
          <w:p w14:paraId="16E649BA" w14:textId="77777777" w:rsidR="00DE402D" w:rsidRDefault="00DE402D">
            <w:pPr>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1BA72A7B" w14:textId="77777777" w:rsidR="00DE402D" w:rsidRDefault="00DE402D">
            <w:pPr>
              <w:rPr>
                <w:color w:val="000000"/>
                <w:sz w:val="22"/>
                <w:szCs w:val="22"/>
              </w:rPr>
            </w:pPr>
            <w:r>
              <w:rPr>
                <w:color w:val="000000"/>
                <w:sz w:val="22"/>
                <w:szCs w:val="22"/>
              </w:rPr>
              <w:t>Kõik</w:t>
            </w:r>
          </w:p>
        </w:tc>
      </w:tr>
    </w:tbl>
    <w:p w14:paraId="0D650B67" w14:textId="77777777" w:rsidR="00DE402D" w:rsidRDefault="00DE402D">
      <w:pPr>
        <w:rPr>
          <w:vanish/>
          <w:color w:val="000000"/>
          <w:sz w:val="22"/>
          <w:szCs w:val="22"/>
        </w:rPr>
      </w:pPr>
    </w:p>
    <w:sectPr w:rsidR="00DE402D">
      <w:footerReference w:type="even" r:id="rId9"/>
      <w:footerReference w:type="default" r:id="rId10"/>
      <w:headerReference w:type="first" r:id="rId11"/>
      <w:pgSz w:w="12240" w:h="15840" w:code="1"/>
      <w:pgMar w:top="1134" w:right="680" w:bottom="1134" w:left="181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2397" w14:textId="77777777" w:rsidR="00905583" w:rsidRDefault="00905583">
      <w:r>
        <w:separator/>
      </w:r>
    </w:p>
  </w:endnote>
  <w:endnote w:type="continuationSeparator" w:id="0">
    <w:p w14:paraId="1580F129" w14:textId="77777777" w:rsidR="00905583" w:rsidRDefault="0090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2AF4" w14:textId="77777777" w:rsidR="00905583" w:rsidRDefault="0090558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304A369" w14:textId="77777777" w:rsidR="00905583" w:rsidRDefault="0090558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BBAD" w14:textId="77777777" w:rsidR="00905583" w:rsidRDefault="0090558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7D4845">
      <w:rPr>
        <w:rStyle w:val="Lehekljenumber"/>
        <w:noProof/>
      </w:rPr>
      <w:t>2</w:t>
    </w:r>
    <w:r>
      <w:rPr>
        <w:rStyle w:val="Lehekljenumber"/>
      </w:rPr>
      <w:fldChar w:fldCharType="end"/>
    </w:r>
  </w:p>
  <w:p w14:paraId="4A53C978" w14:textId="77777777" w:rsidR="00905583" w:rsidRDefault="0090558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9923" w14:textId="77777777" w:rsidR="00905583" w:rsidRDefault="00905583">
      <w:r>
        <w:separator/>
      </w:r>
    </w:p>
  </w:footnote>
  <w:footnote w:type="continuationSeparator" w:id="0">
    <w:p w14:paraId="7A2CD76E" w14:textId="77777777" w:rsidR="00905583" w:rsidRDefault="00905583">
      <w:r>
        <w:continuationSeparator/>
      </w:r>
    </w:p>
  </w:footnote>
  <w:footnote w:id="1">
    <w:p w14:paraId="03FE3F9E" w14:textId="77777777" w:rsidR="008155D1" w:rsidRPr="008155D1" w:rsidRDefault="002556C6" w:rsidP="008155D1">
      <w:pPr>
        <w:pStyle w:val="Allmrkusetekst"/>
        <w:spacing w:before="120"/>
        <w:rPr>
          <w:lang w:eastAsia="ar-SA"/>
        </w:rPr>
      </w:pPr>
      <w:r>
        <w:rPr>
          <w:rStyle w:val="Allmrkuseviide"/>
        </w:rPr>
        <w:footnoteRef/>
      </w:r>
      <w:r>
        <w:t xml:space="preserve"> </w:t>
      </w:r>
      <w:r w:rsidR="008155D1" w:rsidRPr="008155D1">
        <w:rPr>
          <w:lang w:eastAsia="ar-SA"/>
        </w:rPr>
        <w:t>ESS-is on Euroopa Sideameti</w:t>
      </w:r>
      <w:r w:rsidR="005B3066">
        <w:rPr>
          <w:lang w:eastAsia="ar-SA"/>
        </w:rPr>
        <w:t xml:space="preserve"> (</w:t>
      </w:r>
      <w:r w:rsidR="005B3066" w:rsidRPr="005B3066">
        <w:rPr>
          <w:i/>
          <w:lang w:eastAsia="ar-SA"/>
        </w:rPr>
        <w:t>BEREC</w:t>
      </w:r>
      <w:r w:rsidR="005B3066">
        <w:rPr>
          <w:lang w:eastAsia="ar-SA"/>
        </w:rPr>
        <w:t>)</w:t>
      </w:r>
      <w:r w:rsidR="008155D1" w:rsidRPr="008155D1">
        <w:rPr>
          <w:lang w:eastAsia="ar-SA"/>
        </w:rPr>
        <w:t xml:space="preserve"> definitsioon </w:t>
      </w:r>
      <w:r w:rsidR="005B3066">
        <w:rPr>
          <w:lang w:eastAsia="ar-SA"/>
        </w:rPr>
        <w:t xml:space="preserve">sätestatud </w:t>
      </w:r>
      <w:r w:rsidR="008155D1" w:rsidRPr="008155D1">
        <w:rPr>
          <w:lang w:eastAsia="ar-SA"/>
        </w:rPr>
        <w:t>§ 44 lg 1</w:t>
      </w:r>
      <w:r w:rsidR="008155D1" w:rsidRPr="008155D1">
        <w:rPr>
          <w:vertAlign w:val="superscript"/>
          <w:lang w:eastAsia="ar-SA"/>
        </w:rPr>
        <w:t>2</w:t>
      </w:r>
      <w:r w:rsidR="008155D1" w:rsidRPr="008155D1">
        <w:rPr>
          <w:lang w:eastAsia="ar-SA"/>
        </w:rPr>
        <w:t xml:space="preserve">. Täpsemalt on Euroopa Sideameti ülesanded toodud Euroopa Parlamendi ja nõukogu määruses nr 1211/2009 art 3, ELT </w:t>
      </w:r>
      <w:r w:rsidR="008155D1" w:rsidRPr="008155D1">
        <w:rPr>
          <w:iCs/>
          <w:lang w:eastAsia="ar-SA"/>
        </w:rPr>
        <w:t>L 337, 18.12.2009, lk 1-10.</w:t>
      </w:r>
    </w:p>
    <w:p w14:paraId="4BDB321E" w14:textId="77777777" w:rsidR="008155D1" w:rsidRDefault="008155D1" w:rsidP="002556C6">
      <w:pPr>
        <w:pStyle w:val="Allmrkusetekst"/>
      </w:pPr>
    </w:p>
    <w:p w14:paraId="331E78B3" w14:textId="77777777" w:rsidR="002556C6" w:rsidRDefault="002556C6" w:rsidP="002556C6">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711" w14:textId="77777777" w:rsidR="00905583" w:rsidRDefault="00905583">
    <w:pPr>
      <w:jc w:val="right"/>
      <w:rPr>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60"/>
    <w:multiLevelType w:val="hybridMultilevel"/>
    <w:tmpl w:val="3A3C725C"/>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1338F4"/>
    <w:multiLevelType w:val="hybridMultilevel"/>
    <w:tmpl w:val="6A8CFE14"/>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05F11606"/>
    <w:multiLevelType w:val="hybridMultilevel"/>
    <w:tmpl w:val="8222D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668B2"/>
    <w:multiLevelType w:val="hybridMultilevel"/>
    <w:tmpl w:val="9CCCECA2"/>
    <w:lvl w:ilvl="0" w:tplc="C8889AEA">
      <w:start w:val="1"/>
      <w:numFmt w:val="bullet"/>
      <w:lvlText w:val=""/>
      <w:lvlJc w:val="left"/>
      <w:pPr>
        <w:tabs>
          <w:tab w:val="num" w:pos="680"/>
        </w:tabs>
        <w:ind w:left="680" w:hanging="340"/>
      </w:pPr>
      <w:rPr>
        <w:rFonts w:ascii="Symbol" w:hAnsi="Symbol" w:hint="default"/>
        <w:color w:val="auto"/>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62A1D"/>
    <w:multiLevelType w:val="multilevel"/>
    <w:tmpl w:val="9AF88778"/>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19346F"/>
    <w:multiLevelType w:val="hybridMultilevel"/>
    <w:tmpl w:val="82DA597E"/>
    <w:lvl w:ilvl="0" w:tplc="D320044A">
      <w:start w:val="1"/>
      <w:numFmt w:val="decimal"/>
      <w:lvlText w:val="%1)"/>
      <w:lvlJc w:val="left"/>
      <w:pPr>
        <w:tabs>
          <w:tab w:val="num" w:pos="1069"/>
        </w:tabs>
        <w:ind w:left="1069"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0F4B683A"/>
    <w:multiLevelType w:val="hybridMultilevel"/>
    <w:tmpl w:val="AB36DB96"/>
    <w:lvl w:ilvl="0" w:tplc="0425000F">
      <w:start w:val="1"/>
      <w:numFmt w:val="decimal"/>
      <w:lvlText w:val="%1."/>
      <w:lvlJc w:val="left"/>
      <w:pPr>
        <w:tabs>
          <w:tab w:val="num" w:pos="1429"/>
        </w:tabs>
        <w:ind w:left="1429" w:hanging="360"/>
      </w:pPr>
    </w:lvl>
    <w:lvl w:ilvl="1" w:tplc="04250019" w:tentative="1">
      <w:start w:val="1"/>
      <w:numFmt w:val="lowerLetter"/>
      <w:lvlText w:val="%2."/>
      <w:lvlJc w:val="left"/>
      <w:pPr>
        <w:tabs>
          <w:tab w:val="num" w:pos="2149"/>
        </w:tabs>
        <w:ind w:left="2149" w:hanging="360"/>
      </w:pPr>
    </w:lvl>
    <w:lvl w:ilvl="2" w:tplc="0425001B" w:tentative="1">
      <w:start w:val="1"/>
      <w:numFmt w:val="lowerRoman"/>
      <w:lvlText w:val="%3."/>
      <w:lvlJc w:val="right"/>
      <w:pPr>
        <w:tabs>
          <w:tab w:val="num" w:pos="2869"/>
        </w:tabs>
        <w:ind w:left="2869" w:hanging="180"/>
      </w:pPr>
    </w:lvl>
    <w:lvl w:ilvl="3" w:tplc="0425000F" w:tentative="1">
      <w:start w:val="1"/>
      <w:numFmt w:val="decimal"/>
      <w:lvlText w:val="%4."/>
      <w:lvlJc w:val="left"/>
      <w:pPr>
        <w:tabs>
          <w:tab w:val="num" w:pos="3589"/>
        </w:tabs>
        <w:ind w:left="3589" w:hanging="360"/>
      </w:pPr>
    </w:lvl>
    <w:lvl w:ilvl="4" w:tplc="04250019" w:tentative="1">
      <w:start w:val="1"/>
      <w:numFmt w:val="lowerLetter"/>
      <w:lvlText w:val="%5."/>
      <w:lvlJc w:val="left"/>
      <w:pPr>
        <w:tabs>
          <w:tab w:val="num" w:pos="4309"/>
        </w:tabs>
        <w:ind w:left="4309" w:hanging="360"/>
      </w:pPr>
    </w:lvl>
    <w:lvl w:ilvl="5" w:tplc="0425001B" w:tentative="1">
      <w:start w:val="1"/>
      <w:numFmt w:val="lowerRoman"/>
      <w:lvlText w:val="%6."/>
      <w:lvlJc w:val="right"/>
      <w:pPr>
        <w:tabs>
          <w:tab w:val="num" w:pos="5029"/>
        </w:tabs>
        <w:ind w:left="5029" w:hanging="180"/>
      </w:pPr>
    </w:lvl>
    <w:lvl w:ilvl="6" w:tplc="0425000F" w:tentative="1">
      <w:start w:val="1"/>
      <w:numFmt w:val="decimal"/>
      <w:lvlText w:val="%7."/>
      <w:lvlJc w:val="left"/>
      <w:pPr>
        <w:tabs>
          <w:tab w:val="num" w:pos="5749"/>
        </w:tabs>
        <w:ind w:left="5749" w:hanging="360"/>
      </w:pPr>
    </w:lvl>
    <w:lvl w:ilvl="7" w:tplc="04250019" w:tentative="1">
      <w:start w:val="1"/>
      <w:numFmt w:val="lowerLetter"/>
      <w:lvlText w:val="%8."/>
      <w:lvlJc w:val="left"/>
      <w:pPr>
        <w:tabs>
          <w:tab w:val="num" w:pos="6469"/>
        </w:tabs>
        <w:ind w:left="6469" w:hanging="360"/>
      </w:pPr>
    </w:lvl>
    <w:lvl w:ilvl="8" w:tplc="0425001B" w:tentative="1">
      <w:start w:val="1"/>
      <w:numFmt w:val="lowerRoman"/>
      <w:lvlText w:val="%9."/>
      <w:lvlJc w:val="right"/>
      <w:pPr>
        <w:tabs>
          <w:tab w:val="num" w:pos="7189"/>
        </w:tabs>
        <w:ind w:left="7189" w:hanging="180"/>
      </w:pPr>
    </w:lvl>
  </w:abstractNum>
  <w:abstractNum w:abstractNumId="7" w15:restartNumberingAfterBreak="0">
    <w:nsid w:val="13C80C04"/>
    <w:multiLevelType w:val="hybridMultilevel"/>
    <w:tmpl w:val="D268609E"/>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D4A2A"/>
    <w:multiLevelType w:val="hybridMultilevel"/>
    <w:tmpl w:val="D660B6A4"/>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18540F9D"/>
    <w:multiLevelType w:val="hybridMultilevel"/>
    <w:tmpl w:val="7AEC5722"/>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1898389B"/>
    <w:multiLevelType w:val="hybridMultilevel"/>
    <w:tmpl w:val="93C20F7A"/>
    <w:lvl w:ilvl="0" w:tplc="0425000F">
      <w:start w:val="1"/>
      <w:numFmt w:val="decimal"/>
      <w:lvlText w:val="%1."/>
      <w:lvlJc w:val="left"/>
      <w:pPr>
        <w:tabs>
          <w:tab w:val="num" w:pos="1429"/>
        </w:tabs>
        <w:ind w:left="1429" w:hanging="360"/>
      </w:pPr>
    </w:lvl>
    <w:lvl w:ilvl="1" w:tplc="04250019" w:tentative="1">
      <w:start w:val="1"/>
      <w:numFmt w:val="lowerLetter"/>
      <w:lvlText w:val="%2."/>
      <w:lvlJc w:val="left"/>
      <w:pPr>
        <w:tabs>
          <w:tab w:val="num" w:pos="2149"/>
        </w:tabs>
        <w:ind w:left="2149" w:hanging="360"/>
      </w:pPr>
    </w:lvl>
    <w:lvl w:ilvl="2" w:tplc="0425001B" w:tentative="1">
      <w:start w:val="1"/>
      <w:numFmt w:val="lowerRoman"/>
      <w:lvlText w:val="%3."/>
      <w:lvlJc w:val="right"/>
      <w:pPr>
        <w:tabs>
          <w:tab w:val="num" w:pos="2869"/>
        </w:tabs>
        <w:ind w:left="2869" w:hanging="180"/>
      </w:pPr>
    </w:lvl>
    <w:lvl w:ilvl="3" w:tplc="0425000F" w:tentative="1">
      <w:start w:val="1"/>
      <w:numFmt w:val="decimal"/>
      <w:lvlText w:val="%4."/>
      <w:lvlJc w:val="left"/>
      <w:pPr>
        <w:tabs>
          <w:tab w:val="num" w:pos="3589"/>
        </w:tabs>
        <w:ind w:left="3589" w:hanging="360"/>
      </w:pPr>
    </w:lvl>
    <w:lvl w:ilvl="4" w:tplc="04250019" w:tentative="1">
      <w:start w:val="1"/>
      <w:numFmt w:val="lowerLetter"/>
      <w:lvlText w:val="%5."/>
      <w:lvlJc w:val="left"/>
      <w:pPr>
        <w:tabs>
          <w:tab w:val="num" w:pos="4309"/>
        </w:tabs>
        <w:ind w:left="4309" w:hanging="360"/>
      </w:pPr>
    </w:lvl>
    <w:lvl w:ilvl="5" w:tplc="0425001B" w:tentative="1">
      <w:start w:val="1"/>
      <w:numFmt w:val="lowerRoman"/>
      <w:lvlText w:val="%6."/>
      <w:lvlJc w:val="right"/>
      <w:pPr>
        <w:tabs>
          <w:tab w:val="num" w:pos="5029"/>
        </w:tabs>
        <w:ind w:left="5029" w:hanging="180"/>
      </w:pPr>
    </w:lvl>
    <w:lvl w:ilvl="6" w:tplc="0425000F" w:tentative="1">
      <w:start w:val="1"/>
      <w:numFmt w:val="decimal"/>
      <w:lvlText w:val="%7."/>
      <w:lvlJc w:val="left"/>
      <w:pPr>
        <w:tabs>
          <w:tab w:val="num" w:pos="5749"/>
        </w:tabs>
        <w:ind w:left="5749" w:hanging="360"/>
      </w:pPr>
    </w:lvl>
    <w:lvl w:ilvl="7" w:tplc="04250019" w:tentative="1">
      <w:start w:val="1"/>
      <w:numFmt w:val="lowerLetter"/>
      <w:lvlText w:val="%8."/>
      <w:lvlJc w:val="left"/>
      <w:pPr>
        <w:tabs>
          <w:tab w:val="num" w:pos="6469"/>
        </w:tabs>
        <w:ind w:left="6469" w:hanging="360"/>
      </w:pPr>
    </w:lvl>
    <w:lvl w:ilvl="8" w:tplc="0425001B" w:tentative="1">
      <w:start w:val="1"/>
      <w:numFmt w:val="lowerRoman"/>
      <w:lvlText w:val="%9."/>
      <w:lvlJc w:val="right"/>
      <w:pPr>
        <w:tabs>
          <w:tab w:val="num" w:pos="7189"/>
        </w:tabs>
        <w:ind w:left="7189" w:hanging="180"/>
      </w:pPr>
    </w:lvl>
  </w:abstractNum>
  <w:abstractNum w:abstractNumId="11" w15:restartNumberingAfterBreak="0">
    <w:nsid w:val="1DB443EF"/>
    <w:multiLevelType w:val="hybridMultilevel"/>
    <w:tmpl w:val="A4862E5E"/>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24064480"/>
    <w:multiLevelType w:val="hybridMultilevel"/>
    <w:tmpl w:val="5E4857DC"/>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2446E9"/>
    <w:multiLevelType w:val="hybridMultilevel"/>
    <w:tmpl w:val="30B4FA6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295B3538"/>
    <w:multiLevelType w:val="hybridMultilevel"/>
    <w:tmpl w:val="BAD28AA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21ADD"/>
    <w:multiLevelType w:val="hybridMultilevel"/>
    <w:tmpl w:val="75083882"/>
    <w:lvl w:ilvl="0" w:tplc="F6ACACE4">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2EB64881"/>
    <w:multiLevelType w:val="hybridMultilevel"/>
    <w:tmpl w:val="B65453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6837FB2"/>
    <w:multiLevelType w:val="hybridMultilevel"/>
    <w:tmpl w:val="61C05B18"/>
    <w:lvl w:ilvl="0" w:tplc="04090011">
      <w:start w:val="1"/>
      <w:numFmt w:val="decimal"/>
      <w:lvlText w:val="%1)"/>
      <w:lvlJc w:val="left"/>
      <w:pPr>
        <w:tabs>
          <w:tab w:val="num" w:pos="927"/>
        </w:tabs>
        <w:ind w:left="927"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9C6ACF"/>
    <w:multiLevelType w:val="hybridMultilevel"/>
    <w:tmpl w:val="893C28CA"/>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549564A"/>
    <w:multiLevelType w:val="hybridMultilevel"/>
    <w:tmpl w:val="7EAC05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F18F9"/>
    <w:multiLevelType w:val="hybridMultilevel"/>
    <w:tmpl w:val="6FD01388"/>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30B38"/>
    <w:multiLevelType w:val="hybridMultilevel"/>
    <w:tmpl w:val="D5C224BC"/>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789"/>
        </w:tabs>
        <w:ind w:left="1789" w:hanging="360"/>
      </w:pPr>
    </w:lvl>
    <w:lvl w:ilvl="2" w:tplc="0425001B" w:tentative="1">
      <w:start w:val="1"/>
      <w:numFmt w:val="lowerRoman"/>
      <w:lvlText w:val="%3."/>
      <w:lvlJc w:val="right"/>
      <w:pPr>
        <w:tabs>
          <w:tab w:val="num" w:pos="2509"/>
        </w:tabs>
        <w:ind w:left="2509" w:hanging="180"/>
      </w:pPr>
    </w:lvl>
    <w:lvl w:ilvl="3" w:tplc="0425000F" w:tentative="1">
      <w:start w:val="1"/>
      <w:numFmt w:val="decimal"/>
      <w:lvlText w:val="%4."/>
      <w:lvlJc w:val="left"/>
      <w:pPr>
        <w:tabs>
          <w:tab w:val="num" w:pos="3229"/>
        </w:tabs>
        <w:ind w:left="3229" w:hanging="360"/>
      </w:pPr>
    </w:lvl>
    <w:lvl w:ilvl="4" w:tplc="04250019" w:tentative="1">
      <w:start w:val="1"/>
      <w:numFmt w:val="lowerLetter"/>
      <w:lvlText w:val="%5."/>
      <w:lvlJc w:val="left"/>
      <w:pPr>
        <w:tabs>
          <w:tab w:val="num" w:pos="3949"/>
        </w:tabs>
        <w:ind w:left="3949" w:hanging="360"/>
      </w:pPr>
    </w:lvl>
    <w:lvl w:ilvl="5" w:tplc="0425001B" w:tentative="1">
      <w:start w:val="1"/>
      <w:numFmt w:val="lowerRoman"/>
      <w:lvlText w:val="%6."/>
      <w:lvlJc w:val="right"/>
      <w:pPr>
        <w:tabs>
          <w:tab w:val="num" w:pos="4669"/>
        </w:tabs>
        <w:ind w:left="4669" w:hanging="180"/>
      </w:pPr>
    </w:lvl>
    <w:lvl w:ilvl="6" w:tplc="0425000F" w:tentative="1">
      <w:start w:val="1"/>
      <w:numFmt w:val="decimal"/>
      <w:lvlText w:val="%7."/>
      <w:lvlJc w:val="left"/>
      <w:pPr>
        <w:tabs>
          <w:tab w:val="num" w:pos="5389"/>
        </w:tabs>
        <w:ind w:left="5389" w:hanging="360"/>
      </w:pPr>
    </w:lvl>
    <w:lvl w:ilvl="7" w:tplc="04250019" w:tentative="1">
      <w:start w:val="1"/>
      <w:numFmt w:val="lowerLetter"/>
      <w:lvlText w:val="%8."/>
      <w:lvlJc w:val="left"/>
      <w:pPr>
        <w:tabs>
          <w:tab w:val="num" w:pos="6109"/>
        </w:tabs>
        <w:ind w:left="6109" w:hanging="360"/>
      </w:pPr>
    </w:lvl>
    <w:lvl w:ilvl="8" w:tplc="0425001B" w:tentative="1">
      <w:start w:val="1"/>
      <w:numFmt w:val="lowerRoman"/>
      <w:lvlText w:val="%9."/>
      <w:lvlJc w:val="right"/>
      <w:pPr>
        <w:tabs>
          <w:tab w:val="num" w:pos="6829"/>
        </w:tabs>
        <w:ind w:left="6829" w:hanging="180"/>
      </w:pPr>
    </w:lvl>
  </w:abstractNum>
  <w:abstractNum w:abstractNumId="22" w15:restartNumberingAfterBreak="0">
    <w:nsid w:val="4D283E6C"/>
    <w:multiLevelType w:val="hybridMultilevel"/>
    <w:tmpl w:val="AB5C8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1002A43"/>
    <w:multiLevelType w:val="hybridMultilevel"/>
    <w:tmpl w:val="4FFCED8A"/>
    <w:lvl w:ilvl="0" w:tplc="290047F0">
      <w:start w:val="2"/>
      <w:numFmt w:val="bullet"/>
      <w:lvlText w:val="-"/>
      <w:lvlJc w:val="left"/>
      <w:pPr>
        <w:tabs>
          <w:tab w:val="num" w:pos="720"/>
        </w:tabs>
        <w:ind w:left="720" w:hanging="360"/>
      </w:pPr>
      <w:rPr>
        <w:rFonts w:ascii="Times New Roman" w:eastAsia="Times New Roman" w:hAnsi="Times New Roman" w:cs="Times New Roman" w:hint="default"/>
      </w:rPr>
    </w:lvl>
    <w:lvl w:ilvl="1" w:tplc="D320044A">
      <w:start w:val="1"/>
      <w:numFmt w:val="decimal"/>
      <w:lvlText w:val="%2)"/>
      <w:lvlJc w:val="left"/>
      <w:pPr>
        <w:tabs>
          <w:tab w:val="num" w:pos="1440"/>
        </w:tabs>
        <w:ind w:left="1440" w:hanging="360"/>
      </w:pPr>
      <w:rPr>
        <w:rFonts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93F57"/>
    <w:multiLevelType w:val="hybridMultilevel"/>
    <w:tmpl w:val="7AEC5722"/>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5" w15:restartNumberingAfterBreak="0">
    <w:nsid w:val="5355328A"/>
    <w:multiLevelType w:val="hybridMultilevel"/>
    <w:tmpl w:val="32DECD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4EE695A"/>
    <w:multiLevelType w:val="hybridMultilevel"/>
    <w:tmpl w:val="F0546DE6"/>
    <w:lvl w:ilvl="0" w:tplc="D320044A">
      <w:start w:val="1"/>
      <w:numFmt w:val="decimal"/>
      <w:lvlText w:val="%1)"/>
      <w:lvlJc w:val="left"/>
      <w:pPr>
        <w:tabs>
          <w:tab w:val="num" w:pos="1068"/>
        </w:tabs>
        <w:ind w:left="1068" w:hanging="360"/>
      </w:pPr>
      <w:rPr>
        <w:rFonts w:hint="default"/>
      </w:rPr>
    </w:lvl>
    <w:lvl w:ilvl="1" w:tplc="04250019" w:tentative="1">
      <w:start w:val="1"/>
      <w:numFmt w:val="lowerLetter"/>
      <w:lvlText w:val="%2."/>
      <w:lvlJc w:val="left"/>
      <w:pPr>
        <w:tabs>
          <w:tab w:val="num" w:pos="1439"/>
        </w:tabs>
        <w:ind w:left="1439" w:hanging="360"/>
      </w:pPr>
    </w:lvl>
    <w:lvl w:ilvl="2" w:tplc="0425001B" w:tentative="1">
      <w:start w:val="1"/>
      <w:numFmt w:val="lowerRoman"/>
      <w:lvlText w:val="%3."/>
      <w:lvlJc w:val="right"/>
      <w:pPr>
        <w:tabs>
          <w:tab w:val="num" w:pos="2159"/>
        </w:tabs>
        <w:ind w:left="2159" w:hanging="180"/>
      </w:pPr>
    </w:lvl>
    <w:lvl w:ilvl="3" w:tplc="0425000F" w:tentative="1">
      <w:start w:val="1"/>
      <w:numFmt w:val="decimal"/>
      <w:lvlText w:val="%4."/>
      <w:lvlJc w:val="left"/>
      <w:pPr>
        <w:tabs>
          <w:tab w:val="num" w:pos="2879"/>
        </w:tabs>
        <w:ind w:left="2879" w:hanging="360"/>
      </w:pPr>
    </w:lvl>
    <w:lvl w:ilvl="4" w:tplc="04250019" w:tentative="1">
      <w:start w:val="1"/>
      <w:numFmt w:val="lowerLetter"/>
      <w:lvlText w:val="%5."/>
      <w:lvlJc w:val="left"/>
      <w:pPr>
        <w:tabs>
          <w:tab w:val="num" w:pos="3599"/>
        </w:tabs>
        <w:ind w:left="3599" w:hanging="360"/>
      </w:pPr>
    </w:lvl>
    <w:lvl w:ilvl="5" w:tplc="0425001B" w:tentative="1">
      <w:start w:val="1"/>
      <w:numFmt w:val="lowerRoman"/>
      <w:lvlText w:val="%6."/>
      <w:lvlJc w:val="right"/>
      <w:pPr>
        <w:tabs>
          <w:tab w:val="num" w:pos="4319"/>
        </w:tabs>
        <w:ind w:left="4319" w:hanging="180"/>
      </w:pPr>
    </w:lvl>
    <w:lvl w:ilvl="6" w:tplc="0425000F" w:tentative="1">
      <w:start w:val="1"/>
      <w:numFmt w:val="decimal"/>
      <w:lvlText w:val="%7."/>
      <w:lvlJc w:val="left"/>
      <w:pPr>
        <w:tabs>
          <w:tab w:val="num" w:pos="5039"/>
        </w:tabs>
        <w:ind w:left="5039" w:hanging="360"/>
      </w:pPr>
    </w:lvl>
    <w:lvl w:ilvl="7" w:tplc="04250019" w:tentative="1">
      <w:start w:val="1"/>
      <w:numFmt w:val="lowerLetter"/>
      <w:lvlText w:val="%8."/>
      <w:lvlJc w:val="left"/>
      <w:pPr>
        <w:tabs>
          <w:tab w:val="num" w:pos="5759"/>
        </w:tabs>
        <w:ind w:left="5759" w:hanging="360"/>
      </w:pPr>
    </w:lvl>
    <w:lvl w:ilvl="8" w:tplc="0425001B" w:tentative="1">
      <w:start w:val="1"/>
      <w:numFmt w:val="lowerRoman"/>
      <w:lvlText w:val="%9."/>
      <w:lvlJc w:val="right"/>
      <w:pPr>
        <w:tabs>
          <w:tab w:val="num" w:pos="6479"/>
        </w:tabs>
        <w:ind w:left="6479" w:hanging="180"/>
      </w:pPr>
    </w:lvl>
  </w:abstractNum>
  <w:abstractNum w:abstractNumId="27" w15:restartNumberingAfterBreak="0">
    <w:nsid w:val="56A533A3"/>
    <w:multiLevelType w:val="hybridMultilevel"/>
    <w:tmpl w:val="67A80F94"/>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789"/>
        </w:tabs>
        <w:ind w:left="1789" w:hanging="360"/>
      </w:pPr>
    </w:lvl>
    <w:lvl w:ilvl="2" w:tplc="0425001B" w:tentative="1">
      <w:start w:val="1"/>
      <w:numFmt w:val="lowerRoman"/>
      <w:lvlText w:val="%3."/>
      <w:lvlJc w:val="right"/>
      <w:pPr>
        <w:tabs>
          <w:tab w:val="num" w:pos="2509"/>
        </w:tabs>
        <w:ind w:left="2509" w:hanging="180"/>
      </w:pPr>
    </w:lvl>
    <w:lvl w:ilvl="3" w:tplc="0425000F" w:tentative="1">
      <w:start w:val="1"/>
      <w:numFmt w:val="decimal"/>
      <w:lvlText w:val="%4."/>
      <w:lvlJc w:val="left"/>
      <w:pPr>
        <w:tabs>
          <w:tab w:val="num" w:pos="3229"/>
        </w:tabs>
        <w:ind w:left="3229" w:hanging="360"/>
      </w:pPr>
    </w:lvl>
    <w:lvl w:ilvl="4" w:tplc="04250019" w:tentative="1">
      <w:start w:val="1"/>
      <w:numFmt w:val="lowerLetter"/>
      <w:lvlText w:val="%5."/>
      <w:lvlJc w:val="left"/>
      <w:pPr>
        <w:tabs>
          <w:tab w:val="num" w:pos="3949"/>
        </w:tabs>
        <w:ind w:left="3949" w:hanging="360"/>
      </w:pPr>
    </w:lvl>
    <w:lvl w:ilvl="5" w:tplc="0425001B" w:tentative="1">
      <w:start w:val="1"/>
      <w:numFmt w:val="lowerRoman"/>
      <w:lvlText w:val="%6."/>
      <w:lvlJc w:val="right"/>
      <w:pPr>
        <w:tabs>
          <w:tab w:val="num" w:pos="4669"/>
        </w:tabs>
        <w:ind w:left="4669" w:hanging="180"/>
      </w:pPr>
    </w:lvl>
    <w:lvl w:ilvl="6" w:tplc="0425000F" w:tentative="1">
      <w:start w:val="1"/>
      <w:numFmt w:val="decimal"/>
      <w:lvlText w:val="%7."/>
      <w:lvlJc w:val="left"/>
      <w:pPr>
        <w:tabs>
          <w:tab w:val="num" w:pos="5389"/>
        </w:tabs>
        <w:ind w:left="5389" w:hanging="360"/>
      </w:pPr>
    </w:lvl>
    <w:lvl w:ilvl="7" w:tplc="04250019" w:tentative="1">
      <w:start w:val="1"/>
      <w:numFmt w:val="lowerLetter"/>
      <w:lvlText w:val="%8."/>
      <w:lvlJc w:val="left"/>
      <w:pPr>
        <w:tabs>
          <w:tab w:val="num" w:pos="6109"/>
        </w:tabs>
        <w:ind w:left="6109" w:hanging="360"/>
      </w:pPr>
    </w:lvl>
    <w:lvl w:ilvl="8" w:tplc="0425001B" w:tentative="1">
      <w:start w:val="1"/>
      <w:numFmt w:val="lowerRoman"/>
      <w:lvlText w:val="%9."/>
      <w:lvlJc w:val="right"/>
      <w:pPr>
        <w:tabs>
          <w:tab w:val="num" w:pos="6829"/>
        </w:tabs>
        <w:ind w:left="6829" w:hanging="180"/>
      </w:pPr>
    </w:lvl>
  </w:abstractNum>
  <w:abstractNum w:abstractNumId="28" w15:restartNumberingAfterBreak="0">
    <w:nsid w:val="57E363F7"/>
    <w:multiLevelType w:val="hybridMultilevel"/>
    <w:tmpl w:val="C92C3F88"/>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9" w15:restartNumberingAfterBreak="0">
    <w:nsid w:val="585C16E1"/>
    <w:multiLevelType w:val="hybridMultilevel"/>
    <w:tmpl w:val="68EE02D0"/>
    <w:lvl w:ilvl="0" w:tplc="290047F0">
      <w:start w:val="2"/>
      <w:numFmt w:val="bullet"/>
      <w:lvlText w:val="-"/>
      <w:lvlJc w:val="left"/>
      <w:pPr>
        <w:tabs>
          <w:tab w:val="num" w:pos="720"/>
        </w:tabs>
        <w:ind w:left="720" w:hanging="360"/>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430A9"/>
    <w:multiLevelType w:val="hybridMultilevel"/>
    <w:tmpl w:val="1A245B6A"/>
    <w:lvl w:ilvl="0" w:tplc="513AA170">
      <w:start w:val="1"/>
      <w:numFmt w:val="decimal"/>
      <w:lvlText w:val="%1)"/>
      <w:lvlJc w:val="left"/>
      <w:pPr>
        <w:tabs>
          <w:tab w:val="num" w:pos="720"/>
        </w:tabs>
        <w:ind w:left="720" w:hanging="360"/>
      </w:pPr>
      <w:rPr>
        <w:rFont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9319F"/>
    <w:multiLevelType w:val="hybridMultilevel"/>
    <w:tmpl w:val="994C8D86"/>
    <w:lvl w:ilvl="0" w:tplc="0425000F">
      <w:start w:val="1"/>
      <w:numFmt w:val="decimal"/>
      <w:lvlText w:val="%1."/>
      <w:lvlJc w:val="left"/>
      <w:pPr>
        <w:tabs>
          <w:tab w:val="num" w:pos="1068"/>
        </w:tabs>
        <w:ind w:left="1068" w:hanging="360"/>
      </w:pPr>
    </w:lvl>
    <w:lvl w:ilvl="1" w:tplc="04250019" w:tentative="1">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32" w15:restartNumberingAfterBreak="0">
    <w:nsid w:val="62C037FE"/>
    <w:multiLevelType w:val="hybridMultilevel"/>
    <w:tmpl w:val="AF8C0AA6"/>
    <w:lvl w:ilvl="0" w:tplc="E086F02E">
      <w:start w:val="1"/>
      <w:numFmt w:val="bullet"/>
      <w:lvlText w:val=""/>
      <w:lvlJc w:val="left"/>
      <w:pPr>
        <w:tabs>
          <w:tab w:val="num" w:pos="720"/>
        </w:tabs>
        <w:ind w:left="720" w:hanging="360"/>
      </w:pPr>
      <w:rPr>
        <w:rFonts w:ascii="Wingdings" w:hAnsi="Wingdings" w:hint="default"/>
      </w:rPr>
    </w:lvl>
    <w:lvl w:ilvl="1" w:tplc="CC823AF6" w:tentative="1">
      <w:start w:val="1"/>
      <w:numFmt w:val="bullet"/>
      <w:lvlText w:val=""/>
      <w:lvlJc w:val="left"/>
      <w:pPr>
        <w:tabs>
          <w:tab w:val="num" w:pos="1440"/>
        </w:tabs>
        <w:ind w:left="1440" w:hanging="360"/>
      </w:pPr>
      <w:rPr>
        <w:rFonts w:ascii="Wingdings" w:hAnsi="Wingdings" w:hint="default"/>
      </w:rPr>
    </w:lvl>
    <w:lvl w:ilvl="2" w:tplc="7D943F0E" w:tentative="1">
      <w:start w:val="1"/>
      <w:numFmt w:val="bullet"/>
      <w:lvlText w:val=""/>
      <w:lvlJc w:val="left"/>
      <w:pPr>
        <w:tabs>
          <w:tab w:val="num" w:pos="2160"/>
        </w:tabs>
        <w:ind w:left="2160" w:hanging="360"/>
      </w:pPr>
      <w:rPr>
        <w:rFonts w:ascii="Wingdings" w:hAnsi="Wingdings" w:hint="default"/>
      </w:rPr>
    </w:lvl>
    <w:lvl w:ilvl="3" w:tplc="6396E91A" w:tentative="1">
      <w:start w:val="1"/>
      <w:numFmt w:val="bullet"/>
      <w:lvlText w:val=""/>
      <w:lvlJc w:val="left"/>
      <w:pPr>
        <w:tabs>
          <w:tab w:val="num" w:pos="2880"/>
        </w:tabs>
        <w:ind w:left="2880" w:hanging="360"/>
      </w:pPr>
      <w:rPr>
        <w:rFonts w:ascii="Wingdings" w:hAnsi="Wingdings" w:hint="default"/>
      </w:rPr>
    </w:lvl>
    <w:lvl w:ilvl="4" w:tplc="4A502BA4" w:tentative="1">
      <w:start w:val="1"/>
      <w:numFmt w:val="bullet"/>
      <w:lvlText w:val=""/>
      <w:lvlJc w:val="left"/>
      <w:pPr>
        <w:tabs>
          <w:tab w:val="num" w:pos="3600"/>
        </w:tabs>
        <w:ind w:left="3600" w:hanging="360"/>
      </w:pPr>
      <w:rPr>
        <w:rFonts w:ascii="Wingdings" w:hAnsi="Wingdings" w:hint="default"/>
      </w:rPr>
    </w:lvl>
    <w:lvl w:ilvl="5" w:tplc="A492241E" w:tentative="1">
      <w:start w:val="1"/>
      <w:numFmt w:val="bullet"/>
      <w:lvlText w:val=""/>
      <w:lvlJc w:val="left"/>
      <w:pPr>
        <w:tabs>
          <w:tab w:val="num" w:pos="4320"/>
        </w:tabs>
        <w:ind w:left="4320" w:hanging="360"/>
      </w:pPr>
      <w:rPr>
        <w:rFonts w:ascii="Wingdings" w:hAnsi="Wingdings" w:hint="default"/>
      </w:rPr>
    </w:lvl>
    <w:lvl w:ilvl="6" w:tplc="188045CC" w:tentative="1">
      <w:start w:val="1"/>
      <w:numFmt w:val="bullet"/>
      <w:lvlText w:val=""/>
      <w:lvlJc w:val="left"/>
      <w:pPr>
        <w:tabs>
          <w:tab w:val="num" w:pos="5040"/>
        </w:tabs>
        <w:ind w:left="5040" w:hanging="360"/>
      </w:pPr>
      <w:rPr>
        <w:rFonts w:ascii="Wingdings" w:hAnsi="Wingdings" w:hint="default"/>
      </w:rPr>
    </w:lvl>
    <w:lvl w:ilvl="7" w:tplc="F2BCB522" w:tentative="1">
      <w:start w:val="1"/>
      <w:numFmt w:val="bullet"/>
      <w:lvlText w:val=""/>
      <w:lvlJc w:val="left"/>
      <w:pPr>
        <w:tabs>
          <w:tab w:val="num" w:pos="5760"/>
        </w:tabs>
        <w:ind w:left="5760" w:hanging="360"/>
      </w:pPr>
      <w:rPr>
        <w:rFonts w:ascii="Wingdings" w:hAnsi="Wingdings" w:hint="default"/>
      </w:rPr>
    </w:lvl>
    <w:lvl w:ilvl="8" w:tplc="86BECF2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0254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70EC4FC7"/>
    <w:multiLevelType w:val="hybridMultilevel"/>
    <w:tmpl w:val="8DCC4D68"/>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7A4216BE"/>
    <w:multiLevelType w:val="hybridMultilevel"/>
    <w:tmpl w:val="71B47F30"/>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6" w15:restartNumberingAfterBreak="0">
    <w:nsid w:val="7ADF1765"/>
    <w:multiLevelType w:val="multilevel"/>
    <w:tmpl w:val="4C582DF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E939EE"/>
    <w:multiLevelType w:val="multilevel"/>
    <w:tmpl w:val="AB36DB9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8" w15:restartNumberingAfterBreak="0">
    <w:nsid w:val="7E8A3A97"/>
    <w:multiLevelType w:val="hybridMultilevel"/>
    <w:tmpl w:val="DB9212FE"/>
    <w:lvl w:ilvl="0" w:tplc="D320044A">
      <w:start w:val="1"/>
      <w:numFmt w:val="decimal"/>
      <w:lvlText w:val="%1)"/>
      <w:lvlJc w:val="left"/>
      <w:pPr>
        <w:tabs>
          <w:tab w:val="num" w:pos="1069"/>
        </w:tabs>
        <w:ind w:left="1069"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784421372">
    <w:abstractNumId w:val="15"/>
  </w:num>
  <w:num w:numId="2" w16cid:durableId="597912185">
    <w:abstractNumId w:val="14"/>
  </w:num>
  <w:num w:numId="3" w16cid:durableId="632253582">
    <w:abstractNumId w:val="19"/>
  </w:num>
  <w:num w:numId="4" w16cid:durableId="484902229">
    <w:abstractNumId w:val="3"/>
  </w:num>
  <w:num w:numId="5" w16cid:durableId="1934127912">
    <w:abstractNumId w:val="23"/>
  </w:num>
  <w:num w:numId="6" w16cid:durableId="1553226045">
    <w:abstractNumId w:val="29"/>
  </w:num>
  <w:num w:numId="7" w16cid:durableId="1313409112">
    <w:abstractNumId w:val="21"/>
  </w:num>
  <w:num w:numId="8" w16cid:durableId="679889676">
    <w:abstractNumId w:val="26"/>
  </w:num>
  <w:num w:numId="9" w16cid:durableId="598484378">
    <w:abstractNumId w:val="38"/>
  </w:num>
  <w:num w:numId="10" w16cid:durableId="1642733654">
    <w:abstractNumId w:val="5"/>
  </w:num>
  <w:num w:numId="11" w16cid:durableId="1296644925">
    <w:abstractNumId w:val="27"/>
  </w:num>
  <w:num w:numId="12" w16cid:durableId="475880121">
    <w:abstractNumId w:val="32"/>
  </w:num>
  <w:num w:numId="13" w16cid:durableId="770703765">
    <w:abstractNumId w:val="34"/>
  </w:num>
  <w:num w:numId="14" w16cid:durableId="796753628">
    <w:abstractNumId w:val="31"/>
  </w:num>
  <w:num w:numId="15" w16cid:durableId="237205351">
    <w:abstractNumId w:val="13"/>
  </w:num>
  <w:num w:numId="16" w16cid:durableId="1613173395">
    <w:abstractNumId w:val="10"/>
  </w:num>
  <w:num w:numId="17" w16cid:durableId="590746853">
    <w:abstractNumId w:val="6"/>
  </w:num>
  <w:num w:numId="18" w16cid:durableId="1386030744">
    <w:abstractNumId w:val="2"/>
  </w:num>
  <w:num w:numId="19" w16cid:durableId="829635696">
    <w:abstractNumId w:val="17"/>
  </w:num>
  <w:num w:numId="20" w16cid:durableId="1289168234">
    <w:abstractNumId w:val="9"/>
  </w:num>
  <w:num w:numId="21" w16cid:durableId="1415932498">
    <w:abstractNumId w:val="18"/>
  </w:num>
  <w:num w:numId="22" w16cid:durableId="1015035134">
    <w:abstractNumId w:val="11"/>
  </w:num>
  <w:num w:numId="23" w16cid:durableId="935753296">
    <w:abstractNumId w:val="1"/>
  </w:num>
  <w:num w:numId="24" w16cid:durableId="1802770139">
    <w:abstractNumId w:val="35"/>
  </w:num>
  <w:num w:numId="25" w16cid:durableId="1622102631">
    <w:abstractNumId w:val="0"/>
  </w:num>
  <w:num w:numId="26" w16cid:durableId="1342198161">
    <w:abstractNumId w:val="28"/>
  </w:num>
  <w:num w:numId="27" w16cid:durableId="2006471980">
    <w:abstractNumId w:val="37"/>
  </w:num>
  <w:num w:numId="28" w16cid:durableId="1256938376">
    <w:abstractNumId w:val="8"/>
  </w:num>
  <w:num w:numId="29" w16cid:durableId="1134642727">
    <w:abstractNumId w:val="16"/>
  </w:num>
  <w:num w:numId="30" w16cid:durableId="2101945603">
    <w:abstractNumId w:val="4"/>
  </w:num>
  <w:num w:numId="31" w16cid:durableId="1596553768">
    <w:abstractNumId w:val="33"/>
  </w:num>
  <w:num w:numId="32" w16cid:durableId="1963025861">
    <w:abstractNumId w:val="7"/>
  </w:num>
  <w:num w:numId="33" w16cid:durableId="1074937004">
    <w:abstractNumId w:val="36"/>
  </w:num>
  <w:num w:numId="34" w16cid:durableId="1611083849">
    <w:abstractNumId w:val="12"/>
  </w:num>
  <w:num w:numId="35" w16cid:durableId="1503856181">
    <w:abstractNumId w:val="20"/>
  </w:num>
  <w:num w:numId="36" w16cid:durableId="1624918574">
    <w:abstractNumId w:val="22"/>
  </w:num>
  <w:num w:numId="37" w16cid:durableId="462114573">
    <w:abstractNumId w:val="25"/>
  </w:num>
  <w:num w:numId="38" w16cid:durableId="2116902128">
    <w:abstractNumId w:val="30"/>
  </w:num>
  <w:num w:numId="39" w16cid:durableId="2044012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CF"/>
    <w:rsid w:val="00006F9C"/>
    <w:rsid w:val="00007CEA"/>
    <w:rsid w:val="00011B44"/>
    <w:rsid w:val="00027C79"/>
    <w:rsid w:val="00032F2B"/>
    <w:rsid w:val="0003391B"/>
    <w:rsid w:val="00035B7A"/>
    <w:rsid w:val="00042C6A"/>
    <w:rsid w:val="000526D1"/>
    <w:rsid w:val="00064A0F"/>
    <w:rsid w:val="00080A3B"/>
    <w:rsid w:val="000C1573"/>
    <w:rsid w:val="000D7453"/>
    <w:rsid w:val="000E0EC0"/>
    <w:rsid w:val="000E3E10"/>
    <w:rsid w:val="000E66B0"/>
    <w:rsid w:val="000F1484"/>
    <w:rsid w:val="000F3F77"/>
    <w:rsid w:val="000F7C7A"/>
    <w:rsid w:val="0010619B"/>
    <w:rsid w:val="001072A6"/>
    <w:rsid w:val="0011480E"/>
    <w:rsid w:val="00120219"/>
    <w:rsid w:val="00120E0F"/>
    <w:rsid w:val="00126567"/>
    <w:rsid w:val="00147FC2"/>
    <w:rsid w:val="001502A4"/>
    <w:rsid w:val="00155B88"/>
    <w:rsid w:val="001566C3"/>
    <w:rsid w:val="00164A55"/>
    <w:rsid w:val="00167C98"/>
    <w:rsid w:val="00192C73"/>
    <w:rsid w:val="0019425E"/>
    <w:rsid w:val="00196604"/>
    <w:rsid w:val="001A6AF9"/>
    <w:rsid w:val="001B55F0"/>
    <w:rsid w:val="001D7115"/>
    <w:rsid w:val="00206CF9"/>
    <w:rsid w:val="002222FA"/>
    <w:rsid w:val="00224627"/>
    <w:rsid w:val="0024303E"/>
    <w:rsid w:val="00244190"/>
    <w:rsid w:val="00246104"/>
    <w:rsid w:val="002556C6"/>
    <w:rsid w:val="0028151C"/>
    <w:rsid w:val="00285FC1"/>
    <w:rsid w:val="00287FDD"/>
    <w:rsid w:val="002936CF"/>
    <w:rsid w:val="002A12F2"/>
    <w:rsid w:val="002B2F54"/>
    <w:rsid w:val="002B7EC9"/>
    <w:rsid w:val="002D4D63"/>
    <w:rsid w:val="002E743E"/>
    <w:rsid w:val="002F17C4"/>
    <w:rsid w:val="00300CB3"/>
    <w:rsid w:val="003135C8"/>
    <w:rsid w:val="00324841"/>
    <w:rsid w:val="00343754"/>
    <w:rsid w:val="00356DFF"/>
    <w:rsid w:val="00360752"/>
    <w:rsid w:val="00370DA3"/>
    <w:rsid w:val="00377AB8"/>
    <w:rsid w:val="003826BA"/>
    <w:rsid w:val="00385C53"/>
    <w:rsid w:val="003935B5"/>
    <w:rsid w:val="003B51F7"/>
    <w:rsid w:val="003C63BF"/>
    <w:rsid w:val="003E46C5"/>
    <w:rsid w:val="003E6828"/>
    <w:rsid w:val="00425B70"/>
    <w:rsid w:val="00472E3E"/>
    <w:rsid w:val="004923CD"/>
    <w:rsid w:val="004B2DB3"/>
    <w:rsid w:val="004B3354"/>
    <w:rsid w:val="004C0DF9"/>
    <w:rsid w:val="004D4B12"/>
    <w:rsid w:val="004D53B9"/>
    <w:rsid w:val="004D6467"/>
    <w:rsid w:val="00515AEA"/>
    <w:rsid w:val="00517AE2"/>
    <w:rsid w:val="0052143F"/>
    <w:rsid w:val="005223C1"/>
    <w:rsid w:val="005316A8"/>
    <w:rsid w:val="00531EEC"/>
    <w:rsid w:val="0054763E"/>
    <w:rsid w:val="00551F53"/>
    <w:rsid w:val="005531D7"/>
    <w:rsid w:val="0056018A"/>
    <w:rsid w:val="005602CA"/>
    <w:rsid w:val="00560690"/>
    <w:rsid w:val="005617E9"/>
    <w:rsid w:val="00565D9F"/>
    <w:rsid w:val="00573BD4"/>
    <w:rsid w:val="005764CB"/>
    <w:rsid w:val="005817A0"/>
    <w:rsid w:val="005B203C"/>
    <w:rsid w:val="005B3066"/>
    <w:rsid w:val="005C0A57"/>
    <w:rsid w:val="005C6232"/>
    <w:rsid w:val="005E4AF2"/>
    <w:rsid w:val="005F149F"/>
    <w:rsid w:val="005F664E"/>
    <w:rsid w:val="00610E78"/>
    <w:rsid w:val="00621703"/>
    <w:rsid w:val="0062189E"/>
    <w:rsid w:val="00622929"/>
    <w:rsid w:val="006250D4"/>
    <w:rsid w:val="006362DA"/>
    <w:rsid w:val="006422E0"/>
    <w:rsid w:val="00645A79"/>
    <w:rsid w:val="00653034"/>
    <w:rsid w:val="0067736F"/>
    <w:rsid w:val="0068236F"/>
    <w:rsid w:val="0068425E"/>
    <w:rsid w:val="0068467D"/>
    <w:rsid w:val="006B3128"/>
    <w:rsid w:val="006C5E57"/>
    <w:rsid w:val="006D2B0A"/>
    <w:rsid w:val="006D63E3"/>
    <w:rsid w:val="006E1DC3"/>
    <w:rsid w:val="00722C59"/>
    <w:rsid w:val="0072653D"/>
    <w:rsid w:val="0072706E"/>
    <w:rsid w:val="00733E51"/>
    <w:rsid w:val="00742060"/>
    <w:rsid w:val="00742E90"/>
    <w:rsid w:val="00743179"/>
    <w:rsid w:val="0074503F"/>
    <w:rsid w:val="00747FE9"/>
    <w:rsid w:val="007735A3"/>
    <w:rsid w:val="0079062C"/>
    <w:rsid w:val="00793846"/>
    <w:rsid w:val="007C0D42"/>
    <w:rsid w:val="007C3922"/>
    <w:rsid w:val="007D2087"/>
    <w:rsid w:val="007D4845"/>
    <w:rsid w:val="007F3B04"/>
    <w:rsid w:val="008022D3"/>
    <w:rsid w:val="00805FF0"/>
    <w:rsid w:val="008116FC"/>
    <w:rsid w:val="008155D1"/>
    <w:rsid w:val="00831D10"/>
    <w:rsid w:val="00832AC7"/>
    <w:rsid w:val="00833559"/>
    <w:rsid w:val="00833D00"/>
    <w:rsid w:val="00846717"/>
    <w:rsid w:val="008505EF"/>
    <w:rsid w:val="008624F9"/>
    <w:rsid w:val="00862657"/>
    <w:rsid w:val="008626F1"/>
    <w:rsid w:val="00867381"/>
    <w:rsid w:val="008816A3"/>
    <w:rsid w:val="008B3F20"/>
    <w:rsid w:val="008C4514"/>
    <w:rsid w:val="008E5D84"/>
    <w:rsid w:val="008E7308"/>
    <w:rsid w:val="008E7F74"/>
    <w:rsid w:val="008F0E2A"/>
    <w:rsid w:val="00903D21"/>
    <w:rsid w:val="00905583"/>
    <w:rsid w:val="009203B4"/>
    <w:rsid w:val="009425D3"/>
    <w:rsid w:val="00955903"/>
    <w:rsid w:val="00955DAB"/>
    <w:rsid w:val="00957F76"/>
    <w:rsid w:val="00963FB8"/>
    <w:rsid w:val="00970F5C"/>
    <w:rsid w:val="0097518C"/>
    <w:rsid w:val="009755E7"/>
    <w:rsid w:val="00990972"/>
    <w:rsid w:val="00994CD4"/>
    <w:rsid w:val="009B22A1"/>
    <w:rsid w:val="009B7D0D"/>
    <w:rsid w:val="009C14F7"/>
    <w:rsid w:val="009C419A"/>
    <w:rsid w:val="009D10EB"/>
    <w:rsid w:val="009D362E"/>
    <w:rsid w:val="009D7702"/>
    <w:rsid w:val="00A0252F"/>
    <w:rsid w:val="00A07A23"/>
    <w:rsid w:val="00A1061F"/>
    <w:rsid w:val="00A3098C"/>
    <w:rsid w:val="00A319D3"/>
    <w:rsid w:val="00A34AC5"/>
    <w:rsid w:val="00A376F6"/>
    <w:rsid w:val="00A43CF0"/>
    <w:rsid w:val="00A6155E"/>
    <w:rsid w:val="00A72DED"/>
    <w:rsid w:val="00A73C86"/>
    <w:rsid w:val="00A95DF8"/>
    <w:rsid w:val="00AA40DC"/>
    <w:rsid w:val="00AA7321"/>
    <w:rsid w:val="00AA7890"/>
    <w:rsid w:val="00AB0F8E"/>
    <w:rsid w:val="00AC3FFC"/>
    <w:rsid w:val="00AC6FDF"/>
    <w:rsid w:val="00AD54EB"/>
    <w:rsid w:val="00B02928"/>
    <w:rsid w:val="00B329B6"/>
    <w:rsid w:val="00B41A24"/>
    <w:rsid w:val="00B4292D"/>
    <w:rsid w:val="00B4458B"/>
    <w:rsid w:val="00B67FAA"/>
    <w:rsid w:val="00B732C5"/>
    <w:rsid w:val="00B830D4"/>
    <w:rsid w:val="00BA5641"/>
    <w:rsid w:val="00BB18BA"/>
    <w:rsid w:val="00BB3296"/>
    <w:rsid w:val="00BB353F"/>
    <w:rsid w:val="00BC6965"/>
    <w:rsid w:val="00BC7346"/>
    <w:rsid w:val="00BD2115"/>
    <w:rsid w:val="00BD4F0B"/>
    <w:rsid w:val="00BE44A7"/>
    <w:rsid w:val="00BF1C39"/>
    <w:rsid w:val="00BF6B49"/>
    <w:rsid w:val="00C24E81"/>
    <w:rsid w:val="00C24FC8"/>
    <w:rsid w:val="00C27B5B"/>
    <w:rsid w:val="00C34805"/>
    <w:rsid w:val="00C57851"/>
    <w:rsid w:val="00C930F4"/>
    <w:rsid w:val="00C97026"/>
    <w:rsid w:val="00CA05C8"/>
    <w:rsid w:val="00CA1CAA"/>
    <w:rsid w:val="00CA7DA4"/>
    <w:rsid w:val="00CB08A3"/>
    <w:rsid w:val="00CB7661"/>
    <w:rsid w:val="00CF2A23"/>
    <w:rsid w:val="00CF3628"/>
    <w:rsid w:val="00CF778A"/>
    <w:rsid w:val="00D01248"/>
    <w:rsid w:val="00D01E74"/>
    <w:rsid w:val="00D22E34"/>
    <w:rsid w:val="00D331DA"/>
    <w:rsid w:val="00D366B2"/>
    <w:rsid w:val="00D449C7"/>
    <w:rsid w:val="00D52ED0"/>
    <w:rsid w:val="00D5383C"/>
    <w:rsid w:val="00D64627"/>
    <w:rsid w:val="00D77F81"/>
    <w:rsid w:val="00D8032A"/>
    <w:rsid w:val="00D81709"/>
    <w:rsid w:val="00DB2FBE"/>
    <w:rsid w:val="00DC498F"/>
    <w:rsid w:val="00DD0999"/>
    <w:rsid w:val="00DD54D3"/>
    <w:rsid w:val="00DE2490"/>
    <w:rsid w:val="00DE402D"/>
    <w:rsid w:val="00DF19C6"/>
    <w:rsid w:val="00DF7F6E"/>
    <w:rsid w:val="00E015F1"/>
    <w:rsid w:val="00E13219"/>
    <w:rsid w:val="00E22CE2"/>
    <w:rsid w:val="00E23A38"/>
    <w:rsid w:val="00E24BDA"/>
    <w:rsid w:val="00E439FC"/>
    <w:rsid w:val="00E44A7E"/>
    <w:rsid w:val="00E745B0"/>
    <w:rsid w:val="00EC337A"/>
    <w:rsid w:val="00ED6A93"/>
    <w:rsid w:val="00EF6916"/>
    <w:rsid w:val="00F10FB4"/>
    <w:rsid w:val="00F151A4"/>
    <w:rsid w:val="00F16C5A"/>
    <w:rsid w:val="00F33EA6"/>
    <w:rsid w:val="00F34629"/>
    <w:rsid w:val="00F44389"/>
    <w:rsid w:val="00F56B7E"/>
    <w:rsid w:val="00F75C3D"/>
    <w:rsid w:val="00F94210"/>
    <w:rsid w:val="00F97242"/>
    <w:rsid w:val="00FA5754"/>
    <w:rsid w:val="00FA73C9"/>
    <w:rsid w:val="00FB3BF6"/>
    <w:rsid w:val="00FD6C0D"/>
    <w:rsid w:val="00FE5B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BE7620"/>
  <w15:docId w15:val="{1D721E84-7DC3-47DE-8052-1D8C00C7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1">
    <w:name w:val="heading 1"/>
    <w:aliases w:val="Pealkiri 1 Märk"/>
    <w:basedOn w:val="Normaallaad"/>
    <w:next w:val="Normaallaad"/>
    <w:qFormat/>
    <w:pPr>
      <w:keepNext/>
      <w:spacing w:before="240" w:after="60"/>
      <w:outlineLvl w:val="0"/>
    </w:pPr>
    <w:rPr>
      <w:rFonts w:ascii="Arial" w:hAnsi="Arial" w:cs="Arial"/>
      <w:b/>
      <w:bCs/>
      <w:kern w:val="32"/>
      <w:sz w:val="32"/>
      <w:szCs w:val="32"/>
    </w:rPr>
  </w:style>
  <w:style w:type="paragraph" w:styleId="Pealkiri2">
    <w:name w:val="heading 2"/>
    <w:basedOn w:val="Normaallaad"/>
    <w:next w:val="Normaallaad"/>
    <w:qFormat/>
    <w:pPr>
      <w:keepNext/>
      <w:spacing w:before="240" w:after="60"/>
      <w:outlineLvl w:val="1"/>
    </w:pPr>
    <w:rPr>
      <w:rFonts w:ascii="Arial" w:hAnsi="Arial" w:cs="Arial"/>
      <w:b/>
      <w:bCs/>
      <w:i/>
      <w:iCs/>
      <w:sz w:val="28"/>
      <w:szCs w:val="28"/>
    </w:rPr>
  </w:style>
  <w:style w:type="paragraph" w:styleId="Pealkiri3">
    <w:name w:val="heading 3"/>
    <w:basedOn w:val="Normaallaad"/>
    <w:next w:val="Normaallaad"/>
    <w:qFormat/>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pPr>
      <w:spacing w:before="100" w:beforeAutospacing="1" w:after="100" w:afterAutospacing="1"/>
    </w:pPr>
    <w:rPr>
      <w:color w:val="000000"/>
    </w:rPr>
  </w:style>
  <w:style w:type="paragraph" w:customStyle="1" w:styleId="Jutumullitekst1">
    <w:name w:val="Jutumullitekst1"/>
    <w:basedOn w:val="Normaallaad"/>
    <w:semiHidden/>
    <w:rPr>
      <w:rFonts w:ascii="Tahoma" w:hAnsi="Tahoma" w:cs="Tahoma"/>
      <w:sz w:val="16"/>
      <w:szCs w:val="16"/>
    </w:rPr>
  </w:style>
  <w:style w:type="character" w:styleId="Kommentaariviide">
    <w:name w:val="annotation reference"/>
    <w:basedOn w:val="Liguvaikefont"/>
    <w:semiHidden/>
    <w:rPr>
      <w:sz w:val="16"/>
      <w:szCs w:val="16"/>
    </w:rPr>
  </w:style>
  <w:style w:type="paragraph" w:styleId="Kommentaaritekst">
    <w:name w:val="annotation text"/>
    <w:basedOn w:val="Normaallaad"/>
    <w:semiHidden/>
    <w:rPr>
      <w:sz w:val="20"/>
      <w:szCs w:val="20"/>
    </w:rPr>
  </w:style>
  <w:style w:type="paragraph" w:customStyle="1" w:styleId="CommentSubject1">
    <w:name w:val="Comment Subject1"/>
    <w:basedOn w:val="Kommentaaritekst"/>
    <w:next w:val="Kommentaaritekst"/>
    <w:semiHidden/>
    <w:rPr>
      <w:b/>
      <w:bCs/>
    </w:rPr>
  </w:style>
  <w:style w:type="paragraph" w:styleId="Jalus">
    <w:name w:val="footer"/>
    <w:basedOn w:val="Normaallaad"/>
    <w:pPr>
      <w:tabs>
        <w:tab w:val="center" w:pos="4536"/>
        <w:tab w:val="right" w:pos="9072"/>
      </w:tabs>
    </w:pPr>
  </w:style>
  <w:style w:type="character" w:styleId="Lehekljenumber">
    <w:name w:val="page number"/>
    <w:basedOn w:val="Liguvaikefont"/>
  </w:style>
  <w:style w:type="paragraph" w:styleId="SK1">
    <w:name w:val="toc 1"/>
    <w:basedOn w:val="Normaallaad"/>
    <w:next w:val="Normaallaad"/>
    <w:autoRedefine/>
    <w:uiPriority w:val="39"/>
    <w:pPr>
      <w:spacing w:before="120" w:after="120"/>
    </w:pPr>
    <w:rPr>
      <w:b/>
      <w:bCs/>
      <w:caps/>
      <w:sz w:val="20"/>
      <w:szCs w:val="20"/>
    </w:rPr>
  </w:style>
  <w:style w:type="character" w:styleId="Hperlink">
    <w:name w:val="Hyperlink"/>
    <w:basedOn w:val="Liguvaikefont"/>
    <w:uiPriority w:val="99"/>
    <w:rPr>
      <w:color w:val="0000FF"/>
      <w:u w:val="single"/>
    </w:rPr>
  </w:style>
  <w:style w:type="paragraph" w:styleId="Pis">
    <w:name w:val="header"/>
    <w:basedOn w:val="Normaallaad"/>
    <w:pPr>
      <w:tabs>
        <w:tab w:val="center" w:pos="4536"/>
        <w:tab w:val="right" w:pos="9072"/>
      </w:tabs>
    </w:pPr>
  </w:style>
  <w:style w:type="paragraph" w:styleId="SK3">
    <w:name w:val="toc 3"/>
    <w:basedOn w:val="Normaallaad"/>
    <w:next w:val="Normaallaad"/>
    <w:autoRedefine/>
    <w:semiHidden/>
    <w:pPr>
      <w:ind w:left="480"/>
    </w:pPr>
    <w:rPr>
      <w:i/>
      <w:iCs/>
      <w:sz w:val="20"/>
      <w:szCs w:val="20"/>
    </w:rPr>
  </w:style>
  <w:style w:type="paragraph" w:styleId="Dokumendiplaan">
    <w:name w:val="Document Map"/>
    <w:basedOn w:val="Normaallaad"/>
    <w:semiHidden/>
    <w:pPr>
      <w:shd w:val="clear" w:color="auto" w:fill="000080"/>
    </w:pPr>
    <w:rPr>
      <w:rFonts w:ascii="Tahoma" w:hAnsi="Tahoma" w:cs="Tahoma"/>
    </w:rPr>
  </w:style>
  <w:style w:type="paragraph" w:styleId="SK2">
    <w:name w:val="toc 2"/>
    <w:basedOn w:val="Normaallaad"/>
    <w:next w:val="Normaallaad"/>
    <w:autoRedefine/>
    <w:uiPriority w:val="39"/>
    <w:pPr>
      <w:ind w:left="240"/>
    </w:pPr>
    <w:rPr>
      <w:smallCaps/>
      <w:sz w:val="20"/>
      <w:szCs w:val="20"/>
    </w:rPr>
  </w:style>
  <w:style w:type="paragraph" w:styleId="Allmrkusetekst">
    <w:name w:val="footnote text"/>
    <w:aliases w:val="Footnote text,Footnote Text Char Char Char12 Char,Footnote Text Char1 Char Char Char Char12 Char,Footnote Text Char1 Char Char Char12 Char,ALTS FOOTNOTE3 Char,Footnote Text Char13 Char Char2,Footnote Text Char,Fotnotetekst Tegn1"/>
    <w:basedOn w:val="Normaallaad"/>
    <w:link w:val="AllmrkusetekstMrk"/>
    <w:uiPriority w:val="99"/>
    <w:rPr>
      <w:sz w:val="20"/>
      <w:szCs w:val="20"/>
    </w:rPr>
  </w:style>
  <w:style w:type="character" w:styleId="Allmrkuseviide">
    <w:name w:val="footnote reference"/>
    <w:aliases w:val="Footnote,Appel note de bas de p,SUPERS,Nota,Footnote symbol"/>
    <w:basedOn w:val="Liguvaikefont"/>
    <w:uiPriority w:val="99"/>
    <w:rPr>
      <w:vertAlign w:val="superscript"/>
    </w:rPr>
  </w:style>
  <w:style w:type="paragraph" w:styleId="SK4">
    <w:name w:val="toc 4"/>
    <w:basedOn w:val="Normaallaad"/>
    <w:next w:val="Normaallaad"/>
    <w:autoRedefine/>
    <w:semiHidden/>
    <w:pPr>
      <w:ind w:left="720"/>
    </w:pPr>
    <w:rPr>
      <w:sz w:val="18"/>
      <w:szCs w:val="18"/>
    </w:rPr>
  </w:style>
  <w:style w:type="paragraph" w:styleId="SK5">
    <w:name w:val="toc 5"/>
    <w:basedOn w:val="Normaallaad"/>
    <w:next w:val="Normaallaad"/>
    <w:autoRedefine/>
    <w:semiHidden/>
    <w:pPr>
      <w:ind w:left="960"/>
    </w:pPr>
    <w:rPr>
      <w:sz w:val="18"/>
      <w:szCs w:val="18"/>
    </w:rPr>
  </w:style>
  <w:style w:type="paragraph" w:styleId="SK6">
    <w:name w:val="toc 6"/>
    <w:basedOn w:val="Normaallaad"/>
    <w:next w:val="Normaallaad"/>
    <w:autoRedefine/>
    <w:semiHidden/>
    <w:pPr>
      <w:ind w:left="1200"/>
    </w:pPr>
    <w:rPr>
      <w:sz w:val="18"/>
      <w:szCs w:val="18"/>
    </w:rPr>
  </w:style>
  <w:style w:type="paragraph" w:styleId="SK7">
    <w:name w:val="toc 7"/>
    <w:basedOn w:val="Normaallaad"/>
    <w:next w:val="Normaallaad"/>
    <w:autoRedefine/>
    <w:semiHidden/>
    <w:pPr>
      <w:ind w:left="1440"/>
    </w:pPr>
    <w:rPr>
      <w:sz w:val="18"/>
      <w:szCs w:val="18"/>
    </w:rPr>
  </w:style>
  <w:style w:type="paragraph" w:styleId="SK8">
    <w:name w:val="toc 8"/>
    <w:basedOn w:val="Normaallaad"/>
    <w:next w:val="Normaallaad"/>
    <w:autoRedefine/>
    <w:semiHidden/>
    <w:pPr>
      <w:ind w:left="1680"/>
    </w:pPr>
    <w:rPr>
      <w:sz w:val="18"/>
      <w:szCs w:val="18"/>
    </w:rPr>
  </w:style>
  <w:style w:type="paragraph" w:styleId="SK9">
    <w:name w:val="toc 9"/>
    <w:basedOn w:val="Normaallaad"/>
    <w:next w:val="Normaallaad"/>
    <w:autoRedefine/>
    <w:semiHidden/>
    <w:pPr>
      <w:ind w:left="1920"/>
    </w:pPr>
    <w:rPr>
      <w:sz w:val="18"/>
      <w:szCs w:val="18"/>
    </w:rPr>
  </w:style>
  <w:style w:type="character" w:customStyle="1" w:styleId="b1">
    <w:name w:val="b1"/>
    <w:basedOn w:val="Liguvaikefont"/>
    <w:rPr>
      <w:rFonts w:ascii="Helvetica" w:hAnsi="Helvetica" w:cs="Helvetica" w:hint="default"/>
      <w:b/>
      <w:bCs/>
      <w:caps w:val="0"/>
      <w:strike w:val="0"/>
      <w:dstrike w:val="0"/>
      <w:color w:val="90A4C0"/>
      <w:spacing w:val="0"/>
      <w:u w:val="none"/>
      <w:effect w:val="none"/>
    </w:rPr>
  </w:style>
  <w:style w:type="character" w:customStyle="1" w:styleId="u1">
    <w:name w:val="u1"/>
    <w:basedOn w:val="Liguvaikefont"/>
    <w:rPr>
      <w:rFonts w:ascii="Arial" w:hAnsi="Arial" w:cs="Arial" w:hint="default"/>
      <w:b w:val="0"/>
      <w:bCs w:val="0"/>
      <w:caps w:val="0"/>
      <w:strike w:val="0"/>
      <w:dstrike w:val="0"/>
      <w:color w:val="7085B5"/>
      <w:spacing w:val="0"/>
      <w:u w:val="none"/>
      <w:effect w:val="none"/>
    </w:rPr>
  </w:style>
  <w:style w:type="paragraph" w:styleId="Jutumullitekst">
    <w:name w:val="Balloon Text"/>
    <w:basedOn w:val="Normaallaad"/>
    <w:semiHidden/>
    <w:rPr>
      <w:rFonts w:ascii="Tahoma" w:hAnsi="Tahoma" w:cs="Tahoma"/>
      <w:sz w:val="16"/>
      <w:szCs w:val="16"/>
    </w:rPr>
  </w:style>
  <w:style w:type="paragraph" w:styleId="Kommentaariteema">
    <w:name w:val="annotation subject"/>
    <w:basedOn w:val="Kommentaaritekst"/>
    <w:next w:val="Kommentaaritekst"/>
    <w:semiHidden/>
    <w:rPr>
      <w:b/>
      <w:bCs/>
    </w:rPr>
  </w:style>
  <w:style w:type="paragraph" w:styleId="Taandegakehatekst3">
    <w:name w:val="Body Text Indent 3"/>
    <w:basedOn w:val="Normaallaad"/>
    <w:pPr>
      <w:spacing w:line="260" w:lineRule="exact"/>
      <w:ind w:left="360" w:hanging="360"/>
      <w:jc w:val="both"/>
    </w:pPr>
    <w:rPr>
      <w:sz w:val="22"/>
      <w:szCs w:val="20"/>
      <w:lang w:eastAsia="en-US"/>
    </w:rPr>
  </w:style>
  <w:style w:type="character" w:styleId="Klastatudhperlink">
    <w:name w:val="FollowedHyperlink"/>
    <w:basedOn w:val="Liguvaikefont"/>
    <w:rPr>
      <w:color w:val="800080"/>
      <w:u w:val="single"/>
    </w:rPr>
  </w:style>
  <w:style w:type="character" w:customStyle="1" w:styleId="AllmrkusetekstMrk">
    <w:name w:val="Allmärkuse tekst Märk"/>
    <w:aliases w:val="Footnote text Märk,Footnote Text Char Char Char12 Char Märk,Footnote Text Char1 Char Char Char Char12 Char Märk,Footnote Text Char1 Char Char Char12 Char Märk,ALTS FOOTNOTE3 Char Märk,Footnote Text Char13 Char Char2 Märk"/>
    <w:basedOn w:val="Liguvaikefont"/>
    <w:link w:val="Allmrkusetekst"/>
    <w:uiPriority w:val="99"/>
    <w:rsid w:val="008505EF"/>
    <w:rPr>
      <w:lang w:val="et-EE" w:eastAsia="et-EE" w:bidi="ar-SA"/>
    </w:rPr>
  </w:style>
  <w:style w:type="paragraph" w:styleId="Kehatekst">
    <w:name w:val="Body Text"/>
    <w:basedOn w:val="Normaallaad"/>
    <w:rsid w:val="001B55F0"/>
    <w:pPr>
      <w:spacing w:after="120"/>
    </w:pPr>
  </w:style>
  <w:style w:type="paragraph" w:styleId="Loendilik">
    <w:name w:val="List Paragraph"/>
    <w:basedOn w:val="Normaallaad"/>
    <w:uiPriority w:val="34"/>
    <w:qFormat/>
    <w:rsid w:val="007F3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2169</Words>
  <Characters>18075</Characters>
  <Application>Microsoft Office Word</Application>
  <DocSecurity>0</DocSecurity>
  <Lines>150</Lines>
  <Paragraphs>40</Paragraphs>
  <ScaleCrop>false</ScaleCrop>
  <HeadingPairs>
    <vt:vector size="2" baseType="variant">
      <vt:variant>
        <vt:lpstr>Tiitel</vt:lpstr>
      </vt:variant>
      <vt:variant>
        <vt:i4>1</vt:i4>
      </vt:variant>
    </vt:vector>
  </HeadingPairs>
  <TitlesOfParts>
    <vt:vector size="1" baseType="lpstr">
      <vt:lpstr>Telekommunikatsioonivõrgu operaatori poolt kulude arvestamise ja kulude omistamise metoodika1</vt:lpstr>
    </vt:vector>
  </TitlesOfParts>
  <Company>Sideamet</Company>
  <LinksUpToDate>false</LinksUpToDate>
  <CharactersWithSpaces>20204</CharactersWithSpaces>
  <SharedDoc>false</SharedDoc>
  <HLinks>
    <vt:vector size="96" baseType="variant">
      <vt:variant>
        <vt:i4>1048625</vt:i4>
      </vt:variant>
      <vt:variant>
        <vt:i4>92</vt:i4>
      </vt:variant>
      <vt:variant>
        <vt:i4>0</vt:i4>
      </vt:variant>
      <vt:variant>
        <vt:i4>5</vt:i4>
      </vt:variant>
      <vt:variant>
        <vt:lpwstr/>
      </vt:variant>
      <vt:variant>
        <vt:lpwstr>_Toc262126368</vt:lpwstr>
      </vt:variant>
      <vt:variant>
        <vt:i4>1048625</vt:i4>
      </vt:variant>
      <vt:variant>
        <vt:i4>86</vt:i4>
      </vt:variant>
      <vt:variant>
        <vt:i4>0</vt:i4>
      </vt:variant>
      <vt:variant>
        <vt:i4>5</vt:i4>
      </vt:variant>
      <vt:variant>
        <vt:lpwstr/>
      </vt:variant>
      <vt:variant>
        <vt:lpwstr>_Toc262126367</vt:lpwstr>
      </vt:variant>
      <vt:variant>
        <vt:i4>1048625</vt:i4>
      </vt:variant>
      <vt:variant>
        <vt:i4>80</vt:i4>
      </vt:variant>
      <vt:variant>
        <vt:i4>0</vt:i4>
      </vt:variant>
      <vt:variant>
        <vt:i4>5</vt:i4>
      </vt:variant>
      <vt:variant>
        <vt:lpwstr/>
      </vt:variant>
      <vt:variant>
        <vt:lpwstr>_Toc262126366</vt:lpwstr>
      </vt:variant>
      <vt:variant>
        <vt:i4>1048625</vt:i4>
      </vt:variant>
      <vt:variant>
        <vt:i4>74</vt:i4>
      </vt:variant>
      <vt:variant>
        <vt:i4>0</vt:i4>
      </vt:variant>
      <vt:variant>
        <vt:i4>5</vt:i4>
      </vt:variant>
      <vt:variant>
        <vt:lpwstr/>
      </vt:variant>
      <vt:variant>
        <vt:lpwstr>_Toc262126365</vt:lpwstr>
      </vt:variant>
      <vt:variant>
        <vt:i4>1048625</vt:i4>
      </vt:variant>
      <vt:variant>
        <vt:i4>68</vt:i4>
      </vt:variant>
      <vt:variant>
        <vt:i4>0</vt:i4>
      </vt:variant>
      <vt:variant>
        <vt:i4>5</vt:i4>
      </vt:variant>
      <vt:variant>
        <vt:lpwstr/>
      </vt:variant>
      <vt:variant>
        <vt:lpwstr>_Toc262126364</vt:lpwstr>
      </vt:variant>
      <vt:variant>
        <vt:i4>1048625</vt:i4>
      </vt:variant>
      <vt:variant>
        <vt:i4>62</vt:i4>
      </vt:variant>
      <vt:variant>
        <vt:i4>0</vt:i4>
      </vt:variant>
      <vt:variant>
        <vt:i4>5</vt:i4>
      </vt:variant>
      <vt:variant>
        <vt:lpwstr/>
      </vt:variant>
      <vt:variant>
        <vt:lpwstr>_Toc262126363</vt:lpwstr>
      </vt:variant>
      <vt:variant>
        <vt:i4>1048625</vt:i4>
      </vt:variant>
      <vt:variant>
        <vt:i4>56</vt:i4>
      </vt:variant>
      <vt:variant>
        <vt:i4>0</vt:i4>
      </vt:variant>
      <vt:variant>
        <vt:i4>5</vt:i4>
      </vt:variant>
      <vt:variant>
        <vt:lpwstr/>
      </vt:variant>
      <vt:variant>
        <vt:lpwstr>_Toc262126362</vt:lpwstr>
      </vt:variant>
      <vt:variant>
        <vt:i4>1048625</vt:i4>
      </vt:variant>
      <vt:variant>
        <vt:i4>50</vt:i4>
      </vt:variant>
      <vt:variant>
        <vt:i4>0</vt:i4>
      </vt:variant>
      <vt:variant>
        <vt:i4>5</vt:i4>
      </vt:variant>
      <vt:variant>
        <vt:lpwstr/>
      </vt:variant>
      <vt:variant>
        <vt:lpwstr>_Toc262126361</vt:lpwstr>
      </vt:variant>
      <vt:variant>
        <vt:i4>1048625</vt:i4>
      </vt:variant>
      <vt:variant>
        <vt:i4>44</vt:i4>
      </vt:variant>
      <vt:variant>
        <vt:i4>0</vt:i4>
      </vt:variant>
      <vt:variant>
        <vt:i4>5</vt:i4>
      </vt:variant>
      <vt:variant>
        <vt:lpwstr/>
      </vt:variant>
      <vt:variant>
        <vt:lpwstr>_Toc262126360</vt:lpwstr>
      </vt:variant>
      <vt:variant>
        <vt:i4>1245233</vt:i4>
      </vt:variant>
      <vt:variant>
        <vt:i4>38</vt:i4>
      </vt:variant>
      <vt:variant>
        <vt:i4>0</vt:i4>
      </vt:variant>
      <vt:variant>
        <vt:i4>5</vt:i4>
      </vt:variant>
      <vt:variant>
        <vt:lpwstr/>
      </vt:variant>
      <vt:variant>
        <vt:lpwstr>_Toc262126359</vt:lpwstr>
      </vt:variant>
      <vt:variant>
        <vt:i4>1245233</vt:i4>
      </vt:variant>
      <vt:variant>
        <vt:i4>32</vt:i4>
      </vt:variant>
      <vt:variant>
        <vt:i4>0</vt:i4>
      </vt:variant>
      <vt:variant>
        <vt:i4>5</vt:i4>
      </vt:variant>
      <vt:variant>
        <vt:lpwstr/>
      </vt:variant>
      <vt:variant>
        <vt:lpwstr>_Toc262126358</vt:lpwstr>
      </vt:variant>
      <vt:variant>
        <vt:i4>1245233</vt:i4>
      </vt:variant>
      <vt:variant>
        <vt:i4>26</vt:i4>
      </vt:variant>
      <vt:variant>
        <vt:i4>0</vt:i4>
      </vt:variant>
      <vt:variant>
        <vt:i4>5</vt:i4>
      </vt:variant>
      <vt:variant>
        <vt:lpwstr/>
      </vt:variant>
      <vt:variant>
        <vt:lpwstr>_Toc262126357</vt:lpwstr>
      </vt:variant>
      <vt:variant>
        <vt:i4>1245233</vt:i4>
      </vt:variant>
      <vt:variant>
        <vt:i4>20</vt:i4>
      </vt:variant>
      <vt:variant>
        <vt:i4>0</vt:i4>
      </vt:variant>
      <vt:variant>
        <vt:i4>5</vt:i4>
      </vt:variant>
      <vt:variant>
        <vt:lpwstr/>
      </vt:variant>
      <vt:variant>
        <vt:lpwstr>_Toc262126356</vt:lpwstr>
      </vt:variant>
      <vt:variant>
        <vt:i4>1245233</vt:i4>
      </vt:variant>
      <vt:variant>
        <vt:i4>14</vt:i4>
      </vt:variant>
      <vt:variant>
        <vt:i4>0</vt:i4>
      </vt:variant>
      <vt:variant>
        <vt:i4>5</vt:i4>
      </vt:variant>
      <vt:variant>
        <vt:lpwstr/>
      </vt:variant>
      <vt:variant>
        <vt:lpwstr>_Toc262126355</vt:lpwstr>
      </vt:variant>
      <vt:variant>
        <vt:i4>1245233</vt:i4>
      </vt:variant>
      <vt:variant>
        <vt:i4>8</vt:i4>
      </vt:variant>
      <vt:variant>
        <vt:i4>0</vt:i4>
      </vt:variant>
      <vt:variant>
        <vt:i4>5</vt:i4>
      </vt:variant>
      <vt:variant>
        <vt:lpwstr/>
      </vt:variant>
      <vt:variant>
        <vt:lpwstr>_Toc262126354</vt:lpwstr>
      </vt:variant>
      <vt:variant>
        <vt:i4>1245233</vt:i4>
      </vt:variant>
      <vt:variant>
        <vt:i4>2</vt:i4>
      </vt:variant>
      <vt:variant>
        <vt:i4>0</vt:i4>
      </vt:variant>
      <vt:variant>
        <vt:i4>5</vt:i4>
      </vt:variant>
      <vt:variant>
        <vt:lpwstr/>
      </vt:variant>
      <vt:variant>
        <vt:lpwstr>_Toc262126353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Telekommunikatsioonivõrgu operaatori poolt kulude arvestamise ja kulude omistamise metoodika1</dc:title>
  <dc:creator>Peeter Maripuu</dc:creator>
  <cp:lastModifiedBy>Peeter Lutsoja</cp:lastModifiedBy>
  <cp:revision>7</cp:revision>
  <cp:lastPrinted>2017-06-08T11:05:00Z</cp:lastPrinted>
  <dcterms:created xsi:type="dcterms:W3CDTF">2024-08-15T11:15:00Z</dcterms:created>
  <dcterms:modified xsi:type="dcterms:W3CDTF">2025-01-29T07:29:00Z</dcterms:modified>
</cp:coreProperties>
</file>