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CA59" w14:textId="77777777" w:rsidR="00973C3F" w:rsidRPr="00AE7EDB" w:rsidRDefault="00973C3F" w:rsidP="0011472D">
      <w:pPr>
        <w:jc w:val="center"/>
        <w:rPr>
          <w:b/>
          <w:bCs/>
          <w:noProof/>
        </w:rPr>
      </w:pPr>
    </w:p>
    <w:sdt>
      <w:sdtPr>
        <w:rPr>
          <w:rFonts w:ascii="Arial" w:eastAsiaTheme="minorHAnsi" w:hAnsi="Arial" w:cstheme="minorBidi"/>
          <w:noProof/>
          <w:color w:val="auto"/>
          <w:kern w:val="2"/>
          <w:sz w:val="20"/>
          <w:szCs w:val="24"/>
          <w:lang w:eastAsia="en-US"/>
          <w14:ligatures w14:val="standardContextual"/>
        </w:rPr>
        <w:id w:val="153042826"/>
        <w:docPartObj>
          <w:docPartGallery w:val="Table of Contents"/>
          <w:docPartUnique/>
        </w:docPartObj>
      </w:sdtPr>
      <w:sdtEndPr>
        <w:rPr>
          <w:b/>
          <w:bCs/>
        </w:rPr>
      </w:sdtEndPr>
      <w:sdtContent>
        <w:p w14:paraId="73EB6D9C" w14:textId="0A053066" w:rsidR="00973C3F" w:rsidRPr="00AE7EDB" w:rsidRDefault="00973C3F">
          <w:pPr>
            <w:pStyle w:val="TOCHeading"/>
            <w:rPr>
              <w:noProof/>
              <w:color w:val="auto"/>
            </w:rPr>
          </w:pPr>
          <w:r w:rsidRPr="00AE7EDB">
            <w:rPr>
              <w:noProof/>
              <w:color w:val="auto"/>
            </w:rPr>
            <w:t>VALIKPAKKUMISE TINGIMUSED</w:t>
          </w:r>
        </w:p>
        <w:p w14:paraId="70BB45C1" w14:textId="4E321F66" w:rsidR="00973C3F" w:rsidRPr="00AE7EDB" w:rsidRDefault="00973C3F">
          <w:pPr>
            <w:pStyle w:val="TOCHeading"/>
            <w:rPr>
              <w:noProof/>
              <w:color w:val="auto"/>
              <w:sz w:val="28"/>
              <w:szCs w:val="28"/>
            </w:rPr>
          </w:pPr>
          <w:r w:rsidRPr="00AE7EDB">
            <w:rPr>
              <w:noProof/>
              <w:color w:val="auto"/>
              <w:sz w:val="28"/>
              <w:szCs w:val="28"/>
            </w:rPr>
            <w:t>Sisukord</w:t>
          </w:r>
        </w:p>
        <w:p w14:paraId="1FC0A382" w14:textId="77777777" w:rsidR="002929E7" w:rsidRPr="00AE7EDB" w:rsidRDefault="002929E7" w:rsidP="002929E7">
          <w:pPr>
            <w:rPr>
              <w:noProof/>
              <w:lang w:eastAsia="et-EE"/>
            </w:rPr>
          </w:pPr>
        </w:p>
        <w:p w14:paraId="488E6A5F" w14:textId="51788F8B" w:rsidR="00EF08BD" w:rsidRPr="00AE7EDB" w:rsidRDefault="00973C3F">
          <w:pPr>
            <w:pStyle w:val="TOC1"/>
            <w:tabs>
              <w:tab w:val="left" w:pos="480"/>
              <w:tab w:val="right" w:leader="dot" w:pos="9062"/>
            </w:tabs>
            <w:rPr>
              <w:rFonts w:asciiTheme="minorHAnsi" w:eastAsiaTheme="minorEastAsia" w:hAnsiTheme="minorHAnsi"/>
              <w:noProof/>
              <w:sz w:val="24"/>
              <w:lang w:eastAsia="et-EE"/>
            </w:rPr>
          </w:pPr>
          <w:r w:rsidRPr="00AE7EDB">
            <w:rPr>
              <w:noProof/>
            </w:rPr>
            <w:fldChar w:fldCharType="begin"/>
          </w:r>
          <w:r w:rsidRPr="00AE7EDB">
            <w:rPr>
              <w:noProof/>
            </w:rPr>
            <w:instrText xml:space="preserve"> TOC \o "1-3" \h \z \u </w:instrText>
          </w:r>
          <w:r w:rsidRPr="00AE7EDB">
            <w:rPr>
              <w:noProof/>
            </w:rPr>
            <w:fldChar w:fldCharType="separate"/>
          </w:r>
          <w:hyperlink w:anchor="_Toc195027124" w:history="1">
            <w:r w:rsidR="00EF08BD" w:rsidRPr="00AE7EDB">
              <w:rPr>
                <w:rStyle w:val="Hyperlink"/>
                <w:noProof/>
              </w:rPr>
              <w:t>I.</w:t>
            </w:r>
            <w:r w:rsidR="00EF08BD" w:rsidRPr="00AE7EDB">
              <w:rPr>
                <w:rFonts w:asciiTheme="minorHAnsi" w:eastAsiaTheme="minorEastAsia" w:hAnsiTheme="minorHAnsi"/>
                <w:noProof/>
                <w:sz w:val="24"/>
                <w:lang w:eastAsia="et-EE"/>
              </w:rPr>
              <w:tab/>
            </w:r>
            <w:r w:rsidR="00EF08BD" w:rsidRPr="00AE7EDB">
              <w:rPr>
                <w:rStyle w:val="Hyperlink"/>
                <w:noProof/>
              </w:rPr>
              <w:t>ÜLDINE INFO VALIKPAKKUMISE KOHTA</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_Toc195027124 \h </w:instrText>
            </w:r>
            <w:r w:rsidR="00EF08BD" w:rsidRPr="00AE7EDB">
              <w:rPr>
                <w:noProof/>
                <w:webHidden/>
              </w:rPr>
            </w:r>
            <w:r w:rsidR="00EF08BD" w:rsidRPr="00AE7EDB">
              <w:rPr>
                <w:noProof/>
                <w:webHidden/>
              </w:rPr>
              <w:fldChar w:fldCharType="separate"/>
            </w:r>
            <w:r w:rsidR="00EF08BD" w:rsidRPr="00AE7EDB">
              <w:rPr>
                <w:noProof/>
                <w:webHidden/>
              </w:rPr>
              <w:t>2</w:t>
            </w:r>
            <w:r w:rsidR="00EF08BD" w:rsidRPr="00AE7EDB">
              <w:rPr>
                <w:noProof/>
                <w:webHidden/>
              </w:rPr>
              <w:fldChar w:fldCharType="end"/>
            </w:r>
          </w:hyperlink>
        </w:p>
        <w:p w14:paraId="1A93AAA3" w14:textId="25AFB501"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25" w:history="1">
            <w:r w:rsidR="00EF08BD" w:rsidRPr="00AE7EDB">
              <w:rPr>
                <w:rStyle w:val="Hyperlink"/>
                <w:noProof/>
              </w:rPr>
              <w:t>1.</w:t>
            </w:r>
            <w:r w:rsidR="00EF08BD" w:rsidRPr="00AE7EDB">
              <w:rPr>
                <w:rFonts w:asciiTheme="minorHAnsi" w:eastAsiaTheme="minorEastAsia" w:hAnsiTheme="minorHAnsi"/>
                <w:noProof/>
                <w:sz w:val="24"/>
                <w:lang w:eastAsia="et-EE"/>
              </w:rPr>
              <w:tab/>
            </w:r>
            <w:r w:rsidR="00EF08BD" w:rsidRPr="00AE7EDB">
              <w:rPr>
                <w:rStyle w:val="Hyperlink"/>
                <w:noProof/>
              </w:rPr>
              <w:t>Üldandmed ja valikpakkumise eesmärk</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_Toc195027125 \h </w:instrText>
            </w:r>
            <w:r w:rsidR="00EF08BD" w:rsidRPr="00AE7EDB">
              <w:rPr>
                <w:noProof/>
                <w:webHidden/>
              </w:rPr>
            </w:r>
            <w:r w:rsidR="00EF08BD" w:rsidRPr="00AE7EDB">
              <w:rPr>
                <w:noProof/>
                <w:webHidden/>
              </w:rPr>
              <w:fldChar w:fldCharType="separate"/>
            </w:r>
            <w:r w:rsidR="00EF08BD" w:rsidRPr="00AE7EDB">
              <w:rPr>
                <w:noProof/>
                <w:webHidden/>
              </w:rPr>
              <w:t>2</w:t>
            </w:r>
            <w:r w:rsidR="00EF08BD" w:rsidRPr="00AE7EDB">
              <w:rPr>
                <w:noProof/>
                <w:webHidden/>
              </w:rPr>
              <w:fldChar w:fldCharType="end"/>
            </w:r>
          </w:hyperlink>
        </w:p>
        <w:p w14:paraId="2E05FDD1" w14:textId="5F08219C"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26" w:history="1">
            <w:r w:rsidR="00EF08BD" w:rsidRPr="00AE7EDB">
              <w:rPr>
                <w:rStyle w:val="Hyperlink"/>
                <w:noProof/>
              </w:rPr>
              <w:t>2.</w:t>
            </w:r>
            <w:r w:rsidR="00EF08BD" w:rsidRPr="00AE7EDB">
              <w:rPr>
                <w:rFonts w:asciiTheme="minorHAnsi" w:eastAsiaTheme="minorEastAsia" w:hAnsiTheme="minorHAnsi"/>
                <w:noProof/>
                <w:sz w:val="24"/>
                <w:lang w:eastAsia="et-EE"/>
              </w:rPr>
              <w:tab/>
            </w:r>
            <w:r w:rsidR="00EF08BD" w:rsidRPr="00AE7EDB">
              <w:rPr>
                <w:rStyle w:val="Hyperlink"/>
                <w:noProof/>
              </w:rPr>
              <w:t>Valikpakkumisel osalemine ja teabevahetus</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_Toc195027126 \h </w:instrText>
            </w:r>
            <w:r w:rsidR="00EF08BD" w:rsidRPr="00AE7EDB">
              <w:rPr>
                <w:noProof/>
                <w:webHidden/>
              </w:rPr>
            </w:r>
            <w:r w:rsidR="00EF08BD" w:rsidRPr="00AE7EDB">
              <w:rPr>
                <w:noProof/>
                <w:webHidden/>
              </w:rPr>
              <w:fldChar w:fldCharType="separate"/>
            </w:r>
            <w:r w:rsidR="00EF08BD" w:rsidRPr="00AE7EDB">
              <w:rPr>
                <w:noProof/>
                <w:webHidden/>
              </w:rPr>
              <w:t>4</w:t>
            </w:r>
            <w:r w:rsidR="00EF08BD" w:rsidRPr="00AE7EDB">
              <w:rPr>
                <w:noProof/>
                <w:webHidden/>
              </w:rPr>
              <w:fldChar w:fldCharType="end"/>
            </w:r>
          </w:hyperlink>
        </w:p>
        <w:p w14:paraId="36E70328" w14:textId="25DF574F" w:rsidR="00EF08BD" w:rsidRPr="00AE7EDB" w:rsidRDefault="00AE7EDB">
          <w:pPr>
            <w:pStyle w:val="TOC1"/>
            <w:tabs>
              <w:tab w:val="left" w:pos="480"/>
              <w:tab w:val="right" w:leader="dot" w:pos="9062"/>
            </w:tabs>
            <w:rPr>
              <w:rFonts w:asciiTheme="minorHAnsi" w:eastAsiaTheme="minorEastAsia" w:hAnsiTheme="minorHAnsi"/>
              <w:noProof/>
              <w:sz w:val="24"/>
              <w:lang w:eastAsia="et-EE"/>
            </w:rPr>
          </w:pPr>
          <w:hyperlink w:anchor="_Toc195027127" w:history="1">
            <w:r w:rsidR="00EF08BD" w:rsidRPr="00AE7EDB">
              <w:rPr>
                <w:rStyle w:val="Hyperlink"/>
                <w:noProof/>
              </w:rPr>
              <w:t>II.</w:t>
            </w:r>
            <w:r w:rsidR="00EF08BD" w:rsidRPr="00AE7EDB">
              <w:rPr>
                <w:rFonts w:asciiTheme="minorHAnsi" w:eastAsiaTheme="minorEastAsia" w:hAnsiTheme="minorHAnsi"/>
                <w:noProof/>
                <w:sz w:val="24"/>
                <w:lang w:eastAsia="et-EE"/>
              </w:rPr>
              <w:tab/>
            </w:r>
            <w:r w:rsidR="00EF08BD" w:rsidRPr="00AE7EDB">
              <w:rPr>
                <w:rStyle w:val="Hyperlink"/>
                <w:noProof/>
              </w:rPr>
              <w:t>VALIKPAKKUMISEL OSALEMISE TAOTLUSE ESITAMISE ETAPP</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_Toc195027127 \h </w:instrText>
            </w:r>
            <w:r w:rsidR="00EF08BD" w:rsidRPr="00AE7EDB">
              <w:rPr>
                <w:noProof/>
                <w:webHidden/>
              </w:rPr>
            </w:r>
            <w:r w:rsidR="00EF08BD" w:rsidRPr="00AE7EDB">
              <w:rPr>
                <w:noProof/>
                <w:webHidden/>
              </w:rPr>
              <w:fldChar w:fldCharType="separate"/>
            </w:r>
            <w:r w:rsidR="00EF08BD" w:rsidRPr="00AE7EDB">
              <w:rPr>
                <w:noProof/>
                <w:webHidden/>
              </w:rPr>
              <w:t>5</w:t>
            </w:r>
            <w:r w:rsidR="00EF08BD" w:rsidRPr="00AE7EDB">
              <w:rPr>
                <w:noProof/>
                <w:webHidden/>
              </w:rPr>
              <w:fldChar w:fldCharType="end"/>
            </w:r>
          </w:hyperlink>
        </w:p>
        <w:p w14:paraId="5770F344" w14:textId="6380F4FB"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28" w:history="1">
            <w:r w:rsidR="00EF08BD" w:rsidRPr="00AE7EDB">
              <w:rPr>
                <w:rStyle w:val="Hyperlink"/>
                <w:noProof/>
              </w:rPr>
              <w:t>3.</w:t>
            </w:r>
            <w:r w:rsidR="00EF08BD" w:rsidRPr="00AE7EDB">
              <w:rPr>
                <w:rFonts w:asciiTheme="minorHAnsi" w:eastAsiaTheme="minorEastAsia" w:hAnsiTheme="minorHAnsi"/>
                <w:noProof/>
                <w:sz w:val="24"/>
                <w:lang w:eastAsia="et-EE"/>
              </w:rPr>
              <w:tab/>
            </w:r>
            <w:r w:rsidR="00EF08BD" w:rsidRPr="00AE7EDB">
              <w:rPr>
                <w:rStyle w:val="Hyperlink"/>
                <w:noProof/>
              </w:rPr>
              <w:t>Nõuded valikpakkumisel osalejale ja nõuetele vastavuse kontrollimine</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_Toc195027128 \h </w:instrText>
            </w:r>
            <w:r w:rsidR="00EF08BD" w:rsidRPr="00AE7EDB">
              <w:rPr>
                <w:noProof/>
                <w:webHidden/>
              </w:rPr>
            </w:r>
            <w:r w:rsidR="00EF08BD" w:rsidRPr="00AE7EDB">
              <w:rPr>
                <w:noProof/>
                <w:webHidden/>
              </w:rPr>
              <w:fldChar w:fldCharType="separate"/>
            </w:r>
            <w:r w:rsidR="00EF08BD" w:rsidRPr="00AE7EDB">
              <w:rPr>
                <w:noProof/>
                <w:webHidden/>
              </w:rPr>
              <w:t>5</w:t>
            </w:r>
            <w:r w:rsidR="00EF08BD" w:rsidRPr="00AE7EDB">
              <w:rPr>
                <w:noProof/>
                <w:webHidden/>
              </w:rPr>
              <w:fldChar w:fldCharType="end"/>
            </w:r>
          </w:hyperlink>
        </w:p>
        <w:p w14:paraId="23315A76" w14:textId="18197F5F"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29" w:history="1">
            <w:r w:rsidR="00EF08BD" w:rsidRPr="00AE7EDB">
              <w:rPr>
                <w:rStyle w:val="Hyperlink"/>
                <w:noProof/>
              </w:rPr>
              <w:t>4.</w:t>
            </w:r>
            <w:r w:rsidR="00EF08BD" w:rsidRPr="00AE7EDB">
              <w:rPr>
                <w:rFonts w:asciiTheme="minorHAnsi" w:eastAsiaTheme="minorEastAsia" w:hAnsiTheme="minorHAnsi"/>
                <w:noProof/>
                <w:sz w:val="24"/>
                <w:lang w:eastAsia="et-EE"/>
              </w:rPr>
              <w:tab/>
            </w:r>
            <w:r w:rsidR="00EF08BD" w:rsidRPr="00AE7EDB">
              <w:rPr>
                <w:rStyle w:val="Hyperlink"/>
                <w:noProof/>
              </w:rPr>
              <w:t>Hoonestusõiguse tasu ja tagatis</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_Toc195027129 \h </w:instrText>
            </w:r>
            <w:r w:rsidR="00EF08BD" w:rsidRPr="00AE7EDB">
              <w:rPr>
                <w:noProof/>
                <w:webHidden/>
              </w:rPr>
            </w:r>
            <w:r w:rsidR="00EF08BD" w:rsidRPr="00AE7EDB">
              <w:rPr>
                <w:noProof/>
                <w:webHidden/>
              </w:rPr>
              <w:fldChar w:fldCharType="separate"/>
            </w:r>
            <w:r w:rsidR="00EF08BD" w:rsidRPr="00AE7EDB">
              <w:rPr>
                <w:noProof/>
                <w:webHidden/>
              </w:rPr>
              <w:t>6</w:t>
            </w:r>
            <w:r w:rsidR="00EF08BD" w:rsidRPr="00AE7EDB">
              <w:rPr>
                <w:noProof/>
                <w:webHidden/>
              </w:rPr>
              <w:fldChar w:fldCharType="end"/>
            </w:r>
          </w:hyperlink>
        </w:p>
        <w:p w14:paraId="376823C7" w14:textId="72C5A162"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30" w:history="1">
            <w:r w:rsidR="00EF08BD" w:rsidRPr="00AE7EDB">
              <w:rPr>
                <w:rStyle w:val="Hyperlink"/>
                <w:noProof/>
              </w:rPr>
              <w:t>5.</w:t>
            </w:r>
            <w:r w:rsidR="00EF08BD" w:rsidRPr="00AE7EDB">
              <w:rPr>
                <w:rFonts w:asciiTheme="minorHAnsi" w:eastAsiaTheme="minorEastAsia" w:hAnsiTheme="minorHAnsi"/>
                <w:noProof/>
                <w:sz w:val="24"/>
                <w:lang w:eastAsia="et-EE"/>
              </w:rPr>
              <w:tab/>
            </w:r>
            <w:r w:rsidR="00EF08BD" w:rsidRPr="00AE7EDB">
              <w:rPr>
                <w:rStyle w:val="Hyperlink"/>
                <w:noProof/>
              </w:rPr>
              <w:t>Taotluse esitamise tähtaeg, taotluse struktuur ning nõutud dokumendid</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_Toc195027130 \h </w:instrText>
            </w:r>
            <w:r w:rsidR="00EF08BD" w:rsidRPr="00AE7EDB">
              <w:rPr>
                <w:noProof/>
                <w:webHidden/>
              </w:rPr>
            </w:r>
            <w:r w:rsidR="00EF08BD" w:rsidRPr="00AE7EDB">
              <w:rPr>
                <w:noProof/>
                <w:webHidden/>
              </w:rPr>
              <w:fldChar w:fldCharType="separate"/>
            </w:r>
            <w:r w:rsidR="00EF08BD" w:rsidRPr="00AE7EDB">
              <w:rPr>
                <w:noProof/>
                <w:webHidden/>
              </w:rPr>
              <w:t>7</w:t>
            </w:r>
            <w:r w:rsidR="00EF08BD" w:rsidRPr="00AE7EDB">
              <w:rPr>
                <w:noProof/>
                <w:webHidden/>
              </w:rPr>
              <w:fldChar w:fldCharType="end"/>
            </w:r>
          </w:hyperlink>
        </w:p>
        <w:p w14:paraId="31316B00" w14:textId="2317F1BA"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31" w:history="1">
            <w:r w:rsidR="00EF08BD" w:rsidRPr="00AE7EDB">
              <w:rPr>
                <w:rStyle w:val="Hyperlink"/>
                <w:noProof/>
              </w:rPr>
              <w:t>6.</w:t>
            </w:r>
            <w:r w:rsidR="00EF08BD" w:rsidRPr="00AE7EDB">
              <w:rPr>
                <w:rFonts w:asciiTheme="minorHAnsi" w:eastAsiaTheme="minorEastAsia" w:hAnsiTheme="minorHAnsi"/>
                <w:noProof/>
                <w:sz w:val="24"/>
                <w:lang w:eastAsia="et-EE"/>
              </w:rPr>
              <w:tab/>
            </w:r>
            <w:r w:rsidR="00EF08BD" w:rsidRPr="00AE7EDB">
              <w:rPr>
                <w:rStyle w:val="Hyperlink"/>
                <w:noProof/>
              </w:rPr>
              <w:t>Taotluste avamine ja taotluse vastavuse kontrollimine. Taotluse eesmärk.</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_Toc195027131 \h </w:instrText>
            </w:r>
            <w:r w:rsidR="00EF08BD" w:rsidRPr="00AE7EDB">
              <w:rPr>
                <w:noProof/>
                <w:webHidden/>
              </w:rPr>
            </w:r>
            <w:r w:rsidR="00EF08BD" w:rsidRPr="00AE7EDB">
              <w:rPr>
                <w:noProof/>
                <w:webHidden/>
              </w:rPr>
              <w:fldChar w:fldCharType="separate"/>
            </w:r>
            <w:r w:rsidR="00EF08BD" w:rsidRPr="00AE7EDB">
              <w:rPr>
                <w:noProof/>
                <w:webHidden/>
              </w:rPr>
              <w:t>9</w:t>
            </w:r>
            <w:r w:rsidR="00EF08BD" w:rsidRPr="00AE7EDB">
              <w:rPr>
                <w:noProof/>
                <w:webHidden/>
              </w:rPr>
              <w:fldChar w:fldCharType="end"/>
            </w:r>
          </w:hyperlink>
        </w:p>
        <w:p w14:paraId="4FE2B372" w14:textId="116B1B88" w:rsidR="00EF08BD" w:rsidRPr="00AE7EDB" w:rsidRDefault="00AE7EDB">
          <w:pPr>
            <w:pStyle w:val="TOC1"/>
            <w:tabs>
              <w:tab w:val="left" w:pos="480"/>
              <w:tab w:val="right" w:leader="dot" w:pos="9062"/>
            </w:tabs>
            <w:rPr>
              <w:rFonts w:asciiTheme="minorHAnsi" w:eastAsiaTheme="minorEastAsia" w:hAnsiTheme="minorHAnsi"/>
              <w:noProof/>
              <w:sz w:val="24"/>
              <w:lang w:eastAsia="et-EE"/>
            </w:rPr>
          </w:pPr>
          <w:hyperlink w:anchor="_Toc195027132" w:history="1">
            <w:r w:rsidR="00EF08BD" w:rsidRPr="00AE7EDB">
              <w:rPr>
                <w:rStyle w:val="Hyperlink"/>
                <w:noProof/>
              </w:rPr>
              <w:t>III.</w:t>
            </w:r>
            <w:r w:rsidR="00EF08BD" w:rsidRPr="00AE7EDB">
              <w:rPr>
                <w:rFonts w:asciiTheme="minorHAnsi" w:eastAsiaTheme="minorEastAsia" w:hAnsiTheme="minorHAnsi"/>
                <w:noProof/>
                <w:sz w:val="24"/>
                <w:lang w:eastAsia="et-EE"/>
              </w:rPr>
              <w:tab/>
            </w:r>
            <w:r w:rsidR="00EF08BD" w:rsidRPr="00AE7EDB">
              <w:rPr>
                <w:rStyle w:val="Hyperlink"/>
                <w:noProof/>
              </w:rPr>
              <w:t>ESIALGSETE PAKKUMISTE ETAPP</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_Toc195027132 \h </w:instrText>
            </w:r>
            <w:r w:rsidR="00EF08BD" w:rsidRPr="00AE7EDB">
              <w:rPr>
                <w:noProof/>
                <w:webHidden/>
              </w:rPr>
            </w:r>
            <w:r w:rsidR="00EF08BD" w:rsidRPr="00AE7EDB">
              <w:rPr>
                <w:noProof/>
                <w:webHidden/>
              </w:rPr>
              <w:fldChar w:fldCharType="separate"/>
            </w:r>
            <w:r w:rsidR="00EF08BD" w:rsidRPr="00AE7EDB">
              <w:rPr>
                <w:noProof/>
                <w:webHidden/>
              </w:rPr>
              <w:t>9</w:t>
            </w:r>
            <w:r w:rsidR="00EF08BD" w:rsidRPr="00AE7EDB">
              <w:rPr>
                <w:noProof/>
                <w:webHidden/>
              </w:rPr>
              <w:fldChar w:fldCharType="end"/>
            </w:r>
          </w:hyperlink>
        </w:p>
        <w:p w14:paraId="470AEB17" w14:textId="513E8C5D"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33" w:history="1">
            <w:r w:rsidR="00EF08BD" w:rsidRPr="00AE7EDB">
              <w:rPr>
                <w:rStyle w:val="Hyperlink"/>
                <w:noProof/>
              </w:rPr>
              <w:t>7.</w:t>
            </w:r>
            <w:r w:rsidR="00EF08BD" w:rsidRPr="00AE7EDB">
              <w:rPr>
                <w:rFonts w:asciiTheme="minorHAnsi" w:eastAsiaTheme="minorEastAsia" w:hAnsiTheme="minorHAnsi"/>
                <w:noProof/>
                <w:sz w:val="24"/>
                <w:lang w:eastAsia="et-EE"/>
              </w:rPr>
              <w:tab/>
            </w:r>
            <w:r w:rsidR="00EF08BD" w:rsidRPr="00AE7EDB">
              <w:rPr>
                <w:rStyle w:val="Hyperlink"/>
                <w:noProof/>
              </w:rPr>
              <w:t>Esialgsete pakkumiste esitamise tähtaeg, esialgse pakkumise struktuur ning nõutud dokumendid</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_Toc195027133 \h </w:instrText>
            </w:r>
            <w:r w:rsidR="00EF08BD" w:rsidRPr="00AE7EDB">
              <w:rPr>
                <w:noProof/>
                <w:webHidden/>
              </w:rPr>
            </w:r>
            <w:r w:rsidR="00EF08BD" w:rsidRPr="00AE7EDB">
              <w:rPr>
                <w:noProof/>
                <w:webHidden/>
              </w:rPr>
              <w:fldChar w:fldCharType="separate"/>
            </w:r>
            <w:r w:rsidR="00EF08BD" w:rsidRPr="00AE7EDB">
              <w:rPr>
                <w:noProof/>
                <w:webHidden/>
              </w:rPr>
              <w:t>9</w:t>
            </w:r>
            <w:r w:rsidR="00EF08BD" w:rsidRPr="00AE7EDB">
              <w:rPr>
                <w:noProof/>
                <w:webHidden/>
              </w:rPr>
              <w:fldChar w:fldCharType="end"/>
            </w:r>
          </w:hyperlink>
        </w:p>
        <w:p w14:paraId="08E9A08F" w14:textId="09FB7FAF"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34" w:history="1">
            <w:r w:rsidR="00EF08BD" w:rsidRPr="00AE7EDB">
              <w:rPr>
                <w:rStyle w:val="Hyperlink"/>
                <w:noProof/>
              </w:rPr>
              <w:t>8.</w:t>
            </w:r>
            <w:r w:rsidR="00EF08BD" w:rsidRPr="00AE7EDB">
              <w:rPr>
                <w:rFonts w:asciiTheme="minorHAnsi" w:eastAsiaTheme="minorEastAsia" w:hAnsiTheme="minorHAnsi"/>
                <w:noProof/>
                <w:sz w:val="24"/>
                <w:lang w:eastAsia="et-EE"/>
              </w:rPr>
              <w:tab/>
            </w:r>
            <w:r w:rsidR="00EF08BD" w:rsidRPr="00AE7EDB">
              <w:rPr>
                <w:rStyle w:val="Hyperlink"/>
                <w:noProof/>
              </w:rPr>
              <w:t>Esialgsete pakkumiste avamine, esialgsete pakkumiste vastavuse kontrollimine ja pakkujate kvalifitseerimistingimustele vastavuse kontrollimine</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_Toc195027134 \h </w:instrText>
            </w:r>
            <w:r w:rsidR="00EF08BD" w:rsidRPr="00AE7EDB">
              <w:rPr>
                <w:noProof/>
                <w:webHidden/>
              </w:rPr>
            </w:r>
            <w:r w:rsidR="00EF08BD" w:rsidRPr="00AE7EDB">
              <w:rPr>
                <w:noProof/>
                <w:webHidden/>
              </w:rPr>
              <w:fldChar w:fldCharType="separate"/>
            </w:r>
            <w:r w:rsidR="00EF08BD" w:rsidRPr="00AE7EDB">
              <w:rPr>
                <w:noProof/>
                <w:webHidden/>
              </w:rPr>
              <w:t>11</w:t>
            </w:r>
            <w:r w:rsidR="00EF08BD" w:rsidRPr="00AE7EDB">
              <w:rPr>
                <w:noProof/>
                <w:webHidden/>
              </w:rPr>
              <w:fldChar w:fldCharType="end"/>
            </w:r>
          </w:hyperlink>
        </w:p>
        <w:p w14:paraId="05C14134" w14:textId="6DB71BF9" w:rsidR="00EF08BD" w:rsidRPr="00AE7EDB" w:rsidRDefault="00AE7EDB">
          <w:pPr>
            <w:pStyle w:val="TOC1"/>
            <w:tabs>
              <w:tab w:val="left" w:pos="480"/>
              <w:tab w:val="right" w:leader="dot" w:pos="9062"/>
            </w:tabs>
            <w:rPr>
              <w:rFonts w:asciiTheme="minorHAnsi" w:eastAsiaTheme="minorEastAsia" w:hAnsiTheme="minorHAnsi"/>
              <w:noProof/>
              <w:sz w:val="24"/>
              <w:lang w:eastAsia="et-EE"/>
            </w:rPr>
          </w:pPr>
          <w:hyperlink w:anchor="_Toc195027135" w:history="1">
            <w:r w:rsidR="00EF08BD" w:rsidRPr="00AE7EDB">
              <w:rPr>
                <w:rStyle w:val="Hyperlink"/>
                <w:noProof/>
              </w:rPr>
              <w:t>IV.</w:t>
            </w:r>
            <w:r w:rsidR="00EF08BD" w:rsidRPr="00AE7EDB">
              <w:rPr>
                <w:rFonts w:asciiTheme="minorHAnsi" w:eastAsiaTheme="minorEastAsia" w:hAnsiTheme="minorHAnsi"/>
                <w:noProof/>
                <w:sz w:val="24"/>
                <w:lang w:eastAsia="et-EE"/>
              </w:rPr>
              <w:tab/>
            </w:r>
            <w:r w:rsidR="00EF08BD" w:rsidRPr="00AE7EDB">
              <w:rPr>
                <w:rStyle w:val="Hyperlink"/>
                <w:noProof/>
              </w:rPr>
              <w:t>LÄBIRÄÄKIMISTE ETAPP</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_Toc195027135 \h </w:instrText>
            </w:r>
            <w:r w:rsidR="00EF08BD" w:rsidRPr="00AE7EDB">
              <w:rPr>
                <w:noProof/>
                <w:webHidden/>
              </w:rPr>
            </w:r>
            <w:r w:rsidR="00EF08BD" w:rsidRPr="00AE7EDB">
              <w:rPr>
                <w:noProof/>
                <w:webHidden/>
              </w:rPr>
              <w:fldChar w:fldCharType="separate"/>
            </w:r>
            <w:r w:rsidR="00EF08BD" w:rsidRPr="00AE7EDB">
              <w:rPr>
                <w:noProof/>
                <w:webHidden/>
              </w:rPr>
              <w:t>12</w:t>
            </w:r>
            <w:r w:rsidR="00EF08BD" w:rsidRPr="00AE7EDB">
              <w:rPr>
                <w:noProof/>
                <w:webHidden/>
              </w:rPr>
              <w:fldChar w:fldCharType="end"/>
            </w:r>
          </w:hyperlink>
        </w:p>
        <w:p w14:paraId="61EF24A8" w14:textId="499AF3D7"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36" w:history="1">
            <w:r w:rsidR="00EF08BD" w:rsidRPr="00AE7EDB">
              <w:rPr>
                <w:rStyle w:val="Hyperlink"/>
                <w:noProof/>
              </w:rPr>
              <w:t>9.</w:t>
            </w:r>
            <w:r w:rsidR="00EF08BD" w:rsidRPr="00AE7EDB">
              <w:rPr>
                <w:rFonts w:asciiTheme="minorHAnsi" w:eastAsiaTheme="minorEastAsia" w:hAnsiTheme="minorHAnsi"/>
                <w:noProof/>
                <w:sz w:val="24"/>
                <w:lang w:eastAsia="et-EE"/>
              </w:rPr>
              <w:tab/>
            </w:r>
            <w:r w:rsidR="00EF08BD" w:rsidRPr="00AE7EDB">
              <w:rPr>
                <w:rStyle w:val="Hyperlink"/>
                <w:noProof/>
              </w:rPr>
              <w:t>Läbirääkimiste alustamise ettepanek</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_Toc195027136 \h </w:instrText>
            </w:r>
            <w:r w:rsidR="00EF08BD" w:rsidRPr="00AE7EDB">
              <w:rPr>
                <w:noProof/>
                <w:webHidden/>
              </w:rPr>
            </w:r>
            <w:r w:rsidR="00EF08BD" w:rsidRPr="00AE7EDB">
              <w:rPr>
                <w:noProof/>
                <w:webHidden/>
              </w:rPr>
              <w:fldChar w:fldCharType="separate"/>
            </w:r>
            <w:r w:rsidR="00EF08BD" w:rsidRPr="00AE7EDB">
              <w:rPr>
                <w:noProof/>
                <w:webHidden/>
              </w:rPr>
              <w:t>12</w:t>
            </w:r>
            <w:r w:rsidR="00EF08BD" w:rsidRPr="00AE7EDB">
              <w:rPr>
                <w:noProof/>
                <w:webHidden/>
              </w:rPr>
              <w:fldChar w:fldCharType="end"/>
            </w:r>
          </w:hyperlink>
        </w:p>
        <w:p w14:paraId="2E5E26C9" w14:textId="0BB377E4" w:rsidR="00EF08BD" w:rsidRPr="00AE7EDB" w:rsidRDefault="00AE7EDB">
          <w:pPr>
            <w:pStyle w:val="TOC1"/>
            <w:tabs>
              <w:tab w:val="left" w:pos="480"/>
              <w:tab w:val="right" w:leader="dot" w:pos="9062"/>
            </w:tabs>
            <w:rPr>
              <w:rFonts w:asciiTheme="minorHAnsi" w:eastAsiaTheme="minorEastAsia" w:hAnsiTheme="minorHAnsi"/>
              <w:noProof/>
              <w:sz w:val="24"/>
              <w:lang w:eastAsia="et-EE"/>
            </w:rPr>
          </w:pPr>
          <w:hyperlink w:anchor="_Toc195027137" w:history="1">
            <w:r w:rsidR="00EF08BD" w:rsidRPr="00AE7EDB">
              <w:rPr>
                <w:rStyle w:val="Hyperlink"/>
                <w:noProof/>
              </w:rPr>
              <w:t>V.</w:t>
            </w:r>
            <w:r w:rsidR="00EF08BD" w:rsidRPr="00AE7EDB">
              <w:rPr>
                <w:rFonts w:asciiTheme="minorHAnsi" w:eastAsiaTheme="minorEastAsia" w:hAnsiTheme="minorHAnsi"/>
                <w:noProof/>
                <w:sz w:val="24"/>
                <w:lang w:eastAsia="et-EE"/>
              </w:rPr>
              <w:tab/>
            </w:r>
            <w:r w:rsidR="00EF08BD" w:rsidRPr="00AE7EDB">
              <w:rPr>
                <w:rStyle w:val="Hyperlink"/>
                <w:noProof/>
              </w:rPr>
              <w:t>LÕPLIKE PAKKUMISTE ETAPP</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_Toc195027137 \h </w:instrText>
            </w:r>
            <w:r w:rsidR="00EF08BD" w:rsidRPr="00AE7EDB">
              <w:rPr>
                <w:noProof/>
                <w:webHidden/>
              </w:rPr>
            </w:r>
            <w:r w:rsidR="00EF08BD" w:rsidRPr="00AE7EDB">
              <w:rPr>
                <w:noProof/>
                <w:webHidden/>
              </w:rPr>
              <w:fldChar w:fldCharType="separate"/>
            </w:r>
            <w:r w:rsidR="00EF08BD" w:rsidRPr="00AE7EDB">
              <w:rPr>
                <w:noProof/>
                <w:webHidden/>
              </w:rPr>
              <w:t>16</w:t>
            </w:r>
            <w:r w:rsidR="00EF08BD" w:rsidRPr="00AE7EDB">
              <w:rPr>
                <w:noProof/>
                <w:webHidden/>
              </w:rPr>
              <w:fldChar w:fldCharType="end"/>
            </w:r>
          </w:hyperlink>
        </w:p>
        <w:p w14:paraId="6D02BA1E" w14:textId="65033327"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38" w:history="1">
            <w:r w:rsidR="00EF08BD" w:rsidRPr="00AE7EDB">
              <w:rPr>
                <w:rStyle w:val="Hyperlink"/>
                <w:noProof/>
              </w:rPr>
              <w:t>10.</w:t>
            </w:r>
            <w:r w:rsidR="00EF08BD" w:rsidRPr="00AE7EDB">
              <w:rPr>
                <w:rFonts w:asciiTheme="minorHAnsi" w:eastAsiaTheme="minorEastAsia" w:hAnsiTheme="minorHAnsi"/>
                <w:noProof/>
                <w:sz w:val="24"/>
                <w:lang w:eastAsia="et-EE"/>
              </w:rPr>
              <w:tab/>
            </w:r>
            <w:r w:rsidR="00EF08BD" w:rsidRPr="00AE7EDB">
              <w:rPr>
                <w:rStyle w:val="Hyperlink"/>
                <w:noProof/>
              </w:rPr>
              <w:t>Lõplike pakkumiste esitamise ettepaneku (PEE) tegemine</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_Toc195027138 \h </w:instrText>
            </w:r>
            <w:r w:rsidR="00EF08BD" w:rsidRPr="00AE7EDB">
              <w:rPr>
                <w:noProof/>
                <w:webHidden/>
              </w:rPr>
            </w:r>
            <w:r w:rsidR="00EF08BD" w:rsidRPr="00AE7EDB">
              <w:rPr>
                <w:noProof/>
                <w:webHidden/>
              </w:rPr>
              <w:fldChar w:fldCharType="separate"/>
            </w:r>
            <w:r w:rsidR="00EF08BD" w:rsidRPr="00AE7EDB">
              <w:rPr>
                <w:noProof/>
                <w:webHidden/>
              </w:rPr>
              <w:t>16</w:t>
            </w:r>
            <w:r w:rsidR="00EF08BD" w:rsidRPr="00AE7EDB">
              <w:rPr>
                <w:noProof/>
                <w:webHidden/>
              </w:rPr>
              <w:fldChar w:fldCharType="end"/>
            </w:r>
          </w:hyperlink>
        </w:p>
        <w:p w14:paraId="1CAB0D95" w14:textId="70D8F7E5"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39" w:history="1">
            <w:r w:rsidR="00EF08BD" w:rsidRPr="00AE7EDB">
              <w:rPr>
                <w:rStyle w:val="Hyperlink"/>
                <w:noProof/>
              </w:rPr>
              <w:t>11.</w:t>
            </w:r>
            <w:r w:rsidR="00EF08BD" w:rsidRPr="00AE7EDB">
              <w:rPr>
                <w:rFonts w:asciiTheme="minorHAnsi" w:eastAsiaTheme="minorEastAsia" w:hAnsiTheme="minorHAnsi"/>
                <w:noProof/>
                <w:sz w:val="24"/>
                <w:lang w:eastAsia="et-EE"/>
              </w:rPr>
              <w:tab/>
            </w:r>
            <w:r w:rsidR="00EF08BD" w:rsidRPr="00AE7EDB">
              <w:rPr>
                <w:rStyle w:val="Hyperlink"/>
                <w:noProof/>
              </w:rPr>
              <w:t>Lõplike pakkumiste esitamine, avamine ja pakkumiste vastavuse kontrollimine</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_Toc195027139 \h </w:instrText>
            </w:r>
            <w:r w:rsidR="00EF08BD" w:rsidRPr="00AE7EDB">
              <w:rPr>
                <w:noProof/>
                <w:webHidden/>
              </w:rPr>
            </w:r>
            <w:r w:rsidR="00EF08BD" w:rsidRPr="00AE7EDB">
              <w:rPr>
                <w:noProof/>
                <w:webHidden/>
              </w:rPr>
              <w:fldChar w:fldCharType="separate"/>
            </w:r>
            <w:r w:rsidR="00EF08BD" w:rsidRPr="00AE7EDB">
              <w:rPr>
                <w:noProof/>
                <w:webHidden/>
              </w:rPr>
              <w:t>16</w:t>
            </w:r>
            <w:r w:rsidR="00EF08BD" w:rsidRPr="00AE7EDB">
              <w:rPr>
                <w:noProof/>
                <w:webHidden/>
              </w:rPr>
              <w:fldChar w:fldCharType="end"/>
            </w:r>
          </w:hyperlink>
        </w:p>
        <w:p w14:paraId="6934CA31" w14:textId="0394CE12"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40" w:history="1">
            <w:r w:rsidR="00EF08BD" w:rsidRPr="00AE7EDB">
              <w:rPr>
                <w:rStyle w:val="Hyperlink"/>
                <w:noProof/>
              </w:rPr>
              <w:t>12.</w:t>
            </w:r>
            <w:r w:rsidR="00EF08BD" w:rsidRPr="00AE7EDB">
              <w:rPr>
                <w:rFonts w:asciiTheme="minorHAnsi" w:eastAsiaTheme="minorEastAsia" w:hAnsiTheme="minorHAnsi"/>
                <w:noProof/>
                <w:sz w:val="24"/>
                <w:lang w:eastAsia="et-EE"/>
              </w:rPr>
              <w:tab/>
            </w:r>
            <w:r w:rsidR="00EF08BD" w:rsidRPr="00AE7EDB">
              <w:rPr>
                <w:rStyle w:val="Hyperlink"/>
                <w:noProof/>
              </w:rPr>
              <w:t>Valikpakkumise lisatingimuste täitmise arvestamise tingimused ja valikpakkumise võitjate valimine</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_Toc195027140 \h </w:instrText>
            </w:r>
            <w:r w:rsidR="00EF08BD" w:rsidRPr="00AE7EDB">
              <w:rPr>
                <w:noProof/>
                <w:webHidden/>
              </w:rPr>
            </w:r>
            <w:r w:rsidR="00EF08BD" w:rsidRPr="00AE7EDB">
              <w:rPr>
                <w:noProof/>
                <w:webHidden/>
              </w:rPr>
              <w:fldChar w:fldCharType="separate"/>
            </w:r>
            <w:r w:rsidR="00EF08BD" w:rsidRPr="00AE7EDB">
              <w:rPr>
                <w:noProof/>
                <w:webHidden/>
              </w:rPr>
              <w:t>17</w:t>
            </w:r>
            <w:r w:rsidR="00EF08BD" w:rsidRPr="00AE7EDB">
              <w:rPr>
                <w:noProof/>
                <w:webHidden/>
              </w:rPr>
              <w:fldChar w:fldCharType="end"/>
            </w:r>
          </w:hyperlink>
        </w:p>
        <w:p w14:paraId="293DBB6E" w14:textId="7E748447" w:rsidR="00EF08BD" w:rsidRPr="00AE7EDB" w:rsidRDefault="00AE7EDB">
          <w:pPr>
            <w:pStyle w:val="TOC1"/>
            <w:tabs>
              <w:tab w:val="left" w:pos="720"/>
              <w:tab w:val="right" w:leader="dot" w:pos="9062"/>
            </w:tabs>
            <w:rPr>
              <w:rFonts w:asciiTheme="minorHAnsi" w:eastAsiaTheme="minorEastAsia" w:hAnsiTheme="minorHAnsi"/>
              <w:noProof/>
              <w:sz w:val="24"/>
              <w:lang w:eastAsia="et-EE"/>
            </w:rPr>
          </w:pPr>
          <w:hyperlink w:anchor="_Toc195027141" w:history="1">
            <w:r w:rsidR="00EF08BD" w:rsidRPr="00AE7EDB">
              <w:rPr>
                <w:rStyle w:val="Hyperlink"/>
                <w:noProof/>
              </w:rPr>
              <w:t>VI.</w:t>
            </w:r>
            <w:r w:rsidR="00EF08BD" w:rsidRPr="00AE7EDB">
              <w:rPr>
                <w:rFonts w:asciiTheme="minorHAnsi" w:eastAsiaTheme="minorEastAsia" w:hAnsiTheme="minorHAnsi"/>
                <w:noProof/>
                <w:sz w:val="24"/>
                <w:lang w:eastAsia="et-EE"/>
              </w:rPr>
              <w:tab/>
            </w:r>
            <w:r w:rsidR="00EF08BD" w:rsidRPr="00AE7EDB">
              <w:rPr>
                <w:rStyle w:val="Hyperlink"/>
                <w:noProof/>
              </w:rPr>
              <w:t>TÄIENDAVA ALA KASUTUSELE VÕTMINE</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_Toc195027141 \h </w:instrText>
            </w:r>
            <w:r w:rsidR="00EF08BD" w:rsidRPr="00AE7EDB">
              <w:rPr>
                <w:noProof/>
                <w:webHidden/>
              </w:rPr>
            </w:r>
            <w:r w:rsidR="00EF08BD" w:rsidRPr="00AE7EDB">
              <w:rPr>
                <w:noProof/>
                <w:webHidden/>
              </w:rPr>
              <w:fldChar w:fldCharType="separate"/>
            </w:r>
            <w:r w:rsidR="00EF08BD" w:rsidRPr="00AE7EDB">
              <w:rPr>
                <w:noProof/>
                <w:webHidden/>
              </w:rPr>
              <w:t>21</w:t>
            </w:r>
            <w:r w:rsidR="00EF08BD" w:rsidRPr="00AE7EDB">
              <w:rPr>
                <w:noProof/>
                <w:webHidden/>
              </w:rPr>
              <w:fldChar w:fldCharType="end"/>
            </w:r>
          </w:hyperlink>
        </w:p>
        <w:p w14:paraId="404C2794" w14:textId="5846BE12"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42" w:history="1">
            <w:r w:rsidR="00EF08BD" w:rsidRPr="00AE7EDB">
              <w:rPr>
                <w:rStyle w:val="Hyperlink"/>
                <w:noProof/>
              </w:rPr>
              <w:t>13.</w:t>
            </w:r>
            <w:r w:rsidR="00EF08BD" w:rsidRPr="00AE7EDB">
              <w:rPr>
                <w:rFonts w:asciiTheme="minorHAnsi" w:eastAsiaTheme="minorEastAsia" w:hAnsiTheme="minorHAnsi"/>
                <w:noProof/>
                <w:sz w:val="24"/>
                <w:lang w:eastAsia="et-EE"/>
              </w:rPr>
              <w:tab/>
            </w:r>
            <w:r w:rsidR="00EF08BD" w:rsidRPr="00AE7EDB">
              <w:rPr>
                <w:rStyle w:val="Hyperlink"/>
                <w:noProof/>
              </w:rPr>
              <w:t>Täiendava ala kasutusele võtmine</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_Toc195027142 \h </w:instrText>
            </w:r>
            <w:r w:rsidR="00EF08BD" w:rsidRPr="00AE7EDB">
              <w:rPr>
                <w:noProof/>
                <w:webHidden/>
              </w:rPr>
            </w:r>
            <w:r w:rsidR="00EF08BD" w:rsidRPr="00AE7EDB">
              <w:rPr>
                <w:noProof/>
                <w:webHidden/>
              </w:rPr>
              <w:fldChar w:fldCharType="separate"/>
            </w:r>
            <w:r w:rsidR="00EF08BD" w:rsidRPr="00AE7EDB">
              <w:rPr>
                <w:noProof/>
                <w:webHidden/>
              </w:rPr>
              <w:t>21</w:t>
            </w:r>
            <w:r w:rsidR="00EF08BD" w:rsidRPr="00AE7EDB">
              <w:rPr>
                <w:noProof/>
                <w:webHidden/>
              </w:rPr>
              <w:fldChar w:fldCharType="end"/>
            </w:r>
          </w:hyperlink>
        </w:p>
        <w:p w14:paraId="44973095" w14:textId="58CFE72F" w:rsidR="00EF08BD" w:rsidRPr="00AE7EDB" w:rsidRDefault="00AE7EDB">
          <w:pPr>
            <w:pStyle w:val="TOC1"/>
            <w:tabs>
              <w:tab w:val="left" w:pos="720"/>
              <w:tab w:val="right" w:leader="dot" w:pos="9062"/>
            </w:tabs>
            <w:rPr>
              <w:rFonts w:asciiTheme="minorHAnsi" w:eastAsiaTheme="minorEastAsia" w:hAnsiTheme="minorHAnsi"/>
              <w:noProof/>
              <w:sz w:val="24"/>
              <w:lang w:eastAsia="et-EE"/>
            </w:rPr>
          </w:pPr>
          <w:hyperlink w:anchor="_Toc195027143" w:history="1">
            <w:r w:rsidR="00EF08BD" w:rsidRPr="00AE7EDB">
              <w:rPr>
                <w:rStyle w:val="Hyperlink"/>
                <w:noProof/>
              </w:rPr>
              <w:t>VII.</w:t>
            </w:r>
            <w:r w:rsidR="00EF08BD" w:rsidRPr="00AE7EDB">
              <w:rPr>
                <w:rFonts w:asciiTheme="minorHAnsi" w:eastAsiaTheme="minorEastAsia" w:hAnsiTheme="minorHAnsi"/>
                <w:noProof/>
                <w:sz w:val="24"/>
                <w:lang w:eastAsia="et-EE"/>
              </w:rPr>
              <w:tab/>
            </w:r>
            <w:r w:rsidR="00EF08BD" w:rsidRPr="00AE7EDB">
              <w:rPr>
                <w:rStyle w:val="Hyperlink"/>
                <w:noProof/>
              </w:rPr>
              <w:t>RIIGIVARA KASUTUSLEPING</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_Toc195027143 \h </w:instrText>
            </w:r>
            <w:r w:rsidR="00EF08BD" w:rsidRPr="00AE7EDB">
              <w:rPr>
                <w:noProof/>
                <w:webHidden/>
              </w:rPr>
            </w:r>
            <w:r w:rsidR="00EF08BD" w:rsidRPr="00AE7EDB">
              <w:rPr>
                <w:noProof/>
                <w:webHidden/>
              </w:rPr>
              <w:fldChar w:fldCharType="separate"/>
            </w:r>
            <w:r w:rsidR="00EF08BD" w:rsidRPr="00AE7EDB">
              <w:rPr>
                <w:noProof/>
                <w:webHidden/>
              </w:rPr>
              <w:t>22</w:t>
            </w:r>
            <w:r w:rsidR="00EF08BD" w:rsidRPr="00AE7EDB">
              <w:rPr>
                <w:noProof/>
                <w:webHidden/>
              </w:rPr>
              <w:fldChar w:fldCharType="end"/>
            </w:r>
          </w:hyperlink>
        </w:p>
        <w:p w14:paraId="772F9978" w14:textId="57500C59"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44" w:history="1">
            <w:r w:rsidR="00EF08BD" w:rsidRPr="00AE7EDB">
              <w:rPr>
                <w:rStyle w:val="Hyperlink"/>
                <w:noProof/>
              </w:rPr>
              <w:t>14.</w:t>
            </w:r>
            <w:r w:rsidR="00EF08BD" w:rsidRPr="00AE7EDB">
              <w:rPr>
                <w:rFonts w:asciiTheme="minorHAnsi" w:eastAsiaTheme="minorEastAsia" w:hAnsiTheme="minorHAnsi"/>
                <w:noProof/>
                <w:sz w:val="24"/>
                <w:lang w:eastAsia="et-EE"/>
              </w:rPr>
              <w:tab/>
            </w:r>
            <w:r w:rsidR="00EF08BD" w:rsidRPr="00AE7EDB">
              <w:rPr>
                <w:rStyle w:val="Hyperlink"/>
                <w:noProof/>
              </w:rPr>
              <w:t>Kasutuslepingu sõlmimine ja kasutuslepingu tingimused</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_Toc195027144 \h </w:instrText>
            </w:r>
            <w:r w:rsidR="00EF08BD" w:rsidRPr="00AE7EDB">
              <w:rPr>
                <w:noProof/>
                <w:webHidden/>
              </w:rPr>
            </w:r>
            <w:r w:rsidR="00EF08BD" w:rsidRPr="00AE7EDB">
              <w:rPr>
                <w:noProof/>
                <w:webHidden/>
              </w:rPr>
              <w:fldChar w:fldCharType="separate"/>
            </w:r>
            <w:r w:rsidR="00EF08BD" w:rsidRPr="00AE7EDB">
              <w:rPr>
                <w:noProof/>
                <w:webHidden/>
              </w:rPr>
              <w:t>23</w:t>
            </w:r>
            <w:r w:rsidR="00EF08BD" w:rsidRPr="00AE7EDB">
              <w:rPr>
                <w:noProof/>
                <w:webHidden/>
              </w:rPr>
              <w:fldChar w:fldCharType="end"/>
            </w:r>
          </w:hyperlink>
        </w:p>
        <w:p w14:paraId="781F8C86" w14:textId="2E541C0D" w:rsidR="00EF08BD" w:rsidRPr="00AE7EDB" w:rsidRDefault="00AE7EDB">
          <w:pPr>
            <w:pStyle w:val="TOC1"/>
            <w:tabs>
              <w:tab w:val="left" w:pos="720"/>
              <w:tab w:val="right" w:leader="dot" w:pos="9062"/>
            </w:tabs>
            <w:rPr>
              <w:rFonts w:asciiTheme="minorHAnsi" w:eastAsiaTheme="minorEastAsia" w:hAnsiTheme="minorHAnsi"/>
              <w:noProof/>
              <w:sz w:val="24"/>
              <w:lang w:eastAsia="et-EE"/>
            </w:rPr>
          </w:pPr>
          <w:hyperlink w:anchor="_Toc195027145" w:history="1">
            <w:r w:rsidR="00EF08BD" w:rsidRPr="00AE7EDB">
              <w:rPr>
                <w:rStyle w:val="Hyperlink"/>
                <w:noProof/>
              </w:rPr>
              <w:t>VIII.</w:t>
            </w:r>
            <w:r w:rsidR="00EF08BD" w:rsidRPr="00AE7EDB">
              <w:rPr>
                <w:rFonts w:asciiTheme="minorHAnsi" w:eastAsiaTheme="minorEastAsia" w:hAnsiTheme="minorHAnsi"/>
                <w:noProof/>
                <w:sz w:val="24"/>
                <w:lang w:eastAsia="et-EE"/>
              </w:rPr>
              <w:tab/>
            </w:r>
            <w:r w:rsidR="00EF08BD" w:rsidRPr="00AE7EDB">
              <w:rPr>
                <w:rStyle w:val="Hyperlink"/>
                <w:noProof/>
              </w:rPr>
              <w:t>TÄIENDAV RIIGIVARA KASUTUSSE ANDMISE MENETLUS</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_Toc195027145 \h </w:instrText>
            </w:r>
            <w:r w:rsidR="00EF08BD" w:rsidRPr="00AE7EDB">
              <w:rPr>
                <w:noProof/>
                <w:webHidden/>
              </w:rPr>
            </w:r>
            <w:r w:rsidR="00EF08BD" w:rsidRPr="00AE7EDB">
              <w:rPr>
                <w:noProof/>
                <w:webHidden/>
              </w:rPr>
              <w:fldChar w:fldCharType="separate"/>
            </w:r>
            <w:r w:rsidR="00EF08BD" w:rsidRPr="00AE7EDB">
              <w:rPr>
                <w:noProof/>
                <w:webHidden/>
              </w:rPr>
              <w:t>25</w:t>
            </w:r>
            <w:r w:rsidR="00EF08BD" w:rsidRPr="00AE7EDB">
              <w:rPr>
                <w:noProof/>
                <w:webHidden/>
              </w:rPr>
              <w:fldChar w:fldCharType="end"/>
            </w:r>
          </w:hyperlink>
        </w:p>
        <w:p w14:paraId="6D5EDB4D" w14:textId="3E45A1E6" w:rsidR="00EF08BD" w:rsidRPr="00AE7EDB" w:rsidRDefault="00AE7EDB">
          <w:pPr>
            <w:pStyle w:val="TOC2"/>
            <w:tabs>
              <w:tab w:val="left" w:pos="720"/>
              <w:tab w:val="right" w:leader="dot" w:pos="9062"/>
            </w:tabs>
            <w:rPr>
              <w:rFonts w:asciiTheme="minorHAnsi" w:eastAsiaTheme="minorEastAsia" w:hAnsiTheme="minorHAnsi"/>
              <w:noProof/>
              <w:sz w:val="24"/>
              <w:lang w:eastAsia="et-EE"/>
            </w:rPr>
          </w:pPr>
          <w:hyperlink w:anchor="_Toc195027146" w:history="1">
            <w:r w:rsidR="00EF08BD" w:rsidRPr="00AE7EDB">
              <w:rPr>
                <w:rStyle w:val="Hyperlink"/>
                <w:noProof/>
              </w:rPr>
              <w:t>15.</w:t>
            </w:r>
            <w:r w:rsidR="00EF08BD" w:rsidRPr="00AE7EDB">
              <w:rPr>
                <w:rFonts w:asciiTheme="minorHAnsi" w:eastAsiaTheme="minorEastAsia" w:hAnsiTheme="minorHAnsi"/>
                <w:noProof/>
                <w:sz w:val="24"/>
                <w:lang w:eastAsia="et-EE"/>
              </w:rPr>
              <w:tab/>
            </w:r>
            <w:r w:rsidR="00EF08BD" w:rsidRPr="00AE7EDB">
              <w:rPr>
                <w:rStyle w:val="Hyperlink"/>
                <w:noProof/>
              </w:rPr>
              <w:t>Täiendav riigivara kasutusse andmise menetlus</w:t>
            </w:r>
            <w:r w:rsidR="00EF08BD" w:rsidRPr="00AE7EDB">
              <w:rPr>
                <w:noProof/>
                <w:webHidden/>
              </w:rPr>
              <w:tab/>
            </w:r>
            <w:r w:rsidR="00EF08BD" w:rsidRPr="00AE7EDB">
              <w:rPr>
                <w:noProof/>
                <w:webHidden/>
              </w:rPr>
              <w:fldChar w:fldCharType="begin"/>
            </w:r>
            <w:r w:rsidR="00EF08BD" w:rsidRPr="00AE7EDB">
              <w:rPr>
                <w:noProof/>
                <w:webHidden/>
              </w:rPr>
              <w:instrText xml:space="preserve"> PAGEREF _Toc195027146 \h </w:instrText>
            </w:r>
            <w:r w:rsidR="00EF08BD" w:rsidRPr="00AE7EDB">
              <w:rPr>
                <w:noProof/>
                <w:webHidden/>
              </w:rPr>
            </w:r>
            <w:r w:rsidR="00EF08BD" w:rsidRPr="00AE7EDB">
              <w:rPr>
                <w:noProof/>
                <w:webHidden/>
              </w:rPr>
              <w:fldChar w:fldCharType="separate"/>
            </w:r>
            <w:r w:rsidR="00EF08BD" w:rsidRPr="00AE7EDB">
              <w:rPr>
                <w:noProof/>
                <w:webHidden/>
              </w:rPr>
              <w:t>25</w:t>
            </w:r>
            <w:r w:rsidR="00EF08BD" w:rsidRPr="00AE7EDB">
              <w:rPr>
                <w:noProof/>
                <w:webHidden/>
              </w:rPr>
              <w:fldChar w:fldCharType="end"/>
            </w:r>
          </w:hyperlink>
        </w:p>
        <w:p w14:paraId="5B6FF72C" w14:textId="6B100518" w:rsidR="00973C3F" w:rsidRPr="00AE7EDB" w:rsidRDefault="00973C3F">
          <w:pPr>
            <w:rPr>
              <w:noProof/>
            </w:rPr>
          </w:pPr>
          <w:r w:rsidRPr="00AE7EDB">
            <w:rPr>
              <w:noProof/>
            </w:rPr>
            <w:fldChar w:fldCharType="end"/>
          </w:r>
        </w:p>
      </w:sdtContent>
    </w:sdt>
    <w:p w14:paraId="1818196C" w14:textId="2BECA9E3" w:rsidR="00973C3F" w:rsidRPr="00AE7EDB" w:rsidRDefault="00973C3F">
      <w:pPr>
        <w:rPr>
          <w:b/>
          <w:bCs/>
          <w:noProof/>
        </w:rPr>
      </w:pPr>
      <w:r w:rsidRPr="00AE7EDB">
        <w:rPr>
          <w:b/>
          <w:bCs/>
          <w:noProof/>
        </w:rPr>
        <w:br w:type="page"/>
      </w:r>
    </w:p>
    <w:p w14:paraId="313E2496" w14:textId="77777777" w:rsidR="00973C3F" w:rsidRPr="00AE7EDB" w:rsidRDefault="00973C3F" w:rsidP="00973C3F">
      <w:pPr>
        <w:rPr>
          <w:b/>
          <w:bCs/>
          <w:noProof/>
        </w:rPr>
      </w:pPr>
    </w:p>
    <w:p w14:paraId="17C721DE" w14:textId="37677C4B" w:rsidR="00EF1021" w:rsidRPr="00AE7EDB" w:rsidRDefault="0011472D" w:rsidP="0011472D">
      <w:pPr>
        <w:jc w:val="center"/>
        <w:rPr>
          <w:b/>
          <w:bCs/>
          <w:noProof/>
        </w:rPr>
      </w:pPr>
      <w:r w:rsidRPr="00AE7EDB">
        <w:rPr>
          <w:b/>
          <w:bCs/>
          <w:noProof/>
        </w:rPr>
        <w:t>V</w:t>
      </w:r>
      <w:bookmarkStart w:id="0" w:name="_Ref193293437"/>
      <w:bookmarkEnd w:id="0"/>
      <w:r w:rsidRPr="00AE7EDB">
        <w:rPr>
          <w:b/>
          <w:bCs/>
          <w:noProof/>
        </w:rPr>
        <w:t>ALIKPAKKUMI</w:t>
      </w:r>
      <w:r w:rsidR="006A05D4" w:rsidRPr="00AE7EDB">
        <w:rPr>
          <w:b/>
          <w:bCs/>
          <w:noProof/>
        </w:rPr>
        <w:t>S</w:t>
      </w:r>
      <w:r w:rsidRPr="00AE7EDB">
        <w:rPr>
          <w:b/>
          <w:bCs/>
          <w:noProof/>
        </w:rPr>
        <w:t>E TINGIMUSED</w:t>
      </w:r>
    </w:p>
    <w:p w14:paraId="1828277D" w14:textId="77777777" w:rsidR="00F43411" w:rsidRPr="00AE7EDB" w:rsidRDefault="00F43411" w:rsidP="0011472D">
      <w:pPr>
        <w:jc w:val="center"/>
        <w:rPr>
          <w:b/>
          <w:bCs/>
          <w:noProof/>
        </w:rPr>
      </w:pPr>
    </w:p>
    <w:p w14:paraId="7DDD6E5C" w14:textId="667B6445" w:rsidR="006F75AB" w:rsidRPr="00AE7EDB" w:rsidRDefault="006F75AB" w:rsidP="00E228EF">
      <w:pPr>
        <w:pStyle w:val="Heading1"/>
        <w:numPr>
          <w:ilvl w:val="0"/>
          <w:numId w:val="19"/>
        </w:numPr>
        <w:ind w:left="567" w:hanging="567"/>
        <w:rPr>
          <w:b/>
          <w:bCs/>
          <w:noProof/>
          <w:color w:val="auto"/>
          <w:sz w:val="24"/>
          <w:szCs w:val="24"/>
        </w:rPr>
      </w:pPr>
      <w:bookmarkStart w:id="1" w:name="_Toc195027124"/>
      <w:r w:rsidRPr="00AE7EDB">
        <w:rPr>
          <w:b/>
          <w:bCs/>
          <w:noProof/>
          <w:color w:val="auto"/>
          <w:sz w:val="24"/>
          <w:szCs w:val="24"/>
        </w:rPr>
        <w:t>ÜLDINE INFO VALIKPAKKUMISE KOHTA</w:t>
      </w:r>
      <w:bookmarkEnd w:id="1"/>
    </w:p>
    <w:p w14:paraId="138ABAC1" w14:textId="77777777" w:rsidR="005A4057" w:rsidRPr="00AE7EDB" w:rsidRDefault="005A4057" w:rsidP="005A4057">
      <w:pPr>
        <w:pStyle w:val="ListParagraph"/>
        <w:jc w:val="both"/>
        <w:rPr>
          <w:b/>
          <w:bCs/>
          <w:noProof/>
        </w:rPr>
      </w:pPr>
    </w:p>
    <w:p w14:paraId="513B05FF" w14:textId="5B452DC9" w:rsidR="0011472D" w:rsidRPr="00AE7EDB" w:rsidRDefault="0011472D" w:rsidP="00FA2D22">
      <w:pPr>
        <w:pStyle w:val="Heading2"/>
        <w:numPr>
          <w:ilvl w:val="0"/>
          <w:numId w:val="1"/>
        </w:numPr>
        <w:ind w:left="567" w:hanging="567"/>
        <w:rPr>
          <w:b/>
          <w:bCs/>
          <w:noProof/>
          <w:color w:val="auto"/>
          <w:sz w:val="24"/>
          <w:szCs w:val="24"/>
        </w:rPr>
      </w:pPr>
      <w:bookmarkStart w:id="2" w:name="_Toc195027125"/>
      <w:r w:rsidRPr="00AE7EDB">
        <w:rPr>
          <w:b/>
          <w:bCs/>
          <w:noProof/>
          <w:color w:val="auto"/>
          <w:sz w:val="24"/>
          <w:szCs w:val="24"/>
        </w:rPr>
        <w:t xml:space="preserve">Üldandmed ja </w:t>
      </w:r>
      <w:r w:rsidR="006F75AB" w:rsidRPr="00AE7EDB">
        <w:rPr>
          <w:b/>
          <w:bCs/>
          <w:noProof/>
          <w:color w:val="auto"/>
          <w:sz w:val="24"/>
          <w:szCs w:val="24"/>
        </w:rPr>
        <w:t>valikpakkumise eesmärk</w:t>
      </w:r>
      <w:bookmarkEnd w:id="2"/>
    </w:p>
    <w:p w14:paraId="2BCE3450" w14:textId="08E53E9D" w:rsidR="0011472D" w:rsidRPr="00AE7EDB" w:rsidRDefault="0011472D" w:rsidP="0011472D">
      <w:pPr>
        <w:pStyle w:val="ListParagraph"/>
        <w:numPr>
          <w:ilvl w:val="1"/>
          <w:numId w:val="1"/>
        </w:numPr>
        <w:ind w:left="567" w:hanging="567"/>
        <w:jc w:val="both"/>
        <w:rPr>
          <w:b/>
          <w:bCs/>
          <w:noProof/>
        </w:rPr>
      </w:pPr>
      <w:bookmarkStart w:id="3" w:name="_Ref192686228"/>
      <w:r w:rsidRPr="00AE7EDB">
        <w:rPr>
          <w:noProof/>
        </w:rPr>
        <w:t xml:space="preserve">Kaitseministeerium annab valikpakkumise korras </w:t>
      </w:r>
      <w:r w:rsidR="00404297" w:rsidRPr="00AE7EDB">
        <w:rPr>
          <w:noProof/>
        </w:rPr>
        <w:t xml:space="preserve">hoonestusõiguse seadmise teel </w:t>
      </w:r>
      <w:r w:rsidR="00205A54" w:rsidRPr="00AE7EDB">
        <w:rPr>
          <w:noProof/>
        </w:rPr>
        <w:t>kuni 7</w:t>
      </w:r>
      <w:r w:rsidRPr="00AE7EDB">
        <w:rPr>
          <w:noProof/>
        </w:rPr>
        <w:t xml:space="preserve">0 aastaks </w:t>
      </w:r>
      <w:r w:rsidR="007D14C2" w:rsidRPr="00AE7EDB">
        <w:rPr>
          <w:noProof/>
        </w:rPr>
        <w:t>(</w:t>
      </w:r>
      <w:r w:rsidR="00F05E39" w:rsidRPr="00AE7EDB">
        <w:rPr>
          <w:noProof/>
        </w:rPr>
        <w:t xml:space="preserve">hoonestusõiguse </w:t>
      </w:r>
      <w:r w:rsidR="0015130D" w:rsidRPr="00AE7EDB">
        <w:rPr>
          <w:noProof/>
        </w:rPr>
        <w:t>täht</w:t>
      </w:r>
      <w:r w:rsidR="00205A54" w:rsidRPr="00AE7EDB">
        <w:rPr>
          <w:noProof/>
        </w:rPr>
        <w:t>aeg on läbirääkimiste ese</w:t>
      </w:r>
      <w:r w:rsidR="00262392" w:rsidRPr="00AE7EDB">
        <w:rPr>
          <w:noProof/>
        </w:rPr>
        <w:t>)</w:t>
      </w:r>
      <w:r w:rsidRPr="00AE7EDB">
        <w:rPr>
          <w:noProof/>
        </w:rPr>
        <w:t xml:space="preserve"> kasutusse järgmis</w:t>
      </w:r>
      <w:r w:rsidR="00D83D81" w:rsidRPr="00AE7EDB">
        <w:rPr>
          <w:noProof/>
        </w:rPr>
        <w:t>es asukohas asuva</w:t>
      </w:r>
      <w:r w:rsidR="002914DA" w:rsidRPr="00AE7EDB">
        <w:rPr>
          <w:noProof/>
        </w:rPr>
        <w:t xml:space="preserve"> maa-</w:t>
      </w:r>
      <w:r w:rsidR="00D83D81" w:rsidRPr="00AE7EDB">
        <w:rPr>
          <w:noProof/>
        </w:rPr>
        <w:t>ala</w:t>
      </w:r>
      <w:r w:rsidRPr="00AE7EDB">
        <w:rPr>
          <w:noProof/>
        </w:rPr>
        <w:t>:</w:t>
      </w:r>
      <w:bookmarkEnd w:id="3"/>
    </w:p>
    <w:p w14:paraId="4943A745" w14:textId="70E91BA4" w:rsidR="0011472D" w:rsidRPr="00AE7EDB" w:rsidRDefault="00D83D81" w:rsidP="008A0206">
      <w:pPr>
        <w:pStyle w:val="ListParagraph"/>
        <w:numPr>
          <w:ilvl w:val="2"/>
          <w:numId w:val="1"/>
        </w:numPr>
        <w:jc w:val="both"/>
        <w:rPr>
          <w:b/>
          <w:bCs/>
          <w:noProof/>
        </w:rPr>
      </w:pPr>
      <w:r w:rsidRPr="00AE7EDB">
        <w:rPr>
          <w:noProof/>
        </w:rPr>
        <w:t>Pärnu maakon</w:t>
      </w:r>
      <w:r w:rsidR="008919A3" w:rsidRPr="00AE7EDB">
        <w:rPr>
          <w:noProof/>
        </w:rPr>
        <w:t>d Pärnu linn</w:t>
      </w:r>
      <w:r w:rsidR="008A0206" w:rsidRPr="00AE7EDB">
        <w:rPr>
          <w:noProof/>
        </w:rPr>
        <w:t xml:space="preserve"> Ermistu kül</w:t>
      </w:r>
      <w:r w:rsidR="008919A3" w:rsidRPr="00AE7EDB">
        <w:rPr>
          <w:noProof/>
        </w:rPr>
        <w:t xml:space="preserve">a  </w:t>
      </w:r>
      <w:r w:rsidR="008A0206" w:rsidRPr="00AE7EDB">
        <w:rPr>
          <w:noProof/>
        </w:rPr>
        <w:t>Audru metskond 20 kinnistu (Tartu Maakohtu kinnistusosakonna registriosa nr 16291650, katastritunnus 82602:005:0282, pindala 17 064 056 m², sihtotstarve maatulundusmaa, rvok KV1519).</w:t>
      </w:r>
    </w:p>
    <w:p w14:paraId="70849ED3" w14:textId="5A30DF57" w:rsidR="0011472D" w:rsidRPr="00AE7EDB" w:rsidRDefault="0079214F" w:rsidP="0011472D">
      <w:pPr>
        <w:pStyle w:val="ListParagraph"/>
        <w:numPr>
          <w:ilvl w:val="1"/>
          <w:numId w:val="1"/>
        </w:numPr>
        <w:ind w:left="567" w:hanging="567"/>
        <w:jc w:val="both"/>
        <w:rPr>
          <w:b/>
          <w:bCs/>
          <w:noProof/>
        </w:rPr>
      </w:pPr>
      <w:bookmarkStart w:id="4" w:name="_Ref192686244"/>
      <w:r w:rsidRPr="00AE7EDB">
        <w:rPr>
          <w:noProof/>
        </w:rPr>
        <w:t>Kasutusse antakse:</w:t>
      </w:r>
      <w:bookmarkEnd w:id="4"/>
    </w:p>
    <w:p w14:paraId="153BA6EB" w14:textId="691EC0F9" w:rsidR="0079214F" w:rsidRPr="00AE7EDB" w:rsidRDefault="006C26F9" w:rsidP="00953AF5">
      <w:pPr>
        <w:pStyle w:val="ListParagraph"/>
        <w:numPr>
          <w:ilvl w:val="2"/>
          <w:numId w:val="1"/>
        </w:numPr>
        <w:ind w:left="1418" w:hanging="851"/>
        <w:jc w:val="both"/>
        <w:rPr>
          <w:b/>
          <w:bCs/>
          <w:noProof/>
        </w:rPr>
      </w:pPr>
      <w:r w:rsidRPr="00AE7EDB">
        <w:rPr>
          <w:noProof/>
        </w:rPr>
        <w:t xml:space="preserve">osa </w:t>
      </w:r>
      <w:r w:rsidR="00A13452" w:rsidRPr="00AE7EDB">
        <w:rPr>
          <w:noProof/>
        </w:rPr>
        <w:t xml:space="preserve">kokku </w:t>
      </w:r>
      <w:r w:rsidR="0079214F" w:rsidRPr="00AE7EDB">
        <w:rPr>
          <w:noProof/>
        </w:rPr>
        <w:t xml:space="preserve">ca </w:t>
      </w:r>
      <w:r w:rsidR="004827DD" w:rsidRPr="00AE7EDB">
        <w:rPr>
          <w:noProof/>
          <w:color w:val="000000" w:themeColor="text1"/>
        </w:rPr>
        <w:t>178 hektari</w:t>
      </w:r>
      <w:r w:rsidR="0079214F" w:rsidRPr="00AE7EDB">
        <w:rPr>
          <w:noProof/>
          <w:color w:val="000000" w:themeColor="text1"/>
        </w:rPr>
        <w:t xml:space="preserve"> </w:t>
      </w:r>
      <w:r w:rsidR="0079214F" w:rsidRPr="00AE7EDB">
        <w:rPr>
          <w:noProof/>
        </w:rPr>
        <w:t>suuru</w:t>
      </w:r>
      <w:r w:rsidRPr="00AE7EDB">
        <w:rPr>
          <w:noProof/>
        </w:rPr>
        <w:t xml:space="preserve">sest </w:t>
      </w:r>
      <w:r w:rsidR="006E5486" w:rsidRPr="00AE7EDB">
        <w:rPr>
          <w:noProof/>
        </w:rPr>
        <w:t>maa-alast</w:t>
      </w:r>
      <w:r w:rsidRPr="00AE7EDB">
        <w:rPr>
          <w:noProof/>
        </w:rPr>
        <w:t xml:space="preserve"> (</w:t>
      </w:r>
      <w:r w:rsidR="00C83517" w:rsidRPr="00AE7EDB">
        <w:rPr>
          <w:noProof/>
        </w:rPr>
        <w:t xml:space="preserve">konkreetsele kasutajale </w:t>
      </w:r>
      <w:r w:rsidR="00144458" w:rsidRPr="00AE7EDB">
        <w:rPr>
          <w:noProof/>
        </w:rPr>
        <w:t xml:space="preserve">kasutusse antava </w:t>
      </w:r>
      <w:r w:rsidRPr="00AE7EDB">
        <w:rPr>
          <w:noProof/>
        </w:rPr>
        <w:t xml:space="preserve">osa täpne suurus selgub valikpakkumise </w:t>
      </w:r>
      <w:r w:rsidR="001B3F6F" w:rsidRPr="00AE7EDB">
        <w:rPr>
          <w:noProof/>
        </w:rPr>
        <w:t xml:space="preserve">menetluse </w:t>
      </w:r>
      <w:r w:rsidRPr="00AE7EDB">
        <w:rPr>
          <w:noProof/>
        </w:rPr>
        <w:t>tulemusena)</w:t>
      </w:r>
      <w:r w:rsidR="0079214F" w:rsidRPr="00AE7EDB">
        <w:rPr>
          <w:noProof/>
        </w:rPr>
        <w:t xml:space="preserve"> (edaspidi </w:t>
      </w:r>
      <w:r w:rsidR="0079214F" w:rsidRPr="00AE7EDB">
        <w:rPr>
          <w:b/>
          <w:bCs/>
          <w:noProof/>
        </w:rPr>
        <w:t>objekt</w:t>
      </w:r>
      <w:r w:rsidR="0079214F" w:rsidRPr="00AE7EDB">
        <w:rPr>
          <w:noProof/>
        </w:rPr>
        <w:t>)</w:t>
      </w:r>
      <w:r w:rsidR="00480EEE" w:rsidRPr="00AE7EDB">
        <w:rPr>
          <w:noProof/>
        </w:rPr>
        <w:t>.</w:t>
      </w:r>
    </w:p>
    <w:p w14:paraId="3C049CE4" w14:textId="70836675" w:rsidR="00140011" w:rsidRPr="00AE7EDB" w:rsidRDefault="00510008" w:rsidP="0079214F">
      <w:pPr>
        <w:pStyle w:val="ListParagraph"/>
        <w:numPr>
          <w:ilvl w:val="1"/>
          <w:numId w:val="1"/>
        </w:numPr>
        <w:ind w:left="567" w:hanging="567"/>
        <w:jc w:val="both"/>
        <w:rPr>
          <w:b/>
          <w:bCs/>
          <w:noProof/>
        </w:rPr>
      </w:pPr>
      <w:bookmarkStart w:id="5" w:name="_Ref193116299"/>
      <w:bookmarkStart w:id="6" w:name="_Ref193278686"/>
      <w:r w:rsidRPr="00AE7EDB">
        <w:rPr>
          <w:noProof/>
        </w:rPr>
        <w:t xml:space="preserve">Punktis </w:t>
      </w:r>
      <w:r w:rsidR="00134B00" w:rsidRPr="00AE7EDB">
        <w:rPr>
          <w:noProof/>
        </w:rPr>
        <w:fldChar w:fldCharType="begin"/>
      </w:r>
      <w:r w:rsidR="00134B00" w:rsidRPr="00AE7EDB">
        <w:rPr>
          <w:noProof/>
        </w:rPr>
        <w:instrText xml:space="preserve"> REF _Ref192686228 \r \h </w:instrText>
      </w:r>
      <w:r w:rsidR="003C5F59" w:rsidRPr="00AE7EDB">
        <w:rPr>
          <w:noProof/>
        </w:rPr>
        <w:instrText xml:space="preserve"> \* MERGEFORMAT </w:instrText>
      </w:r>
      <w:r w:rsidR="00134B00" w:rsidRPr="00AE7EDB">
        <w:rPr>
          <w:noProof/>
        </w:rPr>
      </w:r>
      <w:r w:rsidR="00134B00" w:rsidRPr="00AE7EDB">
        <w:rPr>
          <w:noProof/>
        </w:rPr>
        <w:fldChar w:fldCharType="separate"/>
      </w:r>
      <w:r w:rsidR="00C444B5" w:rsidRPr="00AE7EDB">
        <w:rPr>
          <w:noProof/>
        </w:rPr>
        <w:t>1.1</w:t>
      </w:r>
      <w:r w:rsidR="00134B00" w:rsidRPr="00AE7EDB">
        <w:rPr>
          <w:noProof/>
        </w:rPr>
        <w:fldChar w:fldCharType="end"/>
      </w:r>
      <w:r w:rsidR="008A0206" w:rsidRPr="00AE7EDB">
        <w:rPr>
          <w:noProof/>
        </w:rPr>
        <w:t>.1</w:t>
      </w:r>
      <w:r w:rsidR="00690307" w:rsidRPr="00AE7EDB">
        <w:rPr>
          <w:noProof/>
        </w:rPr>
        <w:t xml:space="preserve"> sätestatud </w:t>
      </w:r>
      <w:r w:rsidR="0041188B" w:rsidRPr="00AE7EDB">
        <w:rPr>
          <w:noProof/>
        </w:rPr>
        <w:t xml:space="preserve">kasutusse antavale maa-alale </w:t>
      </w:r>
      <w:r w:rsidR="00895887" w:rsidRPr="00AE7EDB">
        <w:rPr>
          <w:noProof/>
        </w:rPr>
        <w:t xml:space="preserve">kavatseb kasutusse andja rajada </w:t>
      </w:r>
      <w:r w:rsidR="00C93BBD" w:rsidRPr="00AE7EDB">
        <w:rPr>
          <w:noProof/>
        </w:rPr>
        <w:t>baastaristu (</w:t>
      </w:r>
      <w:r w:rsidR="00067973" w:rsidRPr="00AE7EDB">
        <w:rPr>
          <w:noProof/>
        </w:rPr>
        <w:t xml:space="preserve">näiteks </w:t>
      </w:r>
      <w:r w:rsidR="003D093F" w:rsidRPr="00AE7EDB">
        <w:rPr>
          <w:noProof/>
        </w:rPr>
        <w:t xml:space="preserve">kommunaalteenuste osutamiseks vajalik </w:t>
      </w:r>
      <w:r w:rsidR="003553D9" w:rsidRPr="00AE7EDB">
        <w:rPr>
          <w:noProof/>
        </w:rPr>
        <w:t>infrastruktuur</w:t>
      </w:r>
      <w:r w:rsidR="003D093F" w:rsidRPr="00AE7EDB">
        <w:rPr>
          <w:noProof/>
        </w:rPr>
        <w:t xml:space="preserve"> (näiteks elektriühendus, veevarustus ja -puhastus)</w:t>
      </w:r>
      <w:r w:rsidR="00E6711F" w:rsidRPr="00AE7EDB">
        <w:rPr>
          <w:noProof/>
        </w:rPr>
        <w:t xml:space="preserve">, </w:t>
      </w:r>
      <w:r w:rsidR="00FD3AF3" w:rsidRPr="00AE7EDB">
        <w:rPr>
          <w:noProof/>
        </w:rPr>
        <w:t xml:space="preserve">maa-ala </w:t>
      </w:r>
      <w:r w:rsidR="00E6711F" w:rsidRPr="00AE7EDB">
        <w:rPr>
          <w:noProof/>
        </w:rPr>
        <w:t>piirdeaed</w:t>
      </w:r>
      <w:r w:rsidR="003D093F" w:rsidRPr="00AE7EDB">
        <w:rPr>
          <w:noProof/>
        </w:rPr>
        <w:t xml:space="preserve"> ja teed ning </w:t>
      </w:r>
      <w:r w:rsidR="00C93BBD" w:rsidRPr="00AE7EDB">
        <w:rPr>
          <w:noProof/>
        </w:rPr>
        <w:t xml:space="preserve">hoidlad, katseplats, tootmisjääkide hävitamise plats jne), mille täpsem </w:t>
      </w:r>
      <w:r w:rsidR="009115EA" w:rsidRPr="00AE7EDB">
        <w:rPr>
          <w:noProof/>
        </w:rPr>
        <w:t xml:space="preserve">vajadus, </w:t>
      </w:r>
      <w:r w:rsidR="00C93BBD" w:rsidRPr="00AE7EDB">
        <w:rPr>
          <w:noProof/>
        </w:rPr>
        <w:t>maht, koosseis ja kasutamise tin</w:t>
      </w:r>
      <w:r w:rsidR="0056050A" w:rsidRPr="00AE7EDB">
        <w:rPr>
          <w:noProof/>
        </w:rPr>
        <w:t xml:space="preserve">gimused selgitatakse </w:t>
      </w:r>
      <w:r w:rsidR="00487A94" w:rsidRPr="00AE7EDB">
        <w:rPr>
          <w:noProof/>
        </w:rPr>
        <w:t xml:space="preserve">kasutusse andja poolt </w:t>
      </w:r>
      <w:r w:rsidR="0056050A" w:rsidRPr="00AE7EDB">
        <w:rPr>
          <w:noProof/>
        </w:rPr>
        <w:t xml:space="preserve">välja </w:t>
      </w:r>
      <w:r w:rsidR="002B4C96" w:rsidRPr="00AE7EDB">
        <w:rPr>
          <w:noProof/>
        </w:rPr>
        <w:t xml:space="preserve">valikpakkumise käigus. Samuti </w:t>
      </w:r>
      <w:r w:rsidR="004D7D6C" w:rsidRPr="00AE7EDB">
        <w:rPr>
          <w:noProof/>
        </w:rPr>
        <w:t xml:space="preserve">selgitatakse </w:t>
      </w:r>
      <w:r w:rsidR="005061BE" w:rsidRPr="00AE7EDB">
        <w:rPr>
          <w:noProof/>
        </w:rPr>
        <w:t>valikpakkumise menetluse käigus välja</w:t>
      </w:r>
      <w:r w:rsidR="00001A31" w:rsidRPr="00AE7EDB">
        <w:rPr>
          <w:noProof/>
        </w:rPr>
        <w:t xml:space="preserve"> ja määratakse kasutusse andja poolt kindlaks</w:t>
      </w:r>
      <w:r w:rsidR="005061BE" w:rsidRPr="00AE7EDB">
        <w:rPr>
          <w:noProof/>
        </w:rPr>
        <w:t xml:space="preserve">, millises </w:t>
      </w:r>
      <w:r w:rsidR="003C5F59" w:rsidRPr="00AE7EDB">
        <w:rPr>
          <w:noProof/>
        </w:rPr>
        <w:t>ulatuses kasutusse andja baastaristu tagab.</w:t>
      </w:r>
      <w:r w:rsidR="007F0538" w:rsidRPr="00AE7EDB">
        <w:rPr>
          <w:noProof/>
        </w:rPr>
        <w:t xml:space="preserve"> Taristu, mille </w:t>
      </w:r>
      <w:r w:rsidR="00F85F5B" w:rsidRPr="00AE7EDB">
        <w:rPr>
          <w:noProof/>
        </w:rPr>
        <w:t xml:space="preserve">kasutamine </w:t>
      </w:r>
      <w:r w:rsidR="001960E1" w:rsidRPr="00AE7EDB">
        <w:rPr>
          <w:noProof/>
        </w:rPr>
        <w:t xml:space="preserve">toimub </w:t>
      </w:r>
      <w:r w:rsidR="003F3E4D" w:rsidRPr="00AE7EDB">
        <w:rPr>
          <w:noProof/>
        </w:rPr>
        <w:t xml:space="preserve">Riigi Kaitseinvesteeringute Keskuse (edaspidi </w:t>
      </w:r>
      <w:r w:rsidR="001960E1" w:rsidRPr="00AE7EDB">
        <w:rPr>
          <w:b/>
          <w:bCs/>
          <w:noProof/>
        </w:rPr>
        <w:t>RKIK</w:t>
      </w:r>
      <w:r w:rsidR="003F3E4D" w:rsidRPr="00AE7EDB">
        <w:rPr>
          <w:noProof/>
        </w:rPr>
        <w:t>)</w:t>
      </w:r>
      <w:r w:rsidR="001960E1" w:rsidRPr="00AE7EDB">
        <w:rPr>
          <w:noProof/>
        </w:rPr>
        <w:t xml:space="preserve"> </w:t>
      </w:r>
      <w:r w:rsidR="003D0CF3" w:rsidRPr="00AE7EDB">
        <w:rPr>
          <w:noProof/>
        </w:rPr>
        <w:t xml:space="preserve">või tema poolt määratud isiku osutatava teenusena </w:t>
      </w:r>
      <w:r w:rsidR="008A22E6" w:rsidRPr="00AE7EDB">
        <w:rPr>
          <w:noProof/>
        </w:rPr>
        <w:t xml:space="preserve">teenustasu eest </w:t>
      </w:r>
      <w:r w:rsidR="003D0CF3" w:rsidRPr="00AE7EDB">
        <w:rPr>
          <w:noProof/>
        </w:rPr>
        <w:t>(näiteks hoidlad, katseplats, tootmisjääkide hävitamise plats vms)</w:t>
      </w:r>
      <w:r w:rsidR="00F85F5B" w:rsidRPr="00AE7EDB">
        <w:rPr>
          <w:noProof/>
        </w:rPr>
        <w:t>, kasutamise tingimused määratakse taristu teenuslepingus</w:t>
      </w:r>
      <w:r w:rsidR="003B1432" w:rsidRPr="00AE7EDB">
        <w:rPr>
          <w:noProof/>
        </w:rPr>
        <w:t>.</w:t>
      </w:r>
    </w:p>
    <w:p w14:paraId="1F205251" w14:textId="1FEE896C" w:rsidR="00FD6AF1" w:rsidRPr="00AE7EDB" w:rsidRDefault="00FD6AF1" w:rsidP="0079214F">
      <w:pPr>
        <w:pStyle w:val="ListParagraph"/>
        <w:numPr>
          <w:ilvl w:val="1"/>
          <w:numId w:val="1"/>
        </w:numPr>
        <w:ind w:left="567" w:hanging="567"/>
        <w:jc w:val="both"/>
        <w:rPr>
          <w:b/>
          <w:bCs/>
          <w:noProof/>
        </w:rPr>
      </w:pPr>
      <w:bookmarkStart w:id="7" w:name="_Ref194059843"/>
      <w:bookmarkStart w:id="8" w:name="_Ref194345535"/>
      <w:r w:rsidRPr="00AE7EDB">
        <w:rPr>
          <w:noProof/>
        </w:rPr>
        <w:t xml:space="preserve">Lisaks punktis </w:t>
      </w:r>
      <w:r w:rsidRPr="00AE7EDB">
        <w:rPr>
          <w:noProof/>
        </w:rPr>
        <w:fldChar w:fldCharType="begin"/>
      </w:r>
      <w:r w:rsidRPr="00AE7EDB">
        <w:rPr>
          <w:noProof/>
        </w:rPr>
        <w:instrText xml:space="preserve"> REF _Ref192686228 \r \h  \* MERGEFORMAT </w:instrText>
      </w:r>
      <w:r w:rsidRPr="00AE7EDB">
        <w:rPr>
          <w:noProof/>
        </w:rPr>
      </w:r>
      <w:r w:rsidRPr="00AE7EDB">
        <w:rPr>
          <w:noProof/>
        </w:rPr>
        <w:fldChar w:fldCharType="separate"/>
      </w:r>
      <w:r w:rsidR="00C444B5" w:rsidRPr="00AE7EDB">
        <w:rPr>
          <w:noProof/>
        </w:rPr>
        <w:t>1.1</w:t>
      </w:r>
      <w:r w:rsidRPr="00AE7EDB">
        <w:rPr>
          <w:noProof/>
        </w:rPr>
        <w:fldChar w:fldCharType="end"/>
      </w:r>
      <w:r w:rsidR="008A0206" w:rsidRPr="00AE7EDB">
        <w:rPr>
          <w:noProof/>
        </w:rPr>
        <w:t>.1</w:t>
      </w:r>
      <w:r w:rsidRPr="00AE7EDB">
        <w:rPr>
          <w:noProof/>
        </w:rPr>
        <w:t xml:space="preserve"> </w:t>
      </w:r>
      <w:r w:rsidR="006C26F9" w:rsidRPr="00AE7EDB">
        <w:rPr>
          <w:noProof/>
        </w:rPr>
        <w:t xml:space="preserve">sätestatud asukohas asuvale maa-alale </w:t>
      </w:r>
      <w:r w:rsidRPr="00AE7EDB">
        <w:rPr>
          <w:noProof/>
        </w:rPr>
        <w:t xml:space="preserve">võib valikpakkumise korraldaja valikpakkumise käigus otsustada anda kasutusse veel ka </w:t>
      </w:r>
      <w:r w:rsidR="00144458" w:rsidRPr="00AE7EDB">
        <w:rPr>
          <w:noProof/>
        </w:rPr>
        <w:t xml:space="preserve">täiendava </w:t>
      </w:r>
      <w:r w:rsidRPr="00AE7EDB">
        <w:rPr>
          <w:noProof/>
        </w:rPr>
        <w:t>maa-ala</w:t>
      </w:r>
      <w:r w:rsidR="00D83D81" w:rsidRPr="00AE7EDB">
        <w:rPr>
          <w:noProof/>
        </w:rPr>
        <w:t>, mis asub</w:t>
      </w:r>
      <w:r w:rsidRPr="00AE7EDB">
        <w:rPr>
          <w:noProof/>
        </w:rPr>
        <w:t xml:space="preserve"> järgmises asukohas: </w:t>
      </w:r>
      <w:r w:rsidR="007C370D" w:rsidRPr="00AE7EDB">
        <w:rPr>
          <w:bCs/>
          <w:noProof/>
        </w:rPr>
        <w:t xml:space="preserve">Ida-Viru maakond Lüganuse vald Varinurme küla </w:t>
      </w:r>
      <w:r w:rsidR="008A0206" w:rsidRPr="00AE7EDB">
        <w:rPr>
          <w:bCs/>
          <w:noProof/>
        </w:rPr>
        <w:t xml:space="preserve">Põhja-Kiviõli põlevkivikarjääri kinnistu (Tartu Maakohtu kinnistusosakonna registriosa nr 3271708, katastritunnus 75101:003:0112, pindala 2 500 874 m², sihtotstarve mäetööstusmaa, rvok KV9350) ja </w:t>
      </w:r>
      <w:r w:rsidR="007C370D" w:rsidRPr="00AE7EDB">
        <w:rPr>
          <w:bCs/>
          <w:noProof/>
        </w:rPr>
        <w:t xml:space="preserve">Ida-Viru maakond Lüganuse vald Varinurme küla </w:t>
      </w:r>
      <w:r w:rsidR="008A0206" w:rsidRPr="00AE7EDB">
        <w:rPr>
          <w:bCs/>
          <w:noProof/>
        </w:rPr>
        <w:t>Liignurme kaevevälja kinnistu (Tartu Maakohtu kinnistusosakonna registriosa nr 4689308, katastritunnus 75101:003:0298, pindala 616 310 m², sihtotstar</w:t>
      </w:r>
      <w:r w:rsidR="00D83D81" w:rsidRPr="00AE7EDB">
        <w:rPr>
          <w:bCs/>
          <w:noProof/>
        </w:rPr>
        <w:t xml:space="preserve">ve mäetööstusmaa, rvok KV27816) </w:t>
      </w:r>
      <w:r w:rsidRPr="00AE7EDB">
        <w:rPr>
          <w:noProof/>
        </w:rPr>
        <w:t xml:space="preserve">(edaspidi </w:t>
      </w:r>
      <w:r w:rsidRPr="00AE7EDB">
        <w:rPr>
          <w:b/>
          <w:bCs/>
          <w:noProof/>
        </w:rPr>
        <w:t>täiendav ala</w:t>
      </w:r>
      <w:r w:rsidRPr="00AE7EDB">
        <w:rPr>
          <w:noProof/>
        </w:rPr>
        <w:t xml:space="preserve">). </w:t>
      </w:r>
      <w:r w:rsidR="006C26F9" w:rsidRPr="00AE7EDB">
        <w:rPr>
          <w:noProof/>
        </w:rPr>
        <w:t xml:space="preserve">Kui valikpakkumise korraldaja otsustab kasutusse anda ka täiendava ala, </w:t>
      </w:r>
      <w:r w:rsidR="00DE3A89" w:rsidRPr="00AE7EDB">
        <w:rPr>
          <w:noProof/>
        </w:rPr>
        <w:t xml:space="preserve">ei võta kasutusse andja kohustust </w:t>
      </w:r>
      <w:r w:rsidR="006C26F9" w:rsidRPr="00AE7EDB">
        <w:rPr>
          <w:noProof/>
        </w:rPr>
        <w:t>täiendava</w:t>
      </w:r>
      <w:r w:rsidR="00144458" w:rsidRPr="00AE7EDB">
        <w:rPr>
          <w:noProof/>
        </w:rPr>
        <w:t xml:space="preserve">le alale </w:t>
      </w:r>
      <w:r w:rsidR="00DE3A89" w:rsidRPr="00AE7EDB">
        <w:rPr>
          <w:noProof/>
        </w:rPr>
        <w:t xml:space="preserve">baastaristut </w:t>
      </w:r>
      <w:r w:rsidR="00144458" w:rsidRPr="00AE7EDB">
        <w:rPr>
          <w:noProof/>
        </w:rPr>
        <w:t>raja</w:t>
      </w:r>
      <w:r w:rsidR="00DE3A89" w:rsidRPr="00AE7EDB">
        <w:rPr>
          <w:noProof/>
        </w:rPr>
        <w:t>da</w:t>
      </w:r>
      <w:r w:rsidR="00144458" w:rsidRPr="00AE7EDB">
        <w:rPr>
          <w:noProof/>
        </w:rPr>
        <w:t xml:space="preserve">. Täiendaval alal </w:t>
      </w:r>
      <w:r w:rsidR="00FB1AF9" w:rsidRPr="00AE7EDB">
        <w:rPr>
          <w:noProof/>
        </w:rPr>
        <w:t xml:space="preserve">konkreetsele kasutajale </w:t>
      </w:r>
      <w:r w:rsidR="00144458" w:rsidRPr="00AE7EDB">
        <w:rPr>
          <w:noProof/>
        </w:rPr>
        <w:t>kasutusse antava osa suurus selgub valikpakkumise tulemusena.</w:t>
      </w:r>
      <w:bookmarkEnd w:id="5"/>
      <w:r w:rsidR="00305CCB" w:rsidRPr="00AE7EDB">
        <w:rPr>
          <w:noProof/>
        </w:rPr>
        <w:t xml:space="preserve"> </w:t>
      </w:r>
      <w:r w:rsidR="00C74AA6" w:rsidRPr="00AE7EDB">
        <w:rPr>
          <w:noProof/>
        </w:rPr>
        <w:t xml:space="preserve">Täiendava ala </w:t>
      </w:r>
      <w:r w:rsidR="00645725" w:rsidRPr="00AE7EDB">
        <w:rPr>
          <w:noProof/>
        </w:rPr>
        <w:t xml:space="preserve">suhtes läbi viidava </w:t>
      </w:r>
      <w:r w:rsidR="00C74AA6" w:rsidRPr="00AE7EDB">
        <w:rPr>
          <w:noProof/>
        </w:rPr>
        <w:t xml:space="preserve">valikpakkumise </w:t>
      </w:r>
      <w:r w:rsidR="00645725" w:rsidRPr="00AE7EDB">
        <w:rPr>
          <w:noProof/>
        </w:rPr>
        <w:t xml:space="preserve">menetluse </w:t>
      </w:r>
      <w:r w:rsidR="00162E27" w:rsidRPr="00AE7EDB">
        <w:rPr>
          <w:noProof/>
        </w:rPr>
        <w:t xml:space="preserve">põhimõtted on sätestatud </w:t>
      </w:r>
      <w:r w:rsidR="00146B20" w:rsidRPr="00AE7EDB">
        <w:rPr>
          <w:noProof/>
        </w:rPr>
        <w:t>valikpakkumise tingimuste</w:t>
      </w:r>
      <w:r w:rsidR="00162E27" w:rsidRPr="00AE7EDB">
        <w:rPr>
          <w:noProof/>
        </w:rPr>
        <w:t xml:space="preserve"> p-s </w:t>
      </w:r>
      <w:r w:rsidR="003678DF" w:rsidRPr="00AE7EDB">
        <w:rPr>
          <w:noProof/>
        </w:rPr>
        <w:fldChar w:fldCharType="begin"/>
      </w:r>
      <w:r w:rsidR="003678DF" w:rsidRPr="00AE7EDB">
        <w:rPr>
          <w:noProof/>
        </w:rPr>
        <w:instrText xml:space="preserve"> REF _Ref194343716 \r \h </w:instrText>
      </w:r>
      <w:r w:rsidR="00DD1BE4" w:rsidRPr="00AE7EDB">
        <w:rPr>
          <w:noProof/>
        </w:rPr>
        <w:instrText xml:space="preserve"> \* MERGEFORMAT </w:instrText>
      </w:r>
      <w:r w:rsidR="003678DF" w:rsidRPr="00AE7EDB">
        <w:rPr>
          <w:noProof/>
        </w:rPr>
      </w:r>
      <w:r w:rsidR="003678DF" w:rsidRPr="00AE7EDB">
        <w:rPr>
          <w:noProof/>
        </w:rPr>
        <w:fldChar w:fldCharType="separate"/>
      </w:r>
      <w:r w:rsidR="009D7CD6" w:rsidRPr="00AE7EDB">
        <w:rPr>
          <w:noProof/>
        </w:rPr>
        <w:t>13</w:t>
      </w:r>
      <w:r w:rsidR="003678DF" w:rsidRPr="00AE7EDB">
        <w:rPr>
          <w:noProof/>
        </w:rPr>
        <w:fldChar w:fldCharType="end"/>
      </w:r>
      <w:bookmarkEnd w:id="6"/>
      <w:bookmarkEnd w:id="7"/>
      <w:r w:rsidR="00765378" w:rsidRPr="00AE7EDB">
        <w:rPr>
          <w:noProof/>
        </w:rPr>
        <w:t>.</w:t>
      </w:r>
      <w:bookmarkEnd w:id="8"/>
    </w:p>
    <w:p w14:paraId="2FA2DDEA" w14:textId="434651D6" w:rsidR="00506197" w:rsidRPr="00AE7EDB" w:rsidRDefault="00506197" w:rsidP="00612E84">
      <w:pPr>
        <w:pStyle w:val="ListParagraph"/>
        <w:numPr>
          <w:ilvl w:val="1"/>
          <w:numId w:val="1"/>
        </w:numPr>
        <w:ind w:left="567" w:hanging="567"/>
        <w:jc w:val="both"/>
        <w:rPr>
          <w:b/>
          <w:bCs/>
          <w:noProof/>
        </w:rPr>
      </w:pPr>
      <w:r w:rsidRPr="00AE7EDB">
        <w:rPr>
          <w:noProof/>
        </w:rPr>
        <w:t>Informatsioon kasutusse antava maa</w:t>
      </w:r>
      <w:r w:rsidR="00851716" w:rsidRPr="00AE7EDB">
        <w:rPr>
          <w:noProof/>
        </w:rPr>
        <w:t xml:space="preserve"> krundijaotuse (võimalik lahendus</w:t>
      </w:r>
      <w:r w:rsidR="00B0638B" w:rsidRPr="00AE7EDB">
        <w:rPr>
          <w:noProof/>
        </w:rPr>
        <w:t>)</w:t>
      </w:r>
      <w:r w:rsidRPr="00AE7EDB">
        <w:rPr>
          <w:noProof/>
        </w:rPr>
        <w:t xml:space="preserve"> kohta on esitatud valikpakkumise tingimuste lisas 1</w:t>
      </w:r>
      <w:r w:rsidR="00510C7E" w:rsidRPr="00AE7EDB">
        <w:rPr>
          <w:noProof/>
        </w:rPr>
        <w:t>. Täiendavat informatsiooni kasutusse antava maa kohta</w:t>
      </w:r>
      <w:r w:rsidR="005728E3" w:rsidRPr="00AE7EDB">
        <w:rPr>
          <w:noProof/>
        </w:rPr>
        <w:t xml:space="preserve"> </w:t>
      </w:r>
      <w:r w:rsidR="007D0FDE" w:rsidRPr="00AE7EDB">
        <w:rPr>
          <w:noProof/>
        </w:rPr>
        <w:t>saab ka</w:t>
      </w:r>
      <w:r w:rsidR="005728E3" w:rsidRPr="00AE7EDB">
        <w:rPr>
          <w:noProof/>
        </w:rPr>
        <w:t xml:space="preserve"> </w:t>
      </w:r>
      <w:r w:rsidR="00D86F07" w:rsidRPr="00AE7EDB">
        <w:rPr>
          <w:noProof/>
        </w:rPr>
        <w:t xml:space="preserve">kaitsetööstuspargi </w:t>
      </w:r>
      <w:r w:rsidR="007F4FCA" w:rsidRPr="00AE7EDB">
        <w:rPr>
          <w:noProof/>
        </w:rPr>
        <w:t>riigi eriplaneeringu veebilehel</w:t>
      </w:r>
      <w:r w:rsidR="00510C7E" w:rsidRPr="00AE7EDB">
        <w:rPr>
          <w:noProof/>
        </w:rPr>
        <w:t>t</w:t>
      </w:r>
      <w:r w:rsidR="007D0FDE" w:rsidRPr="00AE7EDB">
        <w:rPr>
          <w:noProof/>
        </w:rPr>
        <w:t xml:space="preserve"> aadressil </w:t>
      </w:r>
      <w:hyperlink r:id="rId11" w:history="1">
        <w:r w:rsidR="007D0FDE" w:rsidRPr="00AE7EDB">
          <w:rPr>
            <w:rStyle w:val="Hyperlink"/>
            <w:noProof/>
          </w:rPr>
          <w:t>https://kaitseministeerium.ee/et/planeeringud/kaitsetoostuspark</w:t>
        </w:r>
      </w:hyperlink>
      <w:r w:rsidR="004338D0" w:rsidRPr="00AE7EDB">
        <w:rPr>
          <w:rStyle w:val="Hyperlink"/>
          <w:noProof/>
        </w:rPr>
        <w:t>/</w:t>
      </w:r>
      <w:r w:rsidRPr="00AE7EDB">
        <w:rPr>
          <w:noProof/>
        </w:rPr>
        <w:t xml:space="preserve">. </w:t>
      </w:r>
    </w:p>
    <w:p w14:paraId="3A86EDAA" w14:textId="02D7F025" w:rsidR="00C35887" w:rsidRPr="00AE7EDB" w:rsidRDefault="000B5AE9" w:rsidP="0079214F">
      <w:pPr>
        <w:pStyle w:val="ListParagraph"/>
        <w:numPr>
          <w:ilvl w:val="1"/>
          <w:numId w:val="1"/>
        </w:numPr>
        <w:ind w:left="567" w:hanging="567"/>
        <w:jc w:val="both"/>
        <w:rPr>
          <w:b/>
          <w:bCs/>
          <w:noProof/>
        </w:rPr>
      </w:pPr>
      <w:bookmarkStart w:id="9" w:name="_Hlk194949472"/>
      <w:r w:rsidRPr="00AE7EDB">
        <w:rPr>
          <w:noProof/>
        </w:rPr>
        <w:t>Objekt antakse kasutusse eesmärgiga toetada Eesti kaitse- ja julgeolekuvaldkonna arengut</w:t>
      </w:r>
      <w:r w:rsidR="00C35887" w:rsidRPr="00AE7EDB">
        <w:rPr>
          <w:noProof/>
        </w:rPr>
        <w:t xml:space="preserve">, andes võimaluse kasutada </w:t>
      </w:r>
      <w:r w:rsidR="001A7D64" w:rsidRPr="00AE7EDB">
        <w:rPr>
          <w:noProof/>
        </w:rPr>
        <w:t>objekti</w:t>
      </w:r>
      <w:r w:rsidR="00C927C8" w:rsidRPr="00AE7EDB">
        <w:rPr>
          <w:noProof/>
        </w:rPr>
        <w:t xml:space="preserve"> laskemoona</w:t>
      </w:r>
      <w:r w:rsidR="00E646C3" w:rsidRPr="00AE7EDB">
        <w:rPr>
          <w:noProof/>
        </w:rPr>
        <w:t>, lõhkeainet mittesisaldava lahingumoona</w:t>
      </w:r>
      <w:r w:rsidR="00C927C8" w:rsidRPr="00AE7EDB">
        <w:rPr>
          <w:noProof/>
        </w:rPr>
        <w:t>,</w:t>
      </w:r>
      <w:r w:rsidR="00B816BE" w:rsidRPr="00AE7EDB">
        <w:rPr>
          <w:noProof/>
        </w:rPr>
        <w:t xml:space="preserve"> </w:t>
      </w:r>
      <w:r w:rsidR="00C927C8" w:rsidRPr="00AE7EDB">
        <w:rPr>
          <w:noProof/>
        </w:rPr>
        <w:t xml:space="preserve">lõhkeainet sisaldava lahingumoona, </w:t>
      </w:r>
      <w:r w:rsidR="00EB1050" w:rsidRPr="00AE7EDB">
        <w:rPr>
          <w:noProof/>
        </w:rPr>
        <w:t xml:space="preserve">sõjalise </w:t>
      </w:r>
      <w:r w:rsidR="008B1D96" w:rsidRPr="00AE7EDB">
        <w:rPr>
          <w:noProof/>
        </w:rPr>
        <w:t xml:space="preserve">lõhkematerjali või </w:t>
      </w:r>
      <w:r w:rsidR="00EB1050" w:rsidRPr="00AE7EDB">
        <w:rPr>
          <w:noProof/>
        </w:rPr>
        <w:t xml:space="preserve">sõjalise </w:t>
      </w:r>
      <w:r w:rsidR="008B1D96" w:rsidRPr="00AE7EDB">
        <w:rPr>
          <w:noProof/>
        </w:rPr>
        <w:t>lõhkeaine</w:t>
      </w:r>
      <w:r w:rsidR="00EB1050" w:rsidRPr="00AE7EDB">
        <w:rPr>
          <w:noProof/>
        </w:rPr>
        <w:t xml:space="preserve"> </w:t>
      </w:r>
      <w:r w:rsidR="00C927C8" w:rsidRPr="00AE7EDB">
        <w:rPr>
          <w:noProof/>
        </w:rPr>
        <w:t xml:space="preserve">valmistamiseks </w:t>
      </w:r>
      <w:r w:rsidR="00EB1050" w:rsidRPr="00AE7EDB">
        <w:rPr>
          <w:noProof/>
        </w:rPr>
        <w:t xml:space="preserve">(mitmetimõistetavuste vältimise huvides ei hõlma see pürotehnilise toote valmistamist) </w:t>
      </w:r>
      <w:r w:rsidR="00626BB1" w:rsidRPr="00AE7EDB">
        <w:rPr>
          <w:noProof/>
        </w:rPr>
        <w:t>või</w:t>
      </w:r>
      <w:r w:rsidR="00C927C8" w:rsidRPr="00AE7EDB">
        <w:rPr>
          <w:noProof/>
        </w:rPr>
        <w:t xml:space="preserve"> eelnimetatud asjade komponentide</w:t>
      </w:r>
      <w:r w:rsidR="007816FB" w:rsidRPr="00AE7EDB">
        <w:rPr>
          <w:noProof/>
        </w:rPr>
        <w:t xml:space="preserve"> valmistamiseks </w:t>
      </w:r>
      <w:r w:rsidR="00C24F0C" w:rsidRPr="00AE7EDB">
        <w:rPr>
          <w:noProof/>
        </w:rPr>
        <w:t>(</w:t>
      </w:r>
      <w:r w:rsidR="00C35887" w:rsidRPr="00AE7EDB">
        <w:rPr>
          <w:noProof/>
        </w:rPr>
        <w:t xml:space="preserve">relvaseaduse </w:t>
      </w:r>
      <w:r w:rsidR="000212B1" w:rsidRPr="00AE7EDB">
        <w:rPr>
          <w:noProof/>
        </w:rPr>
        <w:t xml:space="preserve">(edaspidi </w:t>
      </w:r>
      <w:r w:rsidR="000212B1" w:rsidRPr="00AE7EDB">
        <w:rPr>
          <w:b/>
          <w:bCs/>
          <w:noProof/>
        </w:rPr>
        <w:t>RelvS</w:t>
      </w:r>
      <w:r w:rsidR="000212B1" w:rsidRPr="00AE7EDB">
        <w:rPr>
          <w:noProof/>
        </w:rPr>
        <w:t xml:space="preserve">) </w:t>
      </w:r>
      <w:r w:rsidR="00450D65" w:rsidRPr="00AE7EDB">
        <w:rPr>
          <w:noProof/>
        </w:rPr>
        <w:t xml:space="preserve">§ </w:t>
      </w:r>
      <w:r w:rsidR="00C35887" w:rsidRPr="00AE7EDB">
        <w:rPr>
          <w:noProof/>
        </w:rPr>
        <w:t>83</w:t>
      </w:r>
      <w:r w:rsidR="00C35887" w:rsidRPr="00AE7EDB">
        <w:rPr>
          <w:noProof/>
          <w:vertAlign w:val="superscript"/>
        </w:rPr>
        <w:t>33</w:t>
      </w:r>
      <w:r w:rsidR="00C35887" w:rsidRPr="00AE7EDB">
        <w:rPr>
          <w:noProof/>
        </w:rPr>
        <w:t xml:space="preserve"> lg 1 </w:t>
      </w:r>
      <w:r w:rsidR="005E463C" w:rsidRPr="00AE7EDB">
        <w:rPr>
          <w:noProof/>
        </w:rPr>
        <w:t>p-</w:t>
      </w:r>
      <w:r w:rsidR="00796705" w:rsidRPr="00AE7EDB">
        <w:rPr>
          <w:noProof/>
        </w:rPr>
        <w:t>de</w:t>
      </w:r>
      <w:r w:rsidR="005E463C" w:rsidRPr="00AE7EDB">
        <w:rPr>
          <w:noProof/>
        </w:rPr>
        <w:t xml:space="preserve"> </w:t>
      </w:r>
      <w:r w:rsidR="005C35AE" w:rsidRPr="00AE7EDB">
        <w:rPr>
          <w:noProof/>
        </w:rPr>
        <w:t xml:space="preserve">1 </w:t>
      </w:r>
      <w:r w:rsidR="00461D5D" w:rsidRPr="00AE7EDB">
        <w:rPr>
          <w:noProof/>
        </w:rPr>
        <w:t>ja</w:t>
      </w:r>
      <w:r w:rsidR="00C35887" w:rsidRPr="00AE7EDB">
        <w:rPr>
          <w:noProof/>
        </w:rPr>
        <w:t xml:space="preserve"> 6</w:t>
      </w:r>
      <w:r w:rsidR="008B1D96" w:rsidRPr="00AE7EDB">
        <w:rPr>
          <w:noProof/>
        </w:rPr>
        <w:t xml:space="preserve"> ning lõhkematerjaliseaduse (edaspidi </w:t>
      </w:r>
      <w:r w:rsidR="008B1D96" w:rsidRPr="00AE7EDB">
        <w:rPr>
          <w:b/>
          <w:bCs/>
          <w:noProof/>
        </w:rPr>
        <w:t>LMS</w:t>
      </w:r>
      <w:r w:rsidR="008B1D96" w:rsidRPr="00AE7EDB">
        <w:rPr>
          <w:noProof/>
        </w:rPr>
        <w:t xml:space="preserve">) § </w:t>
      </w:r>
      <w:r w:rsidR="00991180" w:rsidRPr="00AE7EDB">
        <w:rPr>
          <w:noProof/>
        </w:rPr>
        <w:t>2 lg 4</w:t>
      </w:r>
      <w:r w:rsidR="00C35887" w:rsidRPr="00AE7EDB">
        <w:rPr>
          <w:noProof/>
        </w:rPr>
        <w:t xml:space="preserve"> </w:t>
      </w:r>
      <w:r w:rsidR="00077B40" w:rsidRPr="00AE7EDB">
        <w:rPr>
          <w:noProof/>
        </w:rPr>
        <w:t xml:space="preserve">valmistamise </w:t>
      </w:r>
      <w:r w:rsidR="00852B9A" w:rsidRPr="00AE7EDB">
        <w:rPr>
          <w:noProof/>
        </w:rPr>
        <w:t xml:space="preserve">tegevused, mille teostamine toimub RelvaS </w:t>
      </w:r>
      <w:r w:rsidR="00991180" w:rsidRPr="00AE7EDB">
        <w:rPr>
          <w:noProof/>
        </w:rPr>
        <w:t xml:space="preserve">või LMS </w:t>
      </w:r>
      <w:r w:rsidR="00852B9A" w:rsidRPr="00AE7EDB">
        <w:rPr>
          <w:noProof/>
        </w:rPr>
        <w:t>al</w:t>
      </w:r>
      <w:r w:rsidR="00E72F3B" w:rsidRPr="00AE7EDB">
        <w:rPr>
          <w:noProof/>
        </w:rPr>
        <w:t>u</w:t>
      </w:r>
      <w:r w:rsidR="00852B9A" w:rsidRPr="00AE7EDB">
        <w:rPr>
          <w:noProof/>
        </w:rPr>
        <w:t>sel väljastatava tegevusloa alusel)</w:t>
      </w:r>
      <w:r w:rsidR="00CD272C" w:rsidRPr="00AE7EDB">
        <w:rPr>
          <w:noProof/>
        </w:rPr>
        <w:t xml:space="preserve">. </w:t>
      </w:r>
      <w:bookmarkEnd w:id="9"/>
      <w:r w:rsidR="00404297" w:rsidRPr="00AE7EDB">
        <w:rPr>
          <w:noProof/>
        </w:rPr>
        <w:t xml:space="preserve">Hoonestusõigus </w:t>
      </w:r>
      <w:r w:rsidR="00404297" w:rsidRPr="00AE7EDB">
        <w:rPr>
          <w:noProof/>
        </w:rPr>
        <w:lastRenderedPageBreak/>
        <w:t xml:space="preserve">seatakse riigi eriplaneeringu kohaselt rajatava kaitsetööstuspargi alale laskemoona, </w:t>
      </w:r>
      <w:r w:rsidR="002915A2" w:rsidRPr="00AE7EDB">
        <w:rPr>
          <w:noProof/>
        </w:rPr>
        <w:t>lõhkeainet mittesisaldava lahingumoona</w:t>
      </w:r>
      <w:r w:rsidR="009E62CF" w:rsidRPr="00AE7EDB">
        <w:rPr>
          <w:noProof/>
        </w:rPr>
        <w:t>, lõhkeainet sisaldava lahingumoona</w:t>
      </w:r>
      <w:r w:rsidR="00B03BE3" w:rsidRPr="00AE7EDB">
        <w:rPr>
          <w:noProof/>
        </w:rPr>
        <w:t>,</w:t>
      </w:r>
      <w:r w:rsidRPr="00AE7EDB">
        <w:rPr>
          <w:noProof/>
        </w:rPr>
        <w:t xml:space="preserve"> </w:t>
      </w:r>
      <w:r w:rsidR="006F046C" w:rsidRPr="00AE7EDB">
        <w:rPr>
          <w:noProof/>
        </w:rPr>
        <w:t xml:space="preserve">sõjalise </w:t>
      </w:r>
      <w:r w:rsidRPr="00AE7EDB">
        <w:rPr>
          <w:noProof/>
        </w:rPr>
        <w:t>lõhkematerjali</w:t>
      </w:r>
      <w:r w:rsidR="00F2099A" w:rsidRPr="00AE7EDB">
        <w:rPr>
          <w:noProof/>
        </w:rPr>
        <w:t>,</w:t>
      </w:r>
      <w:r w:rsidRPr="00AE7EDB">
        <w:rPr>
          <w:noProof/>
        </w:rPr>
        <w:t xml:space="preserve"> </w:t>
      </w:r>
      <w:r w:rsidR="00824154" w:rsidRPr="00AE7EDB">
        <w:rPr>
          <w:noProof/>
        </w:rPr>
        <w:t xml:space="preserve">sõjalise </w:t>
      </w:r>
      <w:r w:rsidRPr="00AE7EDB">
        <w:rPr>
          <w:noProof/>
        </w:rPr>
        <w:t xml:space="preserve">lõhkeaine </w:t>
      </w:r>
      <w:r w:rsidR="00CF413B" w:rsidRPr="00AE7EDB">
        <w:rPr>
          <w:noProof/>
        </w:rPr>
        <w:t xml:space="preserve">või nende </w:t>
      </w:r>
      <w:r w:rsidR="00E3786A" w:rsidRPr="00AE7EDB">
        <w:rPr>
          <w:noProof/>
        </w:rPr>
        <w:t xml:space="preserve">komponentide </w:t>
      </w:r>
      <w:r w:rsidRPr="00AE7EDB">
        <w:rPr>
          <w:noProof/>
        </w:rPr>
        <w:t>tootmiseks vajalik</w:t>
      </w:r>
      <w:r w:rsidR="00AC6474" w:rsidRPr="00AE7EDB">
        <w:rPr>
          <w:noProof/>
        </w:rPr>
        <w:t>e</w:t>
      </w:r>
      <w:r w:rsidRPr="00AE7EDB">
        <w:rPr>
          <w:noProof/>
        </w:rPr>
        <w:t xml:space="preserve"> </w:t>
      </w:r>
      <w:r w:rsidR="00C64078" w:rsidRPr="00AE7EDB">
        <w:rPr>
          <w:noProof/>
        </w:rPr>
        <w:t>ehitiste</w:t>
      </w:r>
      <w:r w:rsidRPr="00AE7EDB">
        <w:rPr>
          <w:noProof/>
        </w:rPr>
        <w:t>, sealhulgas tootmis- ja muude hoonete ning rajatiste e</w:t>
      </w:r>
      <w:r w:rsidR="00C76E9E" w:rsidRPr="00AE7EDB">
        <w:rPr>
          <w:noProof/>
        </w:rPr>
        <w:t>h</w:t>
      </w:r>
      <w:r w:rsidRPr="00AE7EDB">
        <w:rPr>
          <w:noProof/>
        </w:rPr>
        <w:t>itamise eesmärgil.</w:t>
      </w:r>
    </w:p>
    <w:p w14:paraId="0C7B0008" w14:textId="504E78B8" w:rsidR="00752B58" w:rsidRPr="00AE7EDB" w:rsidRDefault="00BD4B59" w:rsidP="0079214F">
      <w:pPr>
        <w:pStyle w:val="ListParagraph"/>
        <w:numPr>
          <w:ilvl w:val="1"/>
          <w:numId w:val="1"/>
        </w:numPr>
        <w:ind w:left="567" w:hanging="567"/>
        <w:jc w:val="both"/>
        <w:rPr>
          <w:b/>
          <w:bCs/>
          <w:noProof/>
        </w:rPr>
      </w:pPr>
      <w:r w:rsidRPr="00AE7EDB">
        <w:rPr>
          <w:noProof/>
        </w:rPr>
        <w:t xml:space="preserve">Valikpakkumise </w:t>
      </w:r>
      <w:r w:rsidR="00DC3655" w:rsidRPr="00AE7EDB">
        <w:rPr>
          <w:noProof/>
        </w:rPr>
        <w:t>läbiviimisel</w:t>
      </w:r>
      <w:r w:rsidRPr="00AE7EDB">
        <w:rPr>
          <w:noProof/>
        </w:rPr>
        <w:t xml:space="preserve"> lähtutakse riigivaraseaduses</w:t>
      </w:r>
      <w:r w:rsidR="00DC3655" w:rsidRPr="00AE7EDB">
        <w:rPr>
          <w:noProof/>
        </w:rPr>
        <w:t>t</w:t>
      </w:r>
      <w:r w:rsidRPr="00AE7EDB">
        <w:rPr>
          <w:noProof/>
        </w:rPr>
        <w:t xml:space="preserve"> (edaspidi </w:t>
      </w:r>
      <w:r w:rsidRPr="00AE7EDB">
        <w:rPr>
          <w:b/>
          <w:bCs/>
          <w:noProof/>
        </w:rPr>
        <w:t>RVS</w:t>
      </w:r>
      <w:r w:rsidRPr="00AE7EDB">
        <w:rPr>
          <w:noProof/>
        </w:rPr>
        <w:t>)</w:t>
      </w:r>
      <w:r w:rsidR="00724317" w:rsidRPr="00AE7EDB">
        <w:rPr>
          <w:noProof/>
        </w:rPr>
        <w:t xml:space="preserve"> ja teistest asjaomastest õigus- ja haldusaktidest</w:t>
      </w:r>
      <w:r w:rsidR="006A7047" w:rsidRPr="00AE7EDB">
        <w:rPr>
          <w:noProof/>
        </w:rPr>
        <w:t>.</w:t>
      </w:r>
    </w:p>
    <w:p w14:paraId="24FB3B01" w14:textId="22A0DD0F" w:rsidR="00C35887" w:rsidRPr="00AE7EDB" w:rsidRDefault="00C35887" w:rsidP="0079214F">
      <w:pPr>
        <w:pStyle w:val="ListParagraph"/>
        <w:numPr>
          <w:ilvl w:val="1"/>
          <w:numId w:val="1"/>
        </w:numPr>
        <w:ind w:left="567" w:hanging="567"/>
        <w:jc w:val="both"/>
        <w:rPr>
          <w:b/>
          <w:bCs/>
          <w:noProof/>
        </w:rPr>
      </w:pPr>
      <w:r w:rsidRPr="00AE7EDB">
        <w:rPr>
          <w:noProof/>
        </w:rPr>
        <w:t xml:space="preserve">Valikpakkumise korraldajaks on määratud </w:t>
      </w:r>
      <w:r w:rsidR="003F3E4D" w:rsidRPr="00AE7EDB">
        <w:rPr>
          <w:noProof/>
        </w:rPr>
        <w:t>RKIK</w:t>
      </w:r>
      <w:r w:rsidRPr="00AE7EDB">
        <w:rPr>
          <w:noProof/>
        </w:rPr>
        <w:t>.</w:t>
      </w:r>
    </w:p>
    <w:p w14:paraId="6C440F18" w14:textId="5AE09971" w:rsidR="00506197" w:rsidRPr="00AE7EDB" w:rsidRDefault="00506197" w:rsidP="00506197">
      <w:pPr>
        <w:pStyle w:val="ListParagraph"/>
        <w:numPr>
          <w:ilvl w:val="1"/>
          <w:numId w:val="1"/>
        </w:numPr>
        <w:ind w:left="567" w:hanging="567"/>
        <w:jc w:val="both"/>
        <w:rPr>
          <w:b/>
          <w:bCs/>
          <w:noProof/>
        </w:rPr>
      </w:pPr>
      <w:r w:rsidRPr="00AE7EDB">
        <w:rPr>
          <w:noProof/>
        </w:rPr>
        <w:t xml:space="preserve">Valikpakkumise tulemusena sõlmitakse valikpakkumise tingimustele vastava parima pakkumise esitanud pakkujaga (edaspidi </w:t>
      </w:r>
      <w:r w:rsidRPr="00AE7EDB">
        <w:rPr>
          <w:b/>
          <w:bCs/>
          <w:noProof/>
        </w:rPr>
        <w:t>valikpakkumise võitja</w:t>
      </w:r>
      <w:r w:rsidRPr="00AE7EDB">
        <w:rPr>
          <w:noProof/>
        </w:rPr>
        <w:t>) kasutuslepinguna hoonestusõiguse leping</w:t>
      </w:r>
      <w:r w:rsidR="004C20B3" w:rsidRPr="00AE7EDB">
        <w:rPr>
          <w:noProof/>
        </w:rPr>
        <w:t xml:space="preserve"> vastavalt valikpakkumise tingimustes </w:t>
      </w:r>
      <w:r w:rsidR="007E6359" w:rsidRPr="00AE7EDB">
        <w:rPr>
          <w:noProof/>
        </w:rPr>
        <w:t>sätestatule</w:t>
      </w:r>
      <w:r w:rsidRPr="00AE7EDB">
        <w:rPr>
          <w:noProof/>
        </w:rPr>
        <w:t>.</w:t>
      </w:r>
      <w:r w:rsidR="007E6359" w:rsidRPr="00AE7EDB">
        <w:rPr>
          <w:noProof/>
        </w:rPr>
        <w:t xml:space="preserve"> </w:t>
      </w:r>
      <w:r w:rsidRPr="00AE7EDB">
        <w:rPr>
          <w:noProof/>
        </w:rPr>
        <w:t>Vastavalt valikpakkumise tulemustele võib valikpakkumise võitjaid olla mitu.</w:t>
      </w:r>
    </w:p>
    <w:p w14:paraId="47D33AA1" w14:textId="74B2C082" w:rsidR="00506197" w:rsidRPr="00AE7EDB" w:rsidRDefault="00506197" w:rsidP="00506197">
      <w:pPr>
        <w:pStyle w:val="ListParagraph"/>
        <w:numPr>
          <w:ilvl w:val="1"/>
          <w:numId w:val="1"/>
        </w:numPr>
        <w:ind w:left="567" w:hanging="567"/>
        <w:jc w:val="both"/>
        <w:rPr>
          <w:b/>
          <w:bCs/>
          <w:noProof/>
        </w:rPr>
      </w:pPr>
      <w:r w:rsidRPr="00AE7EDB">
        <w:rPr>
          <w:noProof/>
        </w:rPr>
        <w:t xml:space="preserve">Valikpakkumise võitja kohustub objekti kasutama </w:t>
      </w:r>
      <w:r w:rsidR="000646AF" w:rsidRPr="00AE7EDB">
        <w:rPr>
          <w:noProof/>
        </w:rPr>
        <w:t>lõhkeainet mittesisaldava lahingumoona</w:t>
      </w:r>
      <w:r w:rsidR="00F63140" w:rsidRPr="00AE7EDB">
        <w:rPr>
          <w:noProof/>
        </w:rPr>
        <w:t>,</w:t>
      </w:r>
      <w:r w:rsidR="000646AF" w:rsidRPr="00AE7EDB">
        <w:rPr>
          <w:noProof/>
        </w:rPr>
        <w:t xml:space="preserve"> </w:t>
      </w:r>
      <w:r w:rsidRPr="00AE7EDB">
        <w:rPr>
          <w:noProof/>
        </w:rPr>
        <w:t xml:space="preserve">laskemoona, </w:t>
      </w:r>
      <w:r w:rsidR="0086221C" w:rsidRPr="00AE7EDB">
        <w:rPr>
          <w:noProof/>
        </w:rPr>
        <w:t xml:space="preserve">lõhkeainet sisaldava </w:t>
      </w:r>
      <w:r w:rsidRPr="00AE7EDB">
        <w:rPr>
          <w:noProof/>
        </w:rPr>
        <w:t xml:space="preserve">lahingumoona, </w:t>
      </w:r>
      <w:r w:rsidR="0058532E" w:rsidRPr="00AE7EDB">
        <w:rPr>
          <w:noProof/>
        </w:rPr>
        <w:t xml:space="preserve">sõjalise </w:t>
      </w:r>
      <w:r w:rsidRPr="00AE7EDB">
        <w:rPr>
          <w:noProof/>
        </w:rPr>
        <w:t xml:space="preserve">lõhkematerjali või </w:t>
      </w:r>
      <w:r w:rsidR="0058532E" w:rsidRPr="00AE7EDB">
        <w:rPr>
          <w:noProof/>
        </w:rPr>
        <w:t xml:space="preserve">sõjalise </w:t>
      </w:r>
      <w:r w:rsidRPr="00AE7EDB">
        <w:rPr>
          <w:noProof/>
        </w:rPr>
        <w:t xml:space="preserve">lõhkeaine </w:t>
      </w:r>
      <w:r w:rsidR="0058532E" w:rsidRPr="00AE7EDB">
        <w:rPr>
          <w:noProof/>
        </w:rPr>
        <w:t xml:space="preserve">või </w:t>
      </w:r>
      <w:r w:rsidR="00B328DA" w:rsidRPr="00AE7EDB">
        <w:rPr>
          <w:noProof/>
        </w:rPr>
        <w:t xml:space="preserve">eelnimetatud asjade komponentide </w:t>
      </w:r>
      <w:r w:rsidRPr="00AE7EDB">
        <w:rPr>
          <w:noProof/>
        </w:rPr>
        <w:t xml:space="preserve">tootmiseks (edaspidi </w:t>
      </w:r>
      <w:r w:rsidRPr="00AE7EDB">
        <w:rPr>
          <w:b/>
          <w:bCs/>
          <w:noProof/>
        </w:rPr>
        <w:t>tootmine</w:t>
      </w:r>
      <w:r w:rsidRPr="00AE7EDB">
        <w:rPr>
          <w:noProof/>
        </w:rPr>
        <w:t xml:space="preserve">). Tootmise üksikasjad reguleeritakse </w:t>
      </w:r>
      <w:r w:rsidR="00C34C26" w:rsidRPr="00AE7EDB">
        <w:rPr>
          <w:noProof/>
        </w:rPr>
        <w:t>riigivara kasu</w:t>
      </w:r>
      <w:r w:rsidR="00B73286" w:rsidRPr="00AE7EDB">
        <w:rPr>
          <w:noProof/>
        </w:rPr>
        <w:t xml:space="preserve">tusse andmiseks </w:t>
      </w:r>
      <w:r w:rsidR="001B4D66" w:rsidRPr="00AE7EDB">
        <w:rPr>
          <w:noProof/>
        </w:rPr>
        <w:t xml:space="preserve">sõlmitavas </w:t>
      </w:r>
      <w:r w:rsidR="008C62BF" w:rsidRPr="00AE7EDB">
        <w:rPr>
          <w:noProof/>
        </w:rPr>
        <w:t xml:space="preserve">lepingus </w:t>
      </w:r>
      <w:r w:rsidR="00345D53" w:rsidRPr="00AE7EDB">
        <w:rPr>
          <w:noProof/>
        </w:rPr>
        <w:t xml:space="preserve">(võlaõiguslik ja asjaõiguslik </w:t>
      </w:r>
      <w:r w:rsidR="009C3A87" w:rsidRPr="00AE7EDB">
        <w:rPr>
          <w:noProof/>
        </w:rPr>
        <w:t xml:space="preserve">hoonestusõiguse </w:t>
      </w:r>
      <w:r w:rsidR="00345D53" w:rsidRPr="00AE7EDB">
        <w:rPr>
          <w:noProof/>
        </w:rPr>
        <w:t>leping).</w:t>
      </w:r>
      <w:r w:rsidR="00345D53" w:rsidRPr="00AE7EDB">
        <w:rPr>
          <w:rStyle w:val="CommentReference"/>
          <w:noProof/>
        </w:rPr>
        <w:t xml:space="preserve"> </w:t>
      </w:r>
    </w:p>
    <w:p w14:paraId="4065C576" w14:textId="1D6C8D18" w:rsidR="00B041D6" w:rsidRPr="00AE7EDB" w:rsidRDefault="00B041D6" w:rsidP="0079214F">
      <w:pPr>
        <w:pStyle w:val="ListParagraph"/>
        <w:numPr>
          <w:ilvl w:val="1"/>
          <w:numId w:val="1"/>
        </w:numPr>
        <w:ind w:left="567" w:hanging="567"/>
        <w:jc w:val="both"/>
        <w:rPr>
          <w:b/>
          <w:bCs/>
          <w:noProof/>
        </w:rPr>
      </w:pPr>
      <w:r w:rsidRPr="00AE7EDB">
        <w:rPr>
          <w:noProof/>
        </w:rPr>
        <w:t xml:space="preserve">RKIK teeb valikpakkumises osalemisest huvitatud isikutele ettepaneku esitada taotlused vastavalt valikpakkumise dokumentides sisalduvatele tingimustele, sealhulgas valikpakkumise teates, käesolevates valikpakkumise tingimustes (edaspidi </w:t>
      </w:r>
      <w:r w:rsidRPr="00AE7EDB">
        <w:rPr>
          <w:b/>
          <w:bCs/>
          <w:noProof/>
        </w:rPr>
        <w:t>VT</w:t>
      </w:r>
      <w:r w:rsidRPr="00AE7EDB">
        <w:rPr>
          <w:noProof/>
        </w:rPr>
        <w:t>) ja nende lisades t</w:t>
      </w:r>
      <w:r w:rsidR="006446AF" w:rsidRPr="00AE7EDB">
        <w:rPr>
          <w:noProof/>
        </w:rPr>
        <w:t>oodud</w:t>
      </w:r>
      <w:r w:rsidRPr="00AE7EDB">
        <w:rPr>
          <w:noProof/>
        </w:rPr>
        <w:t xml:space="preserve"> tingimustele (edaspidi koos ka </w:t>
      </w:r>
      <w:r w:rsidRPr="00AE7EDB">
        <w:rPr>
          <w:b/>
          <w:bCs/>
          <w:noProof/>
        </w:rPr>
        <w:t>valikpakkumise alusdokumendid</w:t>
      </w:r>
      <w:r w:rsidRPr="00AE7EDB">
        <w:rPr>
          <w:noProof/>
        </w:rPr>
        <w:t xml:space="preserve"> ja </w:t>
      </w:r>
      <w:r w:rsidRPr="00AE7EDB">
        <w:rPr>
          <w:b/>
          <w:bCs/>
          <w:noProof/>
        </w:rPr>
        <w:t>VAD</w:t>
      </w:r>
      <w:r w:rsidRPr="00AE7EDB">
        <w:rPr>
          <w:noProof/>
        </w:rPr>
        <w:t>).</w:t>
      </w:r>
    </w:p>
    <w:p w14:paraId="31F09DDB" w14:textId="002D140F" w:rsidR="00B041D6" w:rsidRPr="00AE7EDB" w:rsidRDefault="00110BD7" w:rsidP="00B041D6">
      <w:pPr>
        <w:pStyle w:val="ListParagraph"/>
        <w:numPr>
          <w:ilvl w:val="1"/>
          <w:numId w:val="1"/>
        </w:numPr>
        <w:ind w:left="567" w:hanging="567"/>
        <w:jc w:val="both"/>
        <w:rPr>
          <w:noProof/>
        </w:rPr>
      </w:pPr>
      <w:r w:rsidRPr="00AE7EDB">
        <w:rPr>
          <w:noProof/>
        </w:rPr>
        <w:t xml:space="preserve">Valikpakkumine viiakse läbi eesti </w:t>
      </w:r>
      <w:r w:rsidR="00BE33A7" w:rsidRPr="00AE7EDB">
        <w:rPr>
          <w:noProof/>
        </w:rPr>
        <w:t xml:space="preserve">ja </w:t>
      </w:r>
      <w:r w:rsidRPr="00AE7EDB">
        <w:rPr>
          <w:noProof/>
        </w:rPr>
        <w:t xml:space="preserve">inglise keeles, sealhulgas tuleb </w:t>
      </w:r>
      <w:r w:rsidR="00EA5BB6" w:rsidRPr="00AE7EDB">
        <w:rPr>
          <w:noProof/>
        </w:rPr>
        <w:t xml:space="preserve">valikpakkumises osalemise </w:t>
      </w:r>
      <w:r w:rsidRPr="00AE7EDB">
        <w:rPr>
          <w:noProof/>
        </w:rPr>
        <w:t xml:space="preserve">taotlus ning hiljem ka </w:t>
      </w:r>
      <w:r w:rsidR="00B041D6" w:rsidRPr="00AE7EDB">
        <w:rPr>
          <w:noProof/>
        </w:rPr>
        <w:t>pakkum</w:t>
      </w:r>
      <w:r w:rsidR="00F071C6" w:rsidRPr="00AE7EDB">
        <w:rPr>
          <w:noProof/>
        </w:rPr>
        <w:t>ine</w:t>
      </w:r>
      <w:r w:rsidR="00B041D6" w:rsidRPr="00AE7EDB">
        <w:rPr>
          <w:noProof/>
        </w:rPr>
        <w:t xml:space="preserve"> esitada eesti või inglise keeles. Juhul, kui osaleja vajab valikpakkumises osalemiseks tõlki, organiseerib osaleja vajaliku teenuse ise ning kannab ka selleks tehtud kulu ise. Kui RKIK-il või Kaitseministeeriumil peaks tekkima vajadus osaleja poolt esitatud mis tahes inglise või muukeelse dokumendi või selle osa eesti keelde tõlkimiseks (sh kohtumenetluses kohtule esitamiseks), kohustub osaleja kandma kõik selle dokumendi tõlkimisega seotud kulud. </w:t>
      </w:r>
      <w:r w:rsidR="005E6192" w:rsidRPr="00AE7EDB">
        <w:rPr>
          <w:noProof/>
        </w:rPr>
        <w:t>Mis tahes dokumentide</w:t>
      </w:r>
      <w:r w:rsidR="00B041D6" w:rsidRPr="00AE7EDB">
        <w:rPr>
          <w:noProof/>
        </w:rPr>
        <w:t xml:space="preserve"> </w:t>
      </w:r>
      <w:r w:rsidR="00D83790" w:rsidRPr="00AE7EDB">
        <w:rPr>
          <w:noProof/>
        </w:rPr>
        <w:t>(sh VAD</w:t>
      </w:r>
      <w:r w:rsidR="002B0C9E" w:rsidRPr="00AE7EDB">
        <w:rPr>
          <w:noProof/>
        </w:rPr>
        <w:t xml:space="preserve"> ja selle mis tahes lisad</w:t>
      </w:r>
      <w:r w:rsidR="00D83790" w:rsidRPr="00AE7EDB">
        <w:rPr>
          <w:noProof/>
        </w:rPr>
        <w:t xml:space="preserve">) </w:t>
      </w:r>
      <w:r w:rsidR="00B041D6" w:rsidRPr="00AE7EDB">
        <w:rPr>
          <w:noProof/>
        </w:rPr>
        <w:t>eesti</w:t>
      </w:r>
      <w:r w:rsidR="005E6192" w:rsidRPr="00AE7EDB">
        <w:rPr>
          <w:noProof/>
        </w:rPr>
        <w:t>-</w:t>
      </w:r>
      <w:r w:rsidR="00B041D6" w:rsidRPr="00AE7EDB">
        <w:rPr>
          <w:noProof/>
        </w:rPr>
        <w:t xml:space="preserve"> ja ingliskeelsete versioonide vastuolude, mitmetimõistetavuste ja erinevuste korral prevaleerib eestikeelne tekst.</w:t>
      </w:r>
    </w:p>
    <w:p w14:paraId="22B25E3A" w14:textId="523DEBD9" w:rsidR="00B041D6" w:rsidRPr="00AE7EDB" w:rsidRDefault="00B041D6" w:rsidP="00B041D6">
      <w:pPr>
        <w:pStyle w:val="ListParagraph"/>
        <w:numPr>
          <w:ilvl w:val="1"/>
          <w:numId w:val="1"/>
        </w:numPr>
        <w:ind w:left="567" w:hanging="567"/>
        <w:jc w:val="both"/>
        <w:rPr>
          <w:noProof/>
        </w:rPr>
      </w:pPr>
      <w:r w:rsidRPr="00AE7EDB">
        <w:rPr>
          <w:noProof/>
        </w:rPr>
        <w:t xml:space="preserve">RKIK võib igas valikpakkumise etapis kaasata valikpakkumise läbiviimisele eksperdi või eksperte (edaspidi </w:t>
      </w:r>
      <w:r w:rsidRPr="00AE7EDB">
        <w:rPr>
          <w:b/>
          <w:bCs/>
          <w:noProof/>
        </w:rPr>
        <w:t>ekspert</w:t>
      </w:r>
      <w:r w:rsidRPr="00AE7EDB">
        <w:rPr>
          <w:noProof/>
        </w:rPr>
        <w:t>) omal äranägemisel, seejuures võivad eksperdid olla nii RKIKi enda või Kaitseministeeriumi valitsemisala asutuste teenistujad või töötajad kui ka mis tahes isikud väljastpoolt RKIK-i või Kaitseministeeriumi valitsemisala</w:t>
      </w:r>
      <w:r w:rsidR="0045145A" w:rsidRPr="00AE7EDB">
        <w:rPr>
          <w:noProof/>
        </w:rPr>
        <w:t>, sõltumata nendega sõlmitava lepingu iseloomust</w:t>
      </w:r>
      <w:r w:rsidRPr="00AE7EDB">
        <w:rPr>
          <w:noProof/>
        </w:rPr>
        <w:t>.</w:t>
      </w:r>
    </w:p>
    <w:p w14:paraId="25C08513" w14:textId="4B081D66" w:rsidR="00741E9A" w:rsidRPr="00AE7EDB" w:rsidRDefault="00B041D6" w:rsidP="00B041D6">
      <w:pPr>
        <w:pStyle w:val="ListParagraph"/>
        <w:numPr>
          <w:ilvl w:val="1"/>
          <w:numId w:val="1"/>
        </w:numPr>
        <w:ind w:left="567" w:hanging="567"/>
        <w:jc w:val="both"/>
        <w:rPr>
          <w:noProof/>
        </w:rPr>
      </w:pPr>
      <w:r w:rsidRPr="00AE7EDB">
        <w:rPr>
          <w:noProof/>
        </w:rPr>
        <w:t xml:space="preserve">Käesoleval dokumendil </w:t>
      </w:r>
      <w:r w:rsidR="00741E9A" w:rsidRPr="00AE7EDB">
        <w:rPr>
          <w:noProof/>
        </w:rPr>
        <w:t>(VT) on järgmised lisad:</w:t>
      </w:r>
    </w:p>
    <w:p w14:paraId="3EF00D0B" w14:textId="15821B77" w:rsidR="00B041D6" w:rsidRPr="00AE7EDB" w:rsidRDefault="00851716" w:rsidP="00953AF5">
      <w:pPr>
        <w:pStyle w:val="ListParagraph"/>
        <w:numPr>
          <w:ilvl w:val="2"/>
          <w:numId w:val="1"/>
        </w:numPr>
        <w:ind w:left="1418" w:hanging="851"/>
        <w:jc w:val="both"/>
        <w:rPr>
          <w:noProof/>
        </w:rPr>
      </w:pPr>
      <w:r w:rsidRPr="00AE7EDB">
        <w:rPr>
          <w:noProof/>
        </w:rPr>
        <w:t xml:space="preserve">Lisa 1 – </w:t>
      </w:r>
      <w:r w:rsidR="00B0638B" w:rsidRPr="00AE7EDB">
        <w:rPr>
          <w:noProof/>
        </w:rPr>
        <w:t>krundijaotuskava</w:t>
      </w:r>
      <w:r w:rsidRPr="00AE7EDB">
        <w:rPr>
          <w:noProof/>
        </w:rPr>
        <w:t xml:space="preserve"> (võimalik lahendus)</w:t>
      </w:r>
      <w:r w:rsidR="0008581E" w:rsidRPr="00AE7EDB">
        <w:rPr>
          <w:noProof/>
        </w:rPr>
        <w:t>;</w:t>
      </w:r>
    </w:p>
    <w:p w14:paraId="36C76C99" w14:textId="7A8D6AE5" w:rsidR="00741E9A" w:rsidRPr="00AE7EDB" w:rsidRDefault="0008581E" w:rsidP="00953AF5">
      <w:pPr>
        <w:pStyle w:val="ListParagraph"/>
        <w:numPr>
          <w:ilvl w:val="2"/>
          <w:numId w:val="1"/>
        </w:numPr>
        <w:ind w:left="1418" w:hanging="851"/>
        <w:jc w:val="both"/>
        <w:rPr>
          <w:noProof/>
        </w:rPr>
      </w:pPr>
      <w:r w:rsidRPr="00AE7EDB">
        <w:rPr>
          <w:noProof/>
        </w:rPr>
        <w:t xml:space="preserve">Lisa 2 – konfidentsiaalsuslepingu </w:t>
      </w:r>
      <w:r w:rsidR="007414F4" w:rsidRPr="00AE7EDB">
        <w:rPr>
          <w:noProof/>
        </w:rPr>
        <w:t>kavand</w:t>
      </w:r>
      <w:r w:rsidRPr="00AE7EDB">
        <w:rPr>
          <w:noProof/>
        </w:rPr>
        <w:t>;</w:t>
      </w:r>
    </w:p>
    <w:p w14:paraId="43F7E423" w14:textId="6512BA98" w:rsidR="0008581E" w:rsidRPr="00AE7EDB" w:rsidRDefault="0008581E" w:rsidP="00953AF5">
      <w:pPr>
        <w:pStyle w:val="ListParagraph"/>
        <w:numPr>
          <w:ilvl w:val="2"/>
          <w:numId w:val="1"/>
        </w:numPr>
        <w:ind w:left="1418" w:hanging="851"/>
        <w:jc w:val="both"/>
        <w:rPr>
          <w:noProof/>
        </w:rPr>
      </w:pPr>
      <w:r w:rsidRPr="00AE7EDB">
        <w:rPr>
          <w:noProof/>
        </w:rPr>
        <w:t>Lisa 3 – võlaõiguslik</w:t>
      </w:r>
      <w:r w:rsidR="00B36B36" w:rsidRPr="00AE7EDB">
        <w:rPr>
          <w:noProof/>
        </w:rPr>
        <w:t>u</w:t>
      </w:r>
      <w:r w:rsidRPr="00AE7EDB">
        <w:rPr>
          <w:noProof/>
        </w:rPr>
        <w:t xml:space="preserve"> hoonestusõiguse lepingu kavand;</w:t>
      </w:r>
    </w:p>
    <w:p w14:paraId="440D10B8" w14:textId="4A165963" w:rsidR="00741E9A" w:rsidRPr="00AE7EDB" w:rsidRDefault="0008581E" w:rsidP="00953AF5">
      <w:pPr>
        <w:pStyle w:val="ListParagraph"/>
        <w:numPr>
          <w:ilvl w:val="2"/>
          <w:numId w:val="1"/>
        </w:numPr>
        <w:ind w:left="1418" w:hanging="851"/>
        <w:jc w:val="both"/>
        <w:rPr>
          <w:noProof/>
        </w:rPr>
      </w:pPr>
      <w:r w:rsidRPr="00AE7EDB">
        <w:rPr>
          <w:noProof/>
        </w:rPr>
        <w:t>Lisa 4 – asjaõiguslik</w:t>
      </w:r>
      <w:r w:rsidR="00B36B36" w:rsidRPr="00AE7EDB">
        <w:rPr>
          <w:noProof/>
        </w:rPr>
        <w:t>u</w:t>
      </w:r>
      <w:r w:rsidRPr="00AE7EDB">
        <w:rPr>
          <w:noProof/>
        </w:rPr>
        <w:t xml:space="preserve"> hoonestusõiguse lepingu kavand;</w:t>
      </w:r>
    </w:p>
    <w:p w14:paraId="1BAAA8C0" w14:textId="1F99360D" w:rsidR="00C706F6" w:rsidRPr="00AE7EDB" w:rsidRDefault="0008581E" w:rsidP="00953AF5">
      <w:pPr>
        <w:pStyle w:val="ListParagraph"/>
        <w:numPr>
          <w:ilvl w:val="2"/>
          <w:numId w:val="1"/>
        </w:numPr>
        <w:ind w:left="1418" w:hanging="851"/>
        <w:jc w:val="both"/>
        <w:rPr>
          <w:noProof/>
        </w:rPr>
      </w:pPr>
      <w:r w:rsidRPr="00AE7EDB">
        <w:rPr>
          <w:noProof/>
        </w:rPr>
        <w:t xml:space="preserve">Lisa 5 – taristu </w:t>
      </w:r>
      <w:r w:rsidR="00DC2536" w:rsidRPr="00AE7EDB">
        <w:rPr>
          <w:noProof/>
        </w:rPr>
        <w:t xml:space="preserve">teenuslepingu </w:t>
      </w:r>
      <w:r w:rsidRPr="00AE7EDB">
        <w:rPr>
          <w:noProof/>
        </w:rPr>
        <w:t>kavand</w:t>
      </w:r>
      <w:r w:rsidR="00BF604B" w:rsidRPr="00AE7EDB">
        <w:rPr>
          <w:noProof/>
        </w:rPr>
        <w:t>.</w:t>
      </w:r>
    </w:p>
    <w:p w14:paraId="28A2A6E2" w14:textId="137C9EC3" w:rsidR="00110BD7" w:rsidRPr="00AE7EDB" w:rsidRDefault="00741E9A" w:rsidP="0079214F">
      <w:pPr>
        <w:pStyle w:val="ListParagraph"/>
        <w:numPr>
          <w:ilvl w:val="1"/>
          <w:numId w:val="1"/>
        </w:numPr>
        <w:ind w:left="567" w:hanging="567"/>
        <w:jc w:val="both"/>
        <w:rPr>
          <w:noProof/>
        </w:rPr>
      </w:pPr>
      <w:r w:rsidRPr="00AE7EDB">
        <w:rPr>
          <w:noProof/>
        </w:rPr>
        <w:t>Kus kontekst seda nõuab, võivad ainsuses olevad sõnad tähendada mitmust ja vastupidi ning terminid „taotleja“ ja „pakkuja“ hõlmata ka ühistaotlejat ja ühispakkujat.</w:t>
      </w:r>
      <w:r w:rsidR="00271735" w:rsidRPr="00AE7EDB">
        <w:rPr>
          <w:rStyle w:val="FootnoteReference"/>
          <w:noProof/>
        </w:rPr>
        <w:footnoteReference w:id="2"/>
      </w:r>
      <w:r w:rsidRPr="00AE7EDB">
        <w:rPr>
          <w:noProof/>
        </w:rPr>
        <w:t xml:space="preserve"> Terminid „taotleja“ ja „pakkuja“ võivad hõlmata sama isikut sõltuvalt tingimuse ja valikpakkumise läbiviimise kontekstist</w:t>
      </w:r>
      <w:r w:rsidR="008160CD" w:rsidRPr="00AE7EDB">
        <w:rPr>
          <w:noProof/>
        </w:rPr>
        <w:t xml:space="preserve"> ja valikpakkumise menetluse etapist</w:t>
      </w:r>
      <w:r w:rsidRPr="00AE7EDB">
        <w:rPr>
          <w:noProof/>
        </w:rPr>
        <w:t>. Kui enne taotluste (ja hiljem ka pakkum</w:t>
      </w:r>
      <w:r w:rsidR="00F071C6" w:rsidRPr="00AE7EDB">
        <w:rPr>
          <w:noProof/>
        </w:rPr>
        <w:t>i</w:t>
      </w:r>
      <w:r w:rsidRPr="00AE7EDB">
        <w:rPr>
          <w:noProof/>
        </w:rPr>
        <w:t xml:space="preserve">se) esitamist ei ole </w:t>
      </w:r>
      <w:r w:rsidR="007341EF" w:rsidRPr="00AE7EDB">
        <w:rPr>
          <w:noProof/>
        </w:rPr>
        <w:t xml:space="preserve">osalemisest </w:t>
      </w:r>
      <w:r w:rsidRPr="00AE7EDB">
        <w:rPr>
          <w:noProof/>
        </w:rPr>
        <w:t xml:space="preserve">huvitatud isik küsinud selgitusi mis tahes </w:t>
      </w:r>
      <w:r w:rsidR="00770F82" w:rsidRPr="00AE7EDB">
        <w:rPr>
          <w:noProof/>
        </w:rPr>
        <w:t>VAD-</w:t>
      </w:r>
      <w:r w:rsidR="009557B3" w:rsidRPr="00AE7EDB">
        <w:rPr>
          <w:noProof/>
        </w:rPr>
        <w:t>i</w:t>
      </w:r>
      <w:r w:rsidR="00770F82" w:rsidRPr="00AE7EDB">
        <w:rPr>
          <w:noProof/>
        </w:rPr>
        <w:t>s</w:t>
      </w:r>
      <w:r w:rsidRPr="00AE7EDB">
        <w:rPr>
          <w:noProof/>
        </w:rPr>
        <w:t xml:space="preserve"> sätestatud tingimuse kohta, on RKIK-il õigus sisustada vastav tingimus mitmeti mõistetavuse korral ühepoolselt, arvestades valikpakkumise tulemusena sõlmitava lepinguga taotletavaid eesmärke.</w:t>
      </w:r>
    </w:p>
    <w:p w14:paraId="482EAF35" w14:textId="1AC95C06" w:rsidR="009C7A15" w:rsidRPr="00AE7EDB" w:rsidRDefault="009C7A15" w:rsidP="0079214F">
      <w:pPr>
        <w:pStyle w:val="ListParagraph"/>
        <w:numPr>
          <w:ilvl w:val="1"/>
          <w:numId w:val="1"/>
        </w:numPr>
        <w:ind w:left="567" w:hanging="567"/>
        <w:jc w:val="both"/>
        <w:rPr>
          <w:noProof/>
        </w:rPr>
      </w:pPr>
      <w:r w:rsidRPr="00AE7EDB">
        <w:rPr>
          <w:noProof/>
        </w:rPr>
        <w:t xml:space="preserve">Valikpakkumisel osalejad peavad arvestama, et RKIK-il on igal ajal valikpakkumise jooksul õigus kõik </w:t>
      </w:r>
      <w:r w:rsidR="00B148A2" w:rsidRPr="00AE7EDB">
        <w:rPr>
          <w:noProof/>
        </w:rPr>
        <w:t>taotlused või pakkumised (olenevalt valikpakkumise etapist) tagasi lükata ja valikpakkumine lõpetada järgmistel asjaoludel:</w:t>
      </w:r>
    </w:p>
    <w:p w14:paraId="1F428DD1" w14:textId="172B3BE3" w:rsidR="00B148A2" w:rsidRPr="00AE7EDB" w:rsidRDefault="00B148A2" w:rsidP="00953AF5">
      <w:pPr>
        <w:pStyle w:val="ListParagraph"/>
        <w:numPr>
          <w:ilvl w:val="2"/>
          <w:numId w:val="1"/>
        </w:numPr>
        <w:ind w:left="1418" w:hanging="851"/>
        <w:jc w:val="both"/>
        <w:rPr>
          <w:noProof/>
        </w:rPr>
      </w:pPr>
      <w:r w:rsidRPr="00AE7EDB">
        <w:rPr>
          <w:noProof/>
        </w:rPr>
        <w:lastRenderedPageBreak/>
        <w:t xml:space="preserve">valikpakkumise väljakuulutamisel esinenud asjaolud ja tingimused on oluliselt muutunud ning valikpakkumise realiseerimine on muutunud RKIK-i jaoks võimatuks või ebaotstarbekaks (sh </w:t>
      </w:r>
      <w:r w:rsidR="00CA3E2C" w:rsidRPr="00AE7EDB">
        <w:rPr>
          <w:noProof/>
        </w:rPr>
        <w:t xml:space="preserve">(kuid mitte ainult) </w:t>
      </w:r>
      <w:r w:rsidRPr="00AE7EDB">
        <w:rPr>
          <w:noProof/>
        </w:rPr>
        <w:t>RKIK-i juhtimisorgani, Kaitseministeeriumi, Vabariigi Valitsuse või muu asutuse või organisatsiooni otsuse tõttu, millest tulenevalt valikpakkumise jätkamine osutub võimatuks</w:t>
      </w:r>
      <w:r w:rsidR="000861B1" w:rsidRPr="00AE7EDB">
        <w:rPr>
          <w:noProof/>
        </w:rPr>
        <w:t xml:space="preserve"> või ebaotstarbekaks</w:t>
      </w:r>
      <w:r w:rsidR="00DD7331" w:rsidRPr="00AE7EDB">
        <w:rPr>
          <w:noProof/>
        </w:rPr>
        <w:t xml:space="preserve">, samuti </w:t>
      </w:r>
      <w:r w:rsidR="0082746E" w:rsidRPr="00AE7EDB">
        <w:rPr>
          <w:noProof/>
        </w:rPr>
        <w:t xml:space="preserve">kaitsetööstuspargi </w:t>
      </w:r>
      <w:r w:rsidR="00DD7331" w:rsidRPr="00AE7EDB">
        <w:rPr>
          <w:noProof/>
        </w:rPr>
        <w:t>riigi eriplaneeringu</w:t>
      </w:r>
      <w:r w:rsidR="00D17E31" w:rsidRPr="00AE7EDB">
        <w:rPr>
          <w:noProof/>
        </w:rPr>
        <w:t xml:space="preserve"> </w:t>
      </w:r>
      <w:r w:rsidR="008569B1" w:rsidRPr="00AE7EDB">
        <w:rPr>
          <w:noProof/>
        </w:rPr>
        <w:t>viivituse korral</w:t>
      </w:r>
      <w:r w:rsidRPr="00AE7EDB">
        <w:rPr>
          <w:noProof/>
        </w:rPr>
        <w:t>);</w:t>
      </w:r>
      <w:r w:rsidR="00163E1E" w:rsidRPr="00AE7EDB">
        <w:rPr>
          <w:noProof/>
        </w:rPr>
        <w:t xml:space="preserve"> või</w:t>
      </w:r>
    </w:p>
    <w:p w14:paraId="64017208" w14:textId="77777777" w:rsidR="00C158F6" w:rsidRPr="00AE7EDB" w:rsidRDefault="00B148A2" w:rsidP="00C158F6">
      <w:pPr>
        <w:pStyle w:val="ListParagraph"/>
        <w:numPr>
          <w:ilvl w:val="2"/>
          <w:numId w:val="1"/>
        </w:numPr>
        <w:ind w:left="1418" w:hanging="851"/>
        <w:jc w:val="both"/>
        <w:rPr>
          <w:noProof/>
        </w:rPr>
      </w:pPr>
      <w:r w:rsidRPr="00AE7EDB">
        <w:rPr>
          <w:noProof/>
        </w:rPr>
        <w:t xml:space="preserve">valikpakkumise dokumentatsioonis sisaldub viga või puudus, mille parandamine valikpakkumise käigus ei ole võimalik, kuid mille parandamata või kõrvaldamata jätmine tooks </w:t>
      </w:r>
      <w:r w:rsidR="00A33B66" w:rsidRPr="00AE7EDB">
        <w:rPr>
          <w:noProof/>
        </w:rPr>
        <w:t>Eesti Vabariigi</w:t>
      </w:r>
      <w:r w:rsidRPr="00AE7EDB">
        <w:rPr>
          <w:noProof/>
        </w:rPr>
        <w:t xml:space="preserve"> jaoks lepingu sõlmimisel kaasa ebasoodsa tagajärje</w:t>
      </w:r>
      <w:r w:rsidR="00A33B66" w:rsidRPr="00AE7EDB">
        <w:rPr>
          <w:noProof/>
        </w:rPr>
        <w:t>;</w:t>
      </w:r>
      <w:r w:rsidR="004B4A10" w:rsidRPr="00AE7EDB">
        <w:rPr>
          <w:noProof/>
        </w:rPr>
        <w:t xml:space="preserve"> või</w:t>
      </w:r>
    </w:p>
    <w:p w14:paraId="4A9DBB03" w14:textId="186C69A3" w:rsidR="00B148A2" w:rsidRPr="00AE7EDB" w:rsidRDefault="00B05BF3" w:rsidP="00C158F6">
      <w:pPr>
        <w:pStyle w:val="ListParagraph"/>
        <w:numPr>
          <w:ilvl w:val="2"/>
          <w:numId w:val="1"/>
        </w:numPr>
        <w:ind w:left="1418" w:hanging="851"/>
        <w:jc w:val="both"/>
        <w:rPr>
          <w:noProof/>
        </w:rPr>
      </w:pPr>
      <w:r w:rsidRPr="00AE7EDB">
        <w:rPr>
          <w:noProof/>
        </w:rPr>
        <w:t xml:space="preserve">kasutusse andja </w:t>
      </w:r>
      <w:r w:rsidR="009F1349" w:rsidRPr="00AE7EDB">
        <w:rPr>
          <w:noProof/>
        </w:rPr>
        <w:t xml:space="preserve">või Eesti Vabariigi </w:t>
      </w:r>
      <w:r w:rsidR="00ED4B45" w:rsidRPr="00AE7EDB">
        <w:rPr>
          <w:noProof/>
        </w:rPr>
        <w:t>avalikest huvidest tulenevalt.</w:t>
      </w:r>
      <w:r w:rsidR="00B148A2" w:rsidRPr="00AE7EDB">
        <w:rPr>
          <w:noProof/>
        </w:rPr>
        <w:t xml:space="preserve"> </w:t>
      </w:r>
    </w:p>
    <w:p w14:paraId="7E329046" w14:textId="77777777" w:rsidR="000027CA" w:rsidRPr="00AE7EDB" w:rsidRDefault="000027CA" w:rsidP="000027CA">
      <w:pPr>
        <w:pStyle w:val="ListParagraph"/>
        <w:ind w:left="567"/>
        <w:jc w:val="both"/>
        <w:rPr>
          <w:noProof/>
        </w:rPr>
      </w:pPr>
    </w:p>
    <w:p w14:paraId="715DEAFA" w14:textId="68FBC86B" w:rsidR="000027CA" w:rsidRPr="00AE7EDB" w:rsidRDefault="000027CA" w:rsidP="00CB6049">
      <w:pPr>
        <w:pStyle w:val="Heading2"/>
        <w:numPr>
          <w:ilvl w:val="0"/>
          <w:numId w:val="1"/>
        </w:numPr>
        <w:ind w:left="567" w:hanging="567"/>
        <w:rPr>
          <w:b/>
          <w:bCs/>
          <w:noProof/>
          <w:color w:val="auto"/>
          <w:sz w:val="24"/>
          <w:szCs w:val="24"/>
        </w:rPr>
      </w:pPr>
      <w:bookmarkStart w:id="10" w:name="_Toc195027126"/>
      <w:r w:rsidRPr="00AE7EDB">
        <w:rPr>
          <w:b/>
          <w:bCs/>
          <w:noProof/>
          <w:color w:val="auto"/>
          <w:sz w:val="24"/>
          <w:szCs w:val="24"/>
        </w:rPr>
        <w:t>Valikpakkumisel osalemine ja teabevahetus</w:t>
      </w:r>
      <w:bookmarkEnd w:id="10"/>
    </w:p>
    <w:p w14:paraId="5BE87CC6" w14:textId="3D565F9E" w:rsidR="00706CC0" w:rsidRPr="00AE7EDB" w:rsidRDefault="00C35887" w:rsidP="0079214F">
      <w:pPr>
        <w:pStyle w:val="ListParagraph"/>
        <w:numPr>
          <w:ilvl w:val="1"/>
          <w:numId w:val="1"/>
        </w:numPr>
        <w:ind w:left="567" w:hanging="567"/>
        <w:jc w:val="both"/>
        <w:rPr>
          <w:b/>
          <w:bCs/>
          <w:noProof/>
        </w:rPr>
      </w:pPr>
      <w:bookmarkStart w:id="11" w:name="_Ref193282728"/>
      <w:r w:rsidRPr="00AE7EDB">
        <w:rPr>
          <w:noProof/>
        </w:rPr>
        <w:t xml:space="preserve">RKIK korraldab käesolevast valikpakkumisest huvitatud ettevõtjatele infopäeva. Infopäev toimub </w:t>
      </w:r>
      <w:r w:rsidR="002534BA" w:rsidRPr="00AE7EDB">
        <w:rPr>
          <w:noProof/>
        </w:rPr>
        <w:t>Nordic Hotel Forumis (V</w:t>
      </w:r>
      <w:r w:rsidR="00FF23ED" w:rsidRPr="00AE7EDB">
        <w:rPr>
          <w:noProof/>
        </w:rPr>
        <w:t>iru väljak 3</w:t>
      </w:r>
      <w:r w:rsidRPr="00AE7EDB" w:rsidDel="00877C4E">
        <w:rPr>
          <w:noProof/>
        </w:rPr>
        <w:t>, Tallinn)</w:t>
      </w:r>
      <w:r w:rsidR="00877C4E" w:rsidRPr="00AE7EDB">
        <w:rPr>
          <w:noProof/>
        </w:rPr>
        <w:t xml:space="preserve"> </w:t>
      </w:r>
      <w:r w:rsidR="009A094F" w:rsidRPr="00AE7EDB">
        <w:rPr>
          <w:b/>
          <w:noProof/>
        </w:rPr>
        <w:t>17</w:t>
      </w:r>
      <w:r w:rsidRPr="00AE7EDB">
        <w:rPr>
          <w:b/>
          <w:noProof/>
        </w:rPr>
        <w:t xml:space="preserve">.04.2025 kell </w:t>
      </w:r>
      <w:r w:rsidR="00D83D81" w:rsidRPr="00AE7EDB">
        <w:rPr>
          <w:b/>
          <w:noProof/>
        </w:rPr>
        <w:t>12</w:t>
      </w:r>
      <w:r w:rsidRPr="00AE7EDB">
        <w:rPr>
          <w:noProof/>
        </w:rPr>
        <w:t xml:space="preserve">. </w:t>
      </w:r>
      <w:r w:rsidR="00BB0F9E" w:rsidRPr="00AE7EDB">
        <w:rPr>
          <w:noProof/>
        </w:rPr>
        <w:t>RKIK võib korraldada ka rohkem infopäevi</w:t>
      </w:r>
      <w:bookmarkEnd w:id="11"/>
      <w:r w:rsidR="00D60A2B" w:rsidRPr="00AE7EDB">
        <w:rPr>
          <w:noProof/>
        </w:rPr>
        <w:t xml:space="preserve"> avaldades </w:t>
      </w:r>
      <w:r w:rsidR="006A4FC7" w:rsidRPr="00AE7EDB">
        <w:rPr>
          <w:noProof/>
        </w:rPr>
        <w:t xml:space="preserve">täiendava </w:t>
      </w:r>
      <w:r w:rsidR="00D60A2B" w:rsidRPr="00AE7EDB">
        <w:rPr>
          <w:noProof/>
        </w:rPr>
        <w:t xml:space="preserve">infopäeva toimumise kohta </w:t>
      </w:r>
      <w:r w:rsidR="00CF3D4D" w:rsidRPr="00AE7EDB">
        <w:rPr>
          <w:noProof/>
        </w:rPr>
        <w:t>andmed oma veebilehel</w:t>
      </w:r>
      <w:r w:rsidR="00BB0F9E" w:rsidRPr="00AE7EDB">
        <w:rPr>
          <w:noProof/>
        </w:rPr>
        <w:t xml:space="preserve">. </w:t>
      </w:r>
    </w:p>
    <w:p w14:paraId="3A4EE70B" w14:textId="72111428" w:rsidR="00302570" w:rsidRPr="00AE7EDB" w:rsidRDefault="00706CC0" w:rsidP="003D0B85">
      <w:pPr>
        <w:pStyle w:val="ListParagraph"/>
        <w:numPr>
          <w:ilvl w:val="2"/>
          <w:numId w:val="1"/>
        </w:numPr>
        <w:ind w:left="1418" w:hanging="851"/>
        <w:jc w:val="both"/>
        <w:rPr>
          <w:b/>
          <w:bCs/>
          <w:noProof/>
        </w:rPr>
      </w:pPr>
      <w:r w:rsidRPr="00AE7EDB">
        <w:rPr>
          <w:noProof/>
        </w:rPr>
        <w:t xml:space="preserve">Infopäevale tuleb registreerida hiljemalt </w:t>
      </w:r>
      <w:r w:rsidR="00832B9F" w:rsidRPr="00AE7EDB">
        <w:rPr>
          <w:b/>
          <w:noProof/>
        </w:rPr>
        <w:t>1</w:t>
      </w:r>
      <w:r w:rsidR="00C706F6" w:rsidRPr="00AE7EDB">
        <w:rPr>
          <w:b/>
          <w:noProof/>
        </w:rPr>
        <w:t>3</w:t>
      </w:r>
      <w:r w:rsidR="00832B9F" w:rsidRPr="00AE7EDB">
        <w:rPr>
          <w:b/>
          <w:noProof/>
        </w:rPr>
        <w:t>.04.2025</w:t>
      </w:r>
      <w:r w:rsidRPr="00AE7EDB">
        <w:rPr>
          <w:noProof/>
        </w:rPr>
        <w:t xml:space="preserve">, saates sooviavalduse infopäeval osalemiseks </w:t>
      </w:r>
      <w:r w:rsidR="00191F15" w:rsidRPr="00AE7EDB">
        <w:rPr>
          <w:noProof/>
        </w:rPr>
        <w:t xml:space="preserve">e-posti </w:t>
      </w:r>
      <w:r w:rsidR="00302570" w:rsidRPr="00AE7EDB">
        <w:rPr>
          <w:noProof/>
        </w:rPr>
        <w:t xml:space="preserve">aadressile </w:t>
      </w:r>
      <w:hyperlink r:id="rId12" w:history="1">
        <w:r w:rsidR="003F371F" w:rsidRPr="00AE7EDB">
          <w:rPr>
            <w:rStyle w:val="Hyperlink"/>
            <w:noProof/>
          </w:rPr>
          <w:t>ecdi@rkik.ee</w:t>
        </w:r>
      </w:hyperlink>
      <w:r w:rsidR="00302570" w:rsidRPr="00AE7EDB">
        <w:rPr>
          <w:noProof/>
        </w:rPr>
        <w:t xml:space="preserve">. Koos sooviavaldustega tuleb </w:t>
      </w:r>
      <w:r w:rsidR="00A17016" w:rsidRPr="00AE7EDB">
        <w:rPr>
          <w:noProof/>
        </w:rPr>
        <w:t xml:space="preserve">infopäeval </w:t>
      </w:r>
      <w:r w:rsidR="00302570" w:rsidRPr="00AE7EDB">
        <w:rPr>
          <w:noProof/>
        </w:rPr>
        <w:t>osalejate kohta esitada järgmised andmed:</w:t>
      </w:r>
    </w:p>
    <w:p w14:paraId="01461B88" w14:textId="77777777" w:rsidR="00302570" w:rsidRPr="00AE7EDB" w:rsidRDefault="00302570" w:rsidP="00B856CF">
      <w:pPr>
        <w:pStyle w:val="ListParagraph"/>
        <w:numPr>
          <w:ilvl w:val="0"/>
          <w:numId w:val="2"/>
        </w:numPr>
        <w:ind w:hanging="436"/>
        <w:jc w:val="both"/>
        <w:rPr>
          <w:b/>
          <w:bCs/>
          <w:noProof/>
        </w:rPr>
      </w:pPr>
      <w:r w:rsidRPr="00AE7EDB">
        <w:rPr>
          <w:noProof/>
        </w:rPr>
        <w:t>osaleja (füüsiline isik) nimi ja isikukood (isikukoodi puudumisel sünniaeg);</w:t>
      </w:r>
    </w:p>
    <w:p w14:paraId="65AE2EAE" w14:textId="69C2EFE2" w:rsidR="00302570" w:rsidRPr="00AE7EDB" w:rsidRDefault="00302570" w:rsidP="00B856CF">
      <w:pPr>
        <w:pStyle w:val="ListParagraph"/>
        <w:numPr>
          <w:ilvl w:val="0"/>
          <w:numId w:val="2"/>
        </w:numPr>
        <w:ind w:hanging="436"/>
        <w:jc w:val="both"/>
        <w:rPr>
          <w:b/>
          <w:bCs/>
          <w:noProof/>
        </w:rPr>
      </w:pPr>
      <w:r w:rsidRPr="00AE7EDB">
        <w:rPr>
          <w:noProof/>
        </w:rPr>
        <w:t xml:space="preserve">andmed osaleja esindatava </w:t>
      </w:r>
      <w:r w:rsidR="00C31322" w:rsidRPr="00AE7EDB">
        <w:rPr>
          <w:noProof/>
        </w:rPr>
        <w:t>juriidilise isiku</w:t>
      </w:r>
      <w:r w:rsidRPr="00AE7EDB">
        <w:rPr>
          <w:noProof/>
        </w:rPr>
        <w:t xml:space="preserve"> kohta – nimi, registrikood, asukoht</w:t>
      </w:r>
      <w:r w:rsidR="00C706F6" w:rsidRPr="00AE7EDB">
        <w:rPr>
          <w:noProof/>
        </w:rPr>
        <w:t>, kontaktandmed</w:t>
      </w:r>
      <w:r w:rsidRPr="00AE7EDB">
        <w:rPr>
          <w:noProof/>
        </w:rPr>
        <w:t>;</w:t>
      </w:r>
    </w:p>
    <w:p w14:paraId="028B73B2" w14:textId="7679A3D0" w:rsidR="00302570" w:rsidRPr="00AE7EDB" w:rsidRDefault="00302570" w:rsidP="00B856CF">
      <w:pPr>
        <w:pStyle w:val="ListParagraph"/>
        <w:numPr>
          <w:ilvl w:val="0"/>
          <w:numId w:val="2"/>
        </w:numPr>
        <w:ind w:hanging="436"/>
        <w:jc w:val="both"/>
        <w:rPr>
          <w:b/>
          <w:bCs/>
          <w:noProof/>
        </w:rPr>
      </w:pPr>
      <w:r w:rsidRPr="00AE7EDB">
        <w:rPr>
          <w:noProof/>
        </w:rPr>
        <w:t xml:space="preserve">osaleja ametikoht või positsioon tema esindatavas </w:t>
      </w:r>
      <w:r w:rsidR="00B15E99" w:rsidRPr="00AE7EDB">
        <w:rPr>
          <w:noProof/>
        </w:rPr>
        <w:t>juriidilises isikus</w:t>
      </w:r>
      <w:r w:rsidRPr="00AE7EDB">
        <w:rPr>
          <w:noProof/>
        </w:rPr>
        <w:t>;</w:t>
      </w:r>
    </w:p>
    <w:p w14:paraId="18B59C29" w14:textId="02E5EC05" w:rsidR="00706CC0" w:rsidRPr="00AE7EDB" w:rsidRDefault="00302570" w:rsidP="00B856CF">
      <w:pPr>
        <w:pStyle w:val="ListParagraph"/>
        <w:numPr>
          <w:ilvl w:val="0"/>
          <w:numId w:val="2"/>
        </w:numPr>
        <w:ind w:hanging="436"/>
        <w:jc w:val="both"/>
        <w:rPr>
          <w:b/>
          <w:bCs/>
          <w:noProof/>
        </w:rPr>
      </w:pPr>
      <w:r w:rsidRPr="00AE7EDB">
        <w:rPr>
          <w:noProof/>
        </w:rPr>
        <w:t>osaleja kontaktandmed.</w:t>
      </w:r>
      <w:r w:rsidR="00706CC0" w:rsidRPr="00AE7EDB">
        <w:rPr>
          <w:noProof/>
        </w:rPr>
        <w:t xml:space="preserve"> </w:t>
      </w:r>
    </w:p>
    <w:p w14:paraId="5471E645" w14:textId="6B1A6AE1" w:rsidR="00C6027D" w:rsidRPr="00AE7EDB" w:rsidRDefault="00AD0B54" w:rsidP="003D0B85">
      <w:pPr>
        <w:pStyle w:val="ListParagraph"/>
        <w:numPr>
          <w:ilvl w:val="2"/>
          <w:numId w:val="1"/>
        </w:numPr>
        <w:ind w:left="1418" w:hanging="851"/>
        <w:jc w:val="both"/>
        <w:rPr>
          <w:b/>
          <w:noProof/>
        </w:rPr>
      </w:pPr>
      <w:r w:rsidRPr="00AE7EDB">
        <w:rPr>
          <w:noProof/>
        </w:rPr>
        <w:t>Infopäeval sa</w:t>
      </w:r>
      <w:r w:rsidR="00310A33" w:rsidRPr="00AE7EDB">
        <w:rPr>
          <w:noProof/>
        </w:rPr>
        <w:t>ab</w:t>
      </w:r>
      <w:r w:rsidRPr="00AE7EDB">
        <w:rPr>
          <w:noProof/>
        </w:rPr>
        <w:t xml:space="preserve"> osaleda ainult </w:t>
      </w:r>
      <w:r w:rsidR="00310A33" w:rsidRPr="00AE7EDB">
        <w:rPr>
          <w:noProof/>
        </w:rPr>
        <w:t>eelneva registreerimise alusel.</w:t>
      </w:r>
      <w:r w:rsidR="00832B9F" w:rsidRPr="00AE7EDB">
        <w:rPr>
          <w:noProof/>
        </w:rPr>
        <w:t xml:space="preserve"> </w:t>
      </w:r>
    </w:p>
    <w:p w14:paraId="6D67CA30" w14:textId="5BC5DB65" w:rsidR="00832B9F" w:rsidRPr="00AE7EDB" w:rsidRDefault="00832B9F" w:rsidP="003D0B85">
      <w:pPr>
        <w:pStyle w:val="ListParagraph"/>
        <w:numPr>
          <w:ilvl w:val="2"/>
          <w:numId w:val="1"/>
        </w:numPr>
        <w:ind w:left="1418" w:hanging="851"/>
        <w:jc w:val="both"/>
        <w:rPr>
          <w:b/>
          <w:noProof/>
        </w:rPr>
      </w:pPr>
      <w:r w:rsidRPr="00AE7EDB">
        <w:rPr>
          <w:noProof/>
        </w:rPr>
        <w:t>RKIK-il on õigus küsida osalejatelt infopäeval osalemisega seoses lisainfot või selgitusi.</w:t>
      </w:r>
    </w:p>
    <w:p w14:paraId="54C27D7B" w14:textId="78F6E4F1" w:rsidR="00CD332D" w:rsidRPr="00AE7EDB" w:rsidRDefault="00CF03F3" w:rsidP="003D0B85">
      <w:pPr>
        <w:pStyle w:val="ListParagraph"/>
        <w:numPr>
          <w:ilvl w:val="2"/>
          <w:numId w:val="1"/>
        </w:numPr>
        <w:ind w:left="1418" w:hanging="851"/>
        <w:jc w:val="both"/>
        <w:rPr>
          <w:b/>
          <w:noProof/>
        </w:rPr>
      </w:pPr>
      <w:r w:rsidRPr="00AE7EDB">
        <w:rPr>
          <w:bCs/>
          <w:noProof/>
        </w:rPr>
        <w:t>Üh</w:t>
      </w:r>
      <w:r w:rsidR="00F25EF6" w:rsidRPr="00AE7EDB">
        <w:rPr>
          <w:bCs/>
          <w:noProof/>
        </w:rPr>
        <w:t xml:space="preserve">est </w:t>
      </w:r>
      <w:r w:rsidR="008B7991" w:rsidRPr="00AE7EDB">
        <w:rPr>
          <w:bCs/>
          <w:noProof/>
        </w:rPr>
        <w:t>juriidilisest isikust</w:t>
      </w:r>
      <w:r w:rsidR="00C13A98" w:rsidRPr="00AE7EDB">
        <w:rPr>
          <w:bCs/>
          <w:noProof/>
        </w:rPr>
        <w:t xml:space="preserve"> saab infopäeval osaleda </w:t>
      </w:r>
      <w:r w:rsidR="00C658D6" w:rsidRPr="00AE7EDB">
        <w:rPr>
          <w:bCs/>
          <w:noProof/>
        </w:rPr>
        <w:t>maksimaalselt 3 inimest.</w:t>
      </w:r>
    </w:p>
    <w:p w14:paraId="48D31A22" w14:textId="2FCB7070" w:rsidR="00706CC0" w:rsidRPr="00AE7EDB" w:rsidRDefault="00190FC9" w:rsidP="003D0B85">
      <w:pPr>
        <w:pStyle w:val="ListParagraph"/>
        <w:numPr>
          <w:ilvl w:val="2"/>
          <w:numId w:val="1"/>
        </w:numPr>
        <w:ind w:left="1418" w:hanging="851"/>
        <w:jc w:val="both"/>
        <w:rPr>
          <w:b/>
          <w:bCs/>
          <w:noProof/>
        </w:rPr>
      </w:pPr>
      <w:r w:rsidRPr="00AE7EDB">
        <w:rPr>
          <w:noProof/>
        </w:rPr>
        <w:t xml:space="preserve">Infopäeval osalejate isikusamasuse kontrollimiseks tuleb </w:t>
      </w:r>
      <w:r w:rsidR="00762732" w:rsidRPr="00AE7EDB">
        <w:rPr>
          <w:noProof/>
        </w:rPr>
        <w:t xml:space="preserve">osalejal </w:t>
      </w:r>
      <w:r w:rsidRPr="00AE7EDB">
        <w:rPr>
          <w:noProof/>
        </w:rPr>
        <w:t xml:space="preserve">kaasa võtta </w:t>
      </w:r>
      <w:r w:rsidR="002532A2" w:rsidRPr="00AE7EDB">
        <w:rPr>
          <w:noProof/>
        </w:rPr>
        <w:t xml:space="preserve">kehtiv </w:t>
      </w:r>
      <w:r w:rsidRPr="00AE7EDB">
        <w:rPr>
          <w:noProof/>
        </w:rPr>
        <w:t>isikut tõendav dokument.</w:t>
      </w:r>
    </w:p>
    <w:p w14:paraId="08A25FEE" w14:textId="13E60435" w:rsidR="00832B9F" w:rsidRPr="00AE7EDB" w:rsidRDefault="00832B9F" w:rsidP="005D5F2C">
      <w:pPr>
        <w:pStyle w:val="ListParagraph"/>
        <w:numPr>
          <w:ilvl w:val="2"/>
          <w:numId w:val="1"/>
        </w:numPr>
        <w:ind w:left="1418" w:hanging="851"/>
        <w:jc w:val="both"/>
        <w:rPr>
          <w:b/>
          <w:bCs/>
          <w:noProof/>
        </w:rPr>
      </w:pPr>
      <w:r w:rsidRPr="00AE7EDB">
        <w:rPr>
          <w:noProof/>
        </w:rPr>
        <w:t>RKIK-il on õigus otsustada isikuid infopäevale mitte lubada</w:t>
      </w:r>
      <w:r w:rsidR="00902660" w:rsidRPr="00AE7EDB">
        <w:rPr>
          <w:noProof/>
        </w:rPr>
        <w:t xml:space="preserve"> (näiteks julgeoleku kaalutlustel, korra tagamiseks, infopäeva eesmärgipärase </w:t>
      </w:r>
      <w:r w:rsidR="005D5F2C" w:rsidRPr="00AE7EDB">
        <w:rPr>
          <w:noProof/>
        </w:rPr>
        <w:t xml:space="preserve">kulgemise tagamiseks jne). </w:t>
      </w:r>
      <w:r w:rsidRPr="00AE7EDB">
        <w:rPr>
          <w:noProof/>
        </w:rPr>
        <w:t xml:space="preserve">Infopäeval on RKIK-il õigus võtta meetmeid </w:t>
      </w:r>
      <w:r w:rsidR="00902660" w:rsidRPr="00AE7EDB">
        <w:rPr>
          <w:noProof/>
        </w:rPr>
        <w:t xml:space="preserve">infopäeva </w:t>
      </w:r>
      <w:r w:rsidRPr="00AE7EDB">
        <w:rPr>
          <w:noProof/>
        </w:rPr>
        <w:t>korra tagamiseks, s</w:t>
      </w:r>
      <w:r w:rsidR="00660230" w:rsidRPr="00AE7EDB">
        <w:rPr>
          <w:noProof/>
        </w:rPr>
        <w:t>h vajadusel eemaldada isik infopäevalt.</w:t>
      </w:r>
    </w:p>
    <w:p w14:paraId="7201F720" w14:textId="568AF0A5" w:rsidR="00BF083E" w:rsidRPr="00AE7EDB" w:rsidRDefault="00BF083E" w:rsidP="00BF083E">
      <w:pPr>
        <w:pStyle w:val="ListParagraph"/>
        <w:numPr>
          <w:ilvl w:val="2"/>
          <w:numId w:val="1"/>
        </w:numPr>
        <w:ind w:left="1418" w:hanging="851"/>
        <w:jc w:val="both"/>
        <w:rPr>
          <w:b/>
          <w:bCs/>
          <w:noProof/>
        </w:rPr>
      </w:pPr>
      <w:r w:rsidRPr="00AE7EDB">
        <w:rPr>
          <w:noProof/>
        </w:rPr>
        <w:t>Infopäev salvestatakse</w:t>
      </w:r>
      <w:r w:rsidR="00697164" w:rsidRPr="00AE7EDB">
        <w:rPr>
          <w:noProof/>
        </w:rPr>
        <w:t>.</w:t>
      </w:r>
    </w:p>
    <w:p w14:paraId="59C4DDDB" w14:textId="4F05D551" w:rsidR="00DB403A" w:rsidRPr="00AE7EDB" w:rsidRDefault="00C706F6" w:rsidP="005F3969">
      <w:pPr>
        <w:pStyle w:val="ListParagraph"/>
        <w:numPr>
          <w:ilvl w:val="2"/>
          <w:numId w:val="1"/>
        </w:numPr>
        <w:ind w:left="1418" w:hanging="851"/>
        <w:jc w:val="both"/>
        <w:rPr>
          <w:b/>
          <w:bCs/>
          <w:noProof/>
        </w:rPr>
      </w:pPr>
      <w:r w:rsidRPr="00AE7EDB">
        <w:rPr>
          <w:noProof/>
        </w:rPr>
        <w:t>Infopäeval esitatavatele küsimustele võib RKIK vastata ka pärast infopäeva toimumist</w:t>
      </w:r>
      <w:r w:rsidR="002E603E" w:rsidRPr="00AE7EDB">
        <w:rPr>
          <w:noProof/>
        </w:rPr>
        <w:t xml:space="preserve">, </w:t>
      </w:r>
      <w:r w:rsidR="00660230" w:rsidRPr="00AE7EDB">
        <w:rPr>
          <w:noProof/>
        </w:rPr>
        <w:t xml:space="preserve">avaldades </w:t>
      </w:r>
      <w:r w:rsidR="00C3219B" w:rsidRPr="00AE7EDB">
        <w:rPr>
          <w:noProof/>
        </w:rPr>
        <w:t xml:space="preserve">esitatud küsimused ja </w:t>
      </w:r>
      <w:r w:rsidR="002E603E" w:rsidRPr="00AE7EDB">
        <w:rPr>
          <w:noProof/>
        </w:rPr>
        <w:t xml:space="preserve">vastused </w:t>
      </w:r>
      <w:r w:rsidR="006A15A1" w:rsidRPr="00AE7EDB">
        <w:rPr>
          <w:noProof/>
        </w:rPr>
        <w:t xml:space="preserve">5 </w:t>
      </w:r>
      <w:r w:rsidR="004B2507" w:rsidRPr="00AE7EDB">
        <w:rPr>
          <w:noProof/>
        </w:rPr>
        <w:t xml:space="preserve">tööpäeva jooksul </w:t>
      </w:r>
      <w:r w:rsidR="00112894" w:rsidRPr="00AE7EDB">
        <w:rPr>
          <w:noProof/>
        </w:rPr>
        <w:t xml:space="preserve">arvates infopäeva toimumisest </w:t>
      </w:r>
      <w:r w:rsidR="00902660" w:rsidRPr="00AE7EDB">
        <w:rPr>
          <w:noProof/>
        </w:rPr>
        <w:t xml:space="preserve">oma veebilehel, aadressil </w:t>
      </w:r>
      <w:r w:rsidR="006D6840" w:rsidRPr="00AE7EDB">
        <w:rPr>
          <w:noProof/>
        </w:rPr>
        <w:t>www.kaitseinvesteeringud.ee/kaitsetoostuspark</w:t>
      </w:r>
      <w:r w:rsidR="00612E84" w:rsidRPr="00AE7EDB">
        <w:rPr>
          <w:noProof/>
        </w:rPr>
        <w:t>/</w:t>
      </w:r>
      <w:r w:rsidR="00410D55" w:rsidRPr="00AE7EDB">
        <w:rPr>
          <w:noProof/>
        </w:rPr>
        <w:t xml:space="preserve"> RKIK-il on õigus </w:t>
      </w:r>
      <w:r w:rsidR="007B1455" w:rsidRPr="00AE7EDB">
        <w:rPr>
          <w:noProof/>
        </w:rPr>
        <w:t>vastamise tähtaega pikendada.</w:t>
      </w:r>
    </w:p>
    <w:p w14:paraId="7AAEDECB" w14:textId="3D7992E9" w:rsidR="00941614" w:rsidRPr="00AE7EDB" w:rsidRDefault="000609C6" w:rsidP="00D56329">
      <w:pPr>
        <w:pStyle w:val="ListParagraph"/>
        <w:numPr>
          <w:ilvl w:val="2"/>
          <w:numId w:val="1"/>
        </w:numPr>
        <w:ind w:left="1418" w:hanging="851"/>
        <w:jc w:val="both"/>
        <w:rPr>
          <w:b/>
          <w:noProof/>
        </w:rPr>
      </w:pPr>
      <w:r w:rsidRPr="00AE7EDB">
        <w:rPr>
          <w:bCs/>
          <w:noProof/>
        </w:rPr>
        <w:t xml:space="preserve">Huvitatud isikutele, </w:t>
      </w:r>
      <w:r w:rsidR="006C4B68" w:rsidRPr="00AE7EDB">
        <w:rPr>
          <w:bCs/>
          <w:noProof/>
        </w:rPr>
        <w:t xml:space="preserve">kes on </w:t>
      </w:r>
      <w:r w:rsidR="006F5939" w:rsidRPr="00AE7EDB">
        <w:rPr>
          <w:bCs/>
          <w:noProof/>
        </w:rPr>
        <w:t xml:space="preserve">valikpakkumisel osalemisest </w:t>
      </w:r>
      <w:r w:rsidR="00144BE5" w:rsidRPr="00AE7EDB">
        <w:rPr>
          <w:bCs/>
          <w:noProof/>
        </w:rPr>
        <w:t>huvitatud</w:t>
      </w:r>
      <w:r w:rsidR="006F5939" w:rsidRPr="00AE7EDB">
        <w:rPr>
          <w:bCs/>
          <w:noProof/>
        </w:rPr>
        <w:t xml:space="preserve">, </w:t>
      </w:r>
      <w:r w:rsidR="007C0C87" w:rsidRPr="00AE7EDB">
        <w:rPr>
          <w:bCs/>
          <w:noProof/>
        </w:rPr>
        <w:t xml:space="preserve">edastab RKIK </w:t>
      </w:r>
      <w:r w:rsidR="00433155" w:rsidRPr="00AE7EDB">
        <w:rPr>
          <w:bCs/>
          <w:noProof/>
        </w:rPr>
        <w:t xml:space="preserve">nende taotlusel </w:t>
      </w:r>
      <w:r w:rsidR="00694E5D" w:rsidRPr="00AE7EDB">
        <w:rPr>
          <w:bCs/>
          <w:noProof/>
        </w:rPr>
        <w:t xml:space="preserve">teadmiseks </w:t>
      </w:r>
      <w:r w:rsidR="007C0C87" w:rsidRPr="00AE7EDB">
        <w:rPr>
          <w:bCs/>
          <w:noProof/>
        </w:rPr>
        <w:t xml:space="preserve">infopäeva </w:t>
      </w:r>
      <w:r w:rsidR="00D564A2" w:rsidRPr="00AE7EDB">
        <w:rPr>
          <w:bCs/>
          <w:noProof/>
        </w:rPr>
        <w:t>salvestuse</w:t>
      </w:r>
      <w:r w:rsidR="00694E5D" w:rsidRPr="00AE7EDB">
        <w:rPr>
          <w:bCs/>
          <w:noProof/>
        </w:rPr>
        <w:t xml:space="preserve">. </w:t>
      </w:r>
      <w:r w:rsidR="00441B10" w:rsidRPr="00AE7EDB">
        <w:rPr>
          <w:bCs/>
          <w:noProof/>
        </w:rPr>
        <w:t>Infopäeva salvestuse saamiseks</w:t>
      </w:r>
      <w:r w:rsidR="00D064B7" w:rsidRPr="00AE7EDB">
        <w:rPr>
          <w:bCs/>
          <w:noProof/>
        </w:rPr>
        <w:t xml:space="preserve"> </w:t>
      </w:r>
      <w:r w:rsidR="006958FD" w:rsidRPr="00AE7EDB">
        <w:rPr>
          <w:bCs/>
          <w:noProof/>
        </w:rPr>
        <w:t xml:space="preserve">peab huvitatud isik esitama </w:t>
      </w:r>
      <w:r w:rsidR="002B5714" w:rsidRPr="00AE7EDB">
        <w:rPr>
          <w:bCs/>
          <w:noProof/>
        </w:rPr>
        <w:t xml:space="preserve">RKIK-ile </w:t>
      </w:r>
      <w:r w:rsidR="003D280F" w:rsidRPr="00AE7EDB">
        <w:rPr>
          <w:bCs/>
          <w:noProof/>
        </w:rPr>
        <w:t xml:space="preserve">sellekohase </w:t>
      </w:r>
      <w:r w:rsidR="005D5F2C" w:rsidRPr="00AE7EDB">
        <w:rPr>
          <w:bCs/>
          <w:noProof/>
        </w:rPr>
        <w:t xml:space="preserve">taotluse </w:t>
      </w:r>
      <w:r w:rsidR="002B5714" w:rsidRPr="00AE7EDB">
        <w:rPr>
          <w:bCs/>
          <w:noProof/>
        </w:rPr>
        <w:t xml:space="preserve">e-posti aadressile </w:t>
      </w:r>
      <w:hyperlink r:id="rId13" w:history="1">
        <w:r w:rsidR="00C3698C" w:rsidRPr="00AE7EDB">
          <w:rPr>
            <w:rStyle w:val="Hyperlink"/>
            <w:bCs/>
            <w:noProof/>
          </w:rPr>
          <w:t>ecdi@rkik.ee</w:t>
        </w:r>
      </w:hyperlink>
      <w:r w:rsidR="00B309AE" w:rsidRPr="00AE7EDB">
        <w:rPr>
          <w:bCs/>
          <w:noProof/>
        </w:rPr>
        <w:t xml:space="preserve">, esitades koos </w:t>
      </w:r>
      <w:r w:rsidR="005D5F2C" w:rsidRPr="00AE7EDB">
        <w:rPr>
          <w:bCs/>
          <w:noProof/>
        </w:rPr>
        <w:t>taotlusega</w:t>
      </w:r>
      <w:r w:rsidR="005D5F2C" w:rsidRPr="00AE7EDB">
        <w:rPr>
          <w:noProof/>
        </w:rPr>
        <w:t xml:space="preserve"> </w:t>
      </w:r>
      <w:r w:rsidR="007B6A4F" w:rsidRPr="00AE7EDB">
        <w:rPr>
          <w:noProof/>
        </w:rPr>
        <w:t xml:space="preserve">valikpakkumises osalemisest huvitatud </w:t>
      </w:r>
      <w:r w:rsidR="004175C3" w:rsidRPr="00AE7EDB">
        <w:rPr>
          <w:noProof/>
        </w:rPr>
        <w:t>juriidilise isiku</w:t>
      </w:r>
      <w:r w:rsidR="007B6A4F" w:rsidRPr="00AE7EDB">
        <w:rPr>
          <w:noProof/>
        </w:rPr>
        <w:t xml:space="preserve"> nim</w:t>
      </w:r>
      <w:r w:rsidR="0033261C" w:rsidRPr="00AE7EDB">
        <w:rPr>
          <w:noProof/>
        </w:rPr>
        <w:t>e</w:t>
      </w:r>
      <w:r w:rsidR="007B6A4F" w:rsidRPr="00AE7EDB">
        <w:rPr>
          <w:noProof/>
        </w:rPr>
        <w:t xml:space="preserve"> ja </w:t>
      </w:r>
      <w:r w:rsidR="0042389F" w:rsidRPr="00AE7EDB">
        <w:rPr>
          <w:noProof/>
        </w:rPr>
        <w:t xml:space="preserve">tema </w:t>
      </w:r>
      <w:r w:rsidR="007B6A4F" w:rsidRPr="00AE7EDB">
        <w:rPr>
          <w:noProof/>
        </w:rPr>
        <w:t>määratud kontaktisiku kontaktandmed</w:t>
      </w:r>
      <w:r w:rsidR="001C2178" w:rsidRPr="00AE7EDB">
        <w:rPr>
          <w:noProof/>
        </w:rPr>
        <w:t>.</w:t>
      </w:r>
      <w:r w:rsidR="002B5714" w:rsidRPr="00AE7EDB">
        <w:rPr>
          <w:bCs/>
          <w:noProof/>
        </w:rPr>
        <w:t xml:space="preserve"> </w:t>
      </w:r>
      <w:r w:rsidR="00441B10" w:rsidRPr="00AE7EDB">
        <w:rPr>
          <w:bCs/>
          <w:noProof/>
        </w:rPr>
        <w:t xml:space="preserve"> </w:t>
      </w:r>
    </w:p>
    <w:p w14:paraId="3A1DCE32" w14:textId="22E42FEF" w:rsidR="00CA3DD5" w:rsidRPr="00AE7EDB" w:rsidRDefault="00F82F57" w:rsidP="00BC1AA9">
      <w:pPr>
        <w:pStyle w:val="ListParagraph"/>
        <w:numPr>
          <w:ilvl w:val="1"/>
          <w:numId w:val="1"/>
        </w:numPr>
        <w:ind w:left="567" w:hanging="567"/>
        <w:jc w:val="both"/>
        <w:rPr>
          <w:b/>
          <w:bCs/>
          <w:noProof/>
        </w:rPr>
      </w:pPr>
      <w:r w:rsidRPr="00AE7EDB">
        <w:rPr>
          <w:noProof/>
        </w:rPr>
        <w:t>Valikpakkumisel osalemisest h</w:t>
      </w:r>
      <w:r w:rsidR="00427EBC" w:rsidRPr="00AE7EDB">
        <w:rPr>
          <w:noProof/>
        </w:rPr>
        <w:t xml:space="preserve">uvitatud isikutel on õigus </w:t>
      </w:r>
      <w:r w:rsidR="00DA0673" w:rsidRPr="00AE7EDB">
        <w:rPr>
          <w:noProof/>
        </w:rPr>
        <w:t xml:space="preserve">tutvuda </w:t>
      </w:r>
      <w:r w:rsidR="005E0A33" w:rsidRPr="00AE7EDB">
        <w:rPr>
          <w:noProof/>
        </w:rPr>
        <w:t xml:space="preserve">kasutusse antava objektiga. </w:t>
      </w:r>
      <w:r w:rsidR="00B01FF4" w:rsidRPr="00AE7EDB">
        <w:rPr>
          <w:noProof/>
        </w:rPr>
        <w:t>VT p-s</w:t>
      </w:r>
      <w:r w:rsidR="00CD291C" w:rsidRPr="00AE7EDB">
        <w:rPr>
          <w:noProof/>
        </w:rPr>
        <w:t xml:space="preserve"> </w:t>
      </w:r>
      <w:r w:rsidR="006F0DA2" w:rsidRPr="00AE7EDB">
        <w:rPr>
          <w:noProof/>
        </w:rPr>
        <w:fldChar w:fldCharType="begin"/>
      </w:r>
      <w:r w:rsidR="006F0DA2" w:rsidRPr="00AE7EDB">
        <w:rPr>
          <w:noProof/>
        </w:rPr>
        <w:instrText xml:space="preserve"> REF _Ref192686228 \r \h </w:instrText>
      </w:r>
      <w:r w:rsidR="00964DCF" w:rsidRPr="00AE7EDB">
        <w:rPr>
          <w:noProof/>
        </w:rPr>
        <w:instrText xml:space="preserve"> \* MERGEFORMAT </w:instrText>
      </w:r>
      <w:r w:rsidR="006F0DA2" w:rsidRPr="00AE7EDB">
        <w:rPr>
          <w:noProof/>
        </w:rPr>
      </w:r>
      <w:r w:rsidR="006F0DA2" w:rsidRPr="00AE7EDB">
        <w:rPr>
          <w:noProof/>
        </w:rPr>
        <w:fldChar w:fldCharType="separate"/>
      </w:r>
      <w:r w:rsidR="00C444B5" w:rsidRPr="00AE7EDB">
        <w:rPr>
          <w:noProof/>
        </w:rPr>
        <w:t>1.1</w:t>
      </w:r>
      <w:r w:rsidR="006F0DA2" w:rsidRPr="00AE7EDB">
        <w:rPr>
          <w:noProof/>
        </w:rPr>
        <w:fldChar w:fldCharType="end"/>
      </w:r>
      <w:r w:rsidR="00B01FF4" w:rsidRPr="00AE7EDB">
        <w:rPr>
          <w:noProof/>
        </w:rPr>
        <w:t xml:space="preserve"> </w:t>
      </w:r>
      <w:r w:rsidR="00DF241A" w:rsidRPr="00AE7EDB">
        <w:rPr>
          <w:noProof/>
        </w:rPr>
        <w:t>sätestatud maa-ala</w:t>
      </w:r>
      <w:r w:rsidR="00201D40" w:rsidRPr="00AE7EDB">
        <w:rPr>
          <w:noProof/>
        </w:rPr>
        <w:t>le on juurdepääs vaba</w:t>
      </w:r>
      <w:r w:rsidR="00D74A95" w:rsidRPr="00AE7EDB">
        <w:rPr>
          <w:noProof/>
        </w:rPr>
        <w:t xml:space="preserve">, mistõttu </w:t>
      </w:r>
      <w:r w:rsidR="003B4206" w:rsidRPr="00AE7EDB">
        <w:rPr>
          <w:noProof/>
        </w:rPr>
        <w:t>huvitatud isiku</w:t>
      </w:r>
      <w:r w:rsidR="00E23775" w:rsidRPr="00AE7EDB">
        <w:rPr>
          <w:noProof/>
        </w:rPr>
        <w:t>tel on võimalik</w:t>
      </w:r>
      <w:r w:rsidR="003B4206" w:rsidRPr="00AE7EDB">
        <w:rPr>
          <w:noProof/>
        </w:rPr>
        <w:t xml:space="preserve"> </w:t>
      </w:r>
      <w:r w:rsidR="00BB1D05" w:rsidRPr="00AE7EDB">
        <w:rPr>
          <w:noProof/>
        </w:rPr>
        <w:t xml:space="preserve">tutvuda </w:t>
      </w:r>
      <w:r w:rsidR="004F0597" w:rsidRPr="00AE7EDB">
        <w:rPr>
          <w:noProof/>
        </w:rPr>
        <w:t>kasutusse antava</w:t>
      </w:r>
      <w:r w:rsidR="009540C1" w:rsidRPr="00AE7EDB">
        <w:rPr>
          <w:noProof/>
        </w:rPr>
        <w:t xml:space="preserve"> </w:t>
      </w:r>
      <w:r w:rsidR="000273F2" w:rsidRPr="00AE7EDB">
        <w:rPr>
          <w:noProof/>
        </w:rPr>
        <w:t>objektig</w:t>
      </w:r>
      <w:r w:rsidR="00E23775" w:rsidRPr="00AE7EDB">
        <w:rPr>
          <w:noProof/>
        </w:rPr>
        <w:t xml:space="preserve">a iseseisvalt ja </w:t>
      </w:r>
      <w:r w:rsidR="00203096" w:rsidRPr="00AE7EDB">
        <w:rPr>
          <w:noProof/>
        </w:rPr>
        <w:t>enda valitud ajal.</w:t>
      </w:r>
      <w:r w:rsidR="00060624" w:rsidRPr="00AE7EDB">
        <w:rPr>
          <w:noProof/>
        </w:rPr>
        <w:t xml:space="preserve"> </w:t>
      </w:r>
      <w:r w:rsidR="00916D67" w:rsidRPr="00AE7EDB">
        <w:rPr>
          <w:noProof/>
        </w:rPr>
        <w:t>M</w:t>
      </w:r>
      <w:r w:rsidR="00234F1D" w:rsidRPr="00AE7EDB">
        <w:rPr>
          <w:noProof/>
        </w:rPr>
        <w:t xml:space="preserve">aa-ala asukoha kohta saab täpsemat informatsiooni veebilehelt </w:t>
      </w:r>
      <w:hyperlink r:id="rId14" w:history="1">
        <w:r w:rsidR="00DD63DB" w:rsidRPr="00AE7EDB">
          <w:rPr>
            <w:rStyle w:val="Hyperlink"/>
            <w:noProof/>
          </w:rPr>
          <w:t>www.kaitseinvesteeringud.ee/kaitsetoostuspark/</w:t>
        </w:r>
      </w:hyperlink>
      <w:r w:rsidR="00DD63DB" w:rsidRPr="00AE7EDB">
        <w:rPr>
          <w:noProof/>
        </w:rPr>
        <w:t xml:space="preserve"> </w:t>
      </w:r>
    </w:p>
    <w:p w14:paraId="5EFB6770" w14:textId="0BB8605E" w:rsidR="00706CC0" w:rsidRPr="00AE7EDB" w:rsidRDefault="00706CC0" w:rsidP="0079214F">
      <w:pPr>
        <w:pStyle w:val="ListParagraph"/>
        <w:numPr>
          <w:ilvl w:val="1"/>
          <w:numId w:val="1"/>
        </w:numPr>
        <w:ind w:left="567" w:hanging="567"/>
        <w:jc w:val="both"/>
        <w:rPr>
          <w:b/>
          <w:bCs/>
          <w:noProof/>
        </w:rPr>
      </w:pPr>
      <w:bookmarkStart w:id="12" w:name="_Ref193714124"/>
      <w:r w:rsidRPr="00AE7EDB">
        <w:rPr>
          <w:noProof/>
        </w:rPr>
        <w:t>Küsimus</w:t>
      </w:r>
      <w:r w:rsidR="002154CE" w:rsidRPr="00AE7EDB">
        <w:rPr>
          <w:noProof/>
        </w:rPr>
        <w:t>te esitamine</w:t>
      </w:r>
      <w:r w:rsidRPr="00AE7EDB">
        <w:rPr>
          <w:noProof/>
        </w:rPr>
        <w:t xml:space="preserve"> </w:t>
      </w:r>
      <w:r w:rsidR="002A18FF" w:rsidRPr="00AE7EDB">
        <w:rPr>
          <w:noProof/>
        </w:rPr>
        <w:t xml:space="preserve">RKIK-ile </w:t>
      </w:r>
      <w:r w:rsidRPr="00AE7EDB">
        <w:rPr>
          <w:noProof/>
        </w:rPr>
        <w:t xml:space="preserve">valikpakkumise </w:t>
      </w:r>
      <w:r w:rsidR="00FA0E97" w:rsidRPr="00AE7EDB">
        <w:rPr>
          <w:noProof/>
        </w:rPr>
        <w:t>ja VAD</w:t>
      </w:r>
      <w:r w:rsidR="008657C8" w:rsidRPr="00AE7EDB">
        <w:rPr>
          <w:noProof/>
        </w:rPr>
        <w:t>-i</w:t>
      </w:r>
      <w:r w:rsidR="00D12BF5" w:rsidRPr="00AE7EDB">
        <w:rPr>
          <w:noProof/>
        </w:rPr>
        <w:t xml:space="preserve"> </w:t>
      </w:r>
      <w:r w:rsidRPr="00AE7EDB">
        <w:rPr>
          <w:noProof/>
        </w:rPr>
        <w:t>kohta:</w:t>
      </w:r>
      <w:bookmarkEnd w:id="12"/>
      <w:r w:rsidRPr="00AE7EDB">
        <w:rPr>
          <w:noProof/>
        </w:rPr>
        <w:t xml:space="preserve"> </w:t>
      </w:r>
    </w:p>
    <w:p w14:paraId="2736093E" w14:textId="4DA9F940" w:rsidR="007D056D" w:rsidRPr="00AE7EDB" w:rsidRDefault="00706CC0" w:rsidP="007D056D">
      <w:pPr>
        <w:pStyle w:val="ListParagraph"/>
        <w:numPr>
          <w:ilvl w:val="2"/>
          <w:numId w:val="1"/>
        </w:numPr>
        <w:ind w:left="1418" w:hanging="851"/>
        <w:jc w:val="both"/>
        <w:rPr>
          <w:b/>
          <w:bCs/>
          <w:noProof/>
        </w:rPr>
      </w:pPr>
      <w:r w:rsidRPr="00AE7EDB">
        <w:rPr>
          <w:noProof/>
        </w:rPr>
        <w:t xml:space="preserve">Valikpakkumisega seotud küsimused </w:t>
      </w:r>
      <w:r w:rsidR="0020590C" w:rsidRPr="00AE7EDB">
        <w:rPr>
          <w:noProof/>
        </w:rPr>
        <w:t xml:space="preserve">tuleb </w:t>
      </w:r>
      <w:r w:rsidRPr="00AE7EDB">
        <w:rPr>
          <w:noProof/>
        </w:rPr>
        <w:t xml:space="preserve">esitada e-posti aadressile </w:t>
      </w:r>
      <w:hyperlink r:id="rId15" w:history="1">
        <w:r w:rsidR="006F2389" w:rsidRPr="00AE7EDB">
          <w:rPr>
            <w:rStyle w:val="Hyperlink"/>
            <w:noProof/>
          </w:rPr>
          <w:t>ecdi@rkik.ee</w:t>
        </w:r>
      </w:hyperlink>
      <w:r w:rsidRPr="00AE7EDB">
        <w:rPr>
          <w:noProof/>
        </w:rPr>
        <w:t>.</w:t>
      </w:r>
    </w:p>
    <w:p w14:paraId="620C590E" w14:textId="771E90AF" w:rsidR="007D056D" w:rsidRPr="00AE7EDB" w:rsidRDefault="00302224" w:rsidP="007D056D">
      <w:pPr>
        <w:pStyle w:val="ListParagraph"/>
        <w:numPr>
          <w:ilvl w:val="2"/>
          <w:numId w:val="1"/>
        </w:numPr>
        <w:ind w:left="1418" w:hanging="851"/>
        <w:jc w:val="both"/>
        <w:rPr>
          <w:b/>
          <w:bCs/>
          <w:noProof/>
        </w:rPr>
      </w:pPr>
      <w:r w:rsidRPr="00AE7EDB">
        <w:rPr>
          <w:noProof/>
        </w:rPr>
        <w:t xml:space="preserve">RKIK vastab küsimustele </w:t>
      </w:r>
      <w:r w:rsidR="00BE7262" w:rsidRPr="00AE7EDB">
        <w:rPr>
          <w:noProof/>
        </w:rPr>
        <w:t xml:space="preserve">üldjuhul </w:t>
      </w:r>
      <w:r w:rsidRPr="00AE7EDB">
        <w:rPr>
          <w:noProof/>
        </w:rPr>
        <w:t>3 tööpäeva jooksul.</w:t>
      </w:r>
      <w:r w:rsidR="006A3516" w:rsidRPr="00AE7EDB">
        <w:rPr>
          <w:noProof/>
        </w:rPr>
        <w:t xml:space="preserve"> </w:t>
      </w:r>
      <w:r w:rsidR="00B404E7" w:rsidRPr="00AE7EDB">
        <w:rPr>
          <w:noProof/>
        </w:rPr>
        <w:t>Täiendavat analüüsi</w:t>
      </w:r>
      <w:r w:rsidR="002E5606" w:rsidRPr="00AE7EDB">
        <w:rPr>
          <w:noProof/>
        </w:rPr>
        <w:t xml:space="preserve"> või teiste riigiasutustega kon</w:t>
      </w:r>
      <w:r w:rsidR="00214202" w:rsidRPr="00AE7EDB">
        <w:rPr>
          <w:noProof/>
        </w:rPr>
        <w:t xml:space="preserve">sulteerimist vajavate küsimuste puhul võib RKIK vastamise tähtaega pikendada 5 tööpäevani. </w:t>
      </w:r>
      <w:r w:rsidR="00901112" w:rsidRPr="00AE7EDB">
        <w:rPr>
          <w:noProof/>
        </w:rPr>
        <w:t>Kui küsimuse RKIK-ile laekumise ja</w:t>
      </w:r>
      <w:r w:rsidR="00C14CBD" w:rsidRPr="00AE7EDB">
        <w:rPr>
          <w:noProof/>
        </w:rPr>
        <w:t xml:space="preserve"> </w:t>
      </w:r>
      <w:r w:rsidR="00901112" w:rsidRPr="00AE7EDB">
        <w:rPr>
          <w:noProof/>
        </w:rPr>
        <w:t>taotluse või pakkum</w:t>
      </w:r>
      <w:r w:rsidR="00965C47" w:rsidRPr="00AE7EDB">
        <w:rPr>
          <w:noProof/>
        </w:rPr>
        <w:t>i</w:t>
      </w:r>
      <w:r w:rsidR="00901112" w:rsidRPr="00AE7EDB">
        <w:rPr>
          <w:noProof/>
        </w:rPr>
        <w:t xml:space="preserve">se </w:t>
      </w:r>
      <w:r w:rsidR="00A52FDD" w:rsidRPr="00AE7EDB">
        <w:rPr>
          <w:noProof/>
        </w:rPr>
        <w:lastRenderedPageBreak/>
        <w:t>esitamise</w:t>
      </w:r>
      <w:r w:rsidR="00924E31" w:rsidRPr="00AE7EDB">
        <w:rPr>
          <w:noProof/>
        </w:rPr>
        <w:t>ks määratud</w:t>
      </w:r>
      <w:r w:rsidR="00A52FDD" w:rsidRPr="00AE7EDB">
        <w:rPr>
          <w:noProof/>
        </w:rPr>
        <w:t xml:space="preserve"> tähtpäeva </w:t>
      </w:r>
      <w:r w:rsidR="00CE2711" w:rsidRPr="00AE7EDB">
        <w:rPr>
          <w:noProof/>
        </w:rPr>
        <w:t xml:space="preserve">vahele </w:t>
      </w:r>
      <w:r w:rsidR="004C7765" w:rsidRPr="00AE7EDB">
        <w:rPr>
          <w:noProof/>
        </w:rPr>
        <w:t>jääb vähem kui</w:t>
      </w:r>
      <w:r w:rsidR="006D4BB7" w:rsidRPr="00AE7EDB">
        <w:rPr>
          <w:noProof/>
        </w:rPr>
        <w:t xml:space="preserve"> 3 tööpäeva</w:t>
      </w:r>
      <w:r w:rsidR="00515171" w:rsidRPr="00AE7EDB">
        <w:rPr>
          <w:noProof/>
        </w:rPr>
        <w:t xml:space="preserve">, </w:t>
      </w:r>
      <w:r w:rsidR="00987416" w:rsidRPr="00AE7EDB">
        <w:rPr>
          <w:noProof/>
        </w:rPr>
        <w:t>võib RKIK jätta küsimusele vastamata.</w:t>
      </w:r>
    </w:p>
    <w:p w14:paraId="21EA1842" w14:textId="4B85EF4A" w:rsidR="007D056D" w:rsidRPr="00AE7EDB" w:rsidRDefault="00E82FE9" w:rsidP="007D056D">
      <w:pPr>
        <w:pStyle w:val="ListParagraph"/>
        <w:numPr>
          <w:ilvl w:val="2"/>
          <w:numId w:val="1"/>
        </w:numPr>
        <w:ind w:left="1418" w:hanging="851"/>
        <w:jc w:val="both"/>
        <w:rPr>
          <w:b/>
          <w:bCs/>
          <w:noProof/>
        </w:rPr>
      </w:pPr>
      <w:r w:rsidRPr="00AE7EDB">
        <w:rPr>
          <w:noProof/>
        </w:rPr>
        <w:t xml:space="preserve">RKIK </w:t>
      </w:r>
      <w:r w:rsidR="009A094F" w:rsidRPr="00AE7EDB">
        <w:rPr>
          <w:noProof/>
        </w:rPr>
        <w:t xml:space="preserve">avaldab </w:t>
      </w:r>
      <w:r w:rsidR="00025D0D" w:rsidRPr="00AE7EDB">
        <w:rPr>
          <w:noProof/>
        </w:rPr>
        <w:t xml:space="preserve">valikpakkumise kohta </w:t>
      </w:r>
      <w:r w:rsidR="006D08AF" w:rsidRPr="00AE7EDB">
        <w:rPr>
          <w:noProof/>
        </w:rPr>
        <w:t xml:space="preserve">esitatud küsimused ja neile </w:t>
      </w:r>
      <w:r w:rsidR="008146A1" w:rsidRPr="00AE7EDB">
        <w:rPr>
          <w:noProof/>
        </w:rPr>
        <w:t>antud vastused</w:t>
      </w:r>
      <w:r w:rsidR="009A094F" w:rsidRPr="00AE7EDB">
        <w:rPr>
          <w:noProof/>
        </w:rPr>
        <w:t xml:space="preserve"> oma veebilehel, aadressil </w:t>
      </w:r>
      <w:r w:rsidR="006D6840" w:rsidRPr="00AE7EDB">
        <w:rPr>
          <w:noProof/>
        </w:rPr>
        <w:t>www.kaitseinvesteeringud.ee/kaitsetoostuspark</w:t>
      </w:r>
      <w:r w:rsidR="00612E84" w:rsidRPr="00AE7EDB">
        <w:rPr>
          <w:noProof/>
        </w:rPr>
        <w:t>/</w:t>
      </w:r>
    </w:p>
    <w:p w14:paraId="31CF0B6D" w14:textId="49F5CA4D" w:rsidR="00987416" w:rsidRPr="00AE7EDB" w:rsidRDefault="00B27BFD" w:rsidP="007D056D">
      <w:pPr>
        <w:pStyle w:val="ListParagraph"/>
        <w:numPr>
          <w:ilvl w:val="2"/>
          <w:numId w:val="1"/>
        </w:numPr>
        <w:ind w:left="1418" w:hanging="851"/>
        <w:jc w:val="both"/>
        <w:rPr>
          <w:b/>
          <w:bCs/>
          <w:noProof/>
        </w:rPr>
      </w:pPr>
      <w:r w:rsidRPr="00AE7EDB">
        <w:rPr>
          <w:noProof/>
        </w:rPr>
        <w:t>Läbir</w:t>
      </w:r>
      <w:r w:rsidR="00281F80" w:rsidRPr="00AE7EDB">
        <w:rPr>
          <w:noProof/>
        </w:rPr>
        <w:t xml:space="preserve">ääkimiste käigus </w:t>
      </w:r>
      <w:r w:rsidR="00973738" w:rsidRPr="00AE7EDB">
        <w:rPr>
          <w:noProof/>
        </w:rPr>
        <w:t xml:space="preserve">RKIK-ile </w:t>
      </w:r>
      <w:r w:rsidR="000D6A61" w:rsidRPr="00AE7EDB">
        <w:rPr>
          <w:noProof/>
        </w:rPr>
        <w:t>küsimuste</w:t>
      </w:r>
      <w:r w:rsidR="00784E57" w:rsidRPr="00AE7EDB">
        <w:rPr>
          <w:noProof/>
        </w:rPr>
        <w:t xml:space="preserve"> esitamise ja nei</w:t>
      </w:r>
      <w:r w:rsidR="001C3AA0" w:rsidRPr="00AE7EDB">
        <w:rPr>
          <w:noProof/>
        </w:rPr>
        <w:t xml:space="preserve">le vastamise </w:t>
      </w:r>
      <w:r w:rsidR="00D02330" w:rsidRPr="00AE7EDB">
        <w:rPr>
          <w:noProof/>
        </w:rPr>
        <w:t>korra ja tähtaja</w:t>
      </w:r>
      <w:r w:rsidR="006B12E4" w:rsidRPr="00AE7EDB">
        <w:rPr>
          <w:noProof/>
        </w:rPr>
        <w:t>d</w:t>
      </w:r>
      <w:r w:rsidR="00B57474" w:rsidRPr="00AE7EDB">
        <w:rPr>
          <w:noProof/>
        </w:rPr>
        <w:t xml:space="preserve"> </w:t>
      </w:r>
      <w:r w:rsidR="00016604" w:rsidRPr="00AE7EDB">
        <w:rPr>
          <w:noProof/>
        </w:rPr>
        <w:t xml:space="preserve">määrab </w:t>
      </w:r>
      <w:r w:rsidR="00B260E0" w:rsidRPr="00AE7EDB">
        <w:rPr>
          <w:noProof/>
        </w:rPr>
        <w:t xml:space="preserve">RKIK </w:t>
      </w:r>
      <w:r w:rsidR="00E333AE" w:rsidRPr="00AE7EDB">
        <w:rPr>
          <w:noProof/>
        </w:rPr>
        <w:t xml:space="preserve">läbirääkimiste </w:t>
      </w:r>
      <w:r w:rsidR="00612E84" w:rsidRPr="00AE7EDB">
        <w:rPr>
          <w:noProof/>
        </w:rPr>
        <w:t xml:space="preserve">alustamise </w:t>
      </w:r>
      <w:r w:rsidR="00E333AE" w:rsidRPr="00AE7EDB">
        <w:rPr>
          <w:noProof/>
        </w:rPr>
        <w:t xml:space="preserve">ettepanekus (edaspidi </w:t>
      </w:r>
      <w:r w:rsidR="00DB6437" w:rsidRPr="00AE7EDB">
        <w:rPr>
          <w:b/>
          <w:noProof/>
        </w:rPr>
        <w:t>LAE</w:t>
      </w:r>
      <w:r w:rsidR="00E333AE" w:rsidRPr="00AE7EDB">
        <w:rPr>
          <w:noProof/>
        </w:rPr>
        <w:t>)</w:t>
      </w:r>
      <w:r w:rsidR="00DB6437" w:rsidRPr="00AE7EDB">
        <w:rPr>
          <w:noProof/>
        </w:rPr>
        <w:t xml:space="preserve"> või läbirääkimiste käigus</w:t>
      </w:r>
      <w:r w:rsidR="00B260E0" w:rsidRPr="00AE7EDB">
        <w:rPr>
          <w:noProof/>
        </w:rPr>
        <w:t>.</w:t>
      </w:r>
    </w:p>
    <w:p w14:paraId="17BBAC57" w14:textId="21EF7C7C" w:rsidR="00802D71" w:rsidRPr="00AE7EDB" w:rsidRDefault="00761228" w:rsidP="00802D71">
      <w:pPr>
        <w:pStyle w:val="ListParagraph"/>
        <w:numPr>
          <w:ilvl w:val="1"/>
          <w:numId w:val="1"/>
        </w:numPr>
        <w:ind w:left="567" w:hanging="567"/>
        <w:jc w:val="both"/>
        <w:rPr>
          <w:b/>
          <w:noProof/>
        </w:rPr>
      </w:pPr>
      <w:r w:rsidRPr="00AE7EDB">
        <w:rPr>
          <w:noProof/>
        </w:rPr>
        <w:t>Taotleja</w:t>
      </w:r>
      <w:r w:rsidR="00C4388E" w:rsidRPr="00AE7EDB">
        <w:rPr>
          <w:noProof/>
        </w:rPr>
        <w:t>/</w:t>
      </w:r>
      <w:r w:rsidRPr="00AE7EDB">
        <w:rPr>
          <w:noProof/>
        </w:rPr>
        <w:t>pakkuja esita</w:t>
      </w:r>
      <w:r w:rsidR="00C4388E" w:rsidRPr="00AE7EDB">
        <w:rPr>
          <w:noProof/>
        </w:rPr>
        <w:t>b</w:t>
      </w:r>
      <w:r w:rsidRPr="00AE7EDB">
        <w:rPr>
          <w:noProof/>
        </w:rPr>
        <w:t xml:space="preserve"> </w:t>
      </w:r>
      <w:r w:rsidR="004E6141" w:rsidRPr="00AE7EDB">
        <w:rPr>
          <w:noProof/>
        </w:rPr>
        <w:t xml:space="preserve">RKIK-ile selgitused või selgitamist </w:t>
      </w:r>
      <w:r w:rsidR="00965C47" w:rsidRPr="00AE7EDB">
        <w:rPr>
          <w:noProof/>
        </w:rPr>
        <w:t>võimaldavad</w:t>
      </w:r>
      <w:r w:rsidR="004E6141" w:rsidRPr="00AE7EDB">
        <w:rPr>
          <w:noProof/>
        </w:rPr>
        <w:t xml:space="preserve"> dokumendid oma taotluse või pakkumise kohta </w:t>
      </w:r>
      <w:r w:rsidR="001D758B" w:rsidRPr="00AE7EDB">
        <w:rPr>
          <w:noProof/>
        </w:rPr>
        <w:t xml:space="preserve">või muud </w:t>
      </w:r>
      <w:r w:rsidR="00F228B5" w:rsidRPr="00AE7EDB">
        <w:rPr>
          <w:noProof/>
        </w:rPr>
        <w:t>RKIK-i nõutud andmed</w:t>
      </w:r>
      <w:r w:rsidR="00311654" w:rsidRPr="00AE7EDB">
        <w:rPr>
          <w:noProof/>
        </w:rPr>
        <w:t>, vastused</w:t>
      </w:r>
      <w:r w:rsidR="00F228B5" w:rsidRPr="00AE7EDB">
        <w:rPr>
          <w:noProof/>
        </w:rPr>
        <w:t xml:space="preserve"> või </w:t>
      </w:r>
      <w:r w:rsidR="00A622F4" w:rsidRPr="00AE7EDB">
        <w:rPr>
          <w:noProof/>
        </w:rPr>
        <w:t xml:space="preserve">sisendid </w:t>
      </w:r>
      <w:r w:rsidR="00965C47" w:rsidRPr="00AE7EDB">
        <w:rPr>
          <w:noProof/>
        </w:rPr>
        <w:t>3 tööpäeva joo</w:t>
      </w:r>
      <w:r w:rsidR="00786C9A" w:rsidRPr="00AE7EDB">
        <w:rPr>
          <w:noProof/>
        </w:rPr>
        <w:t xml:space="preserve">ksul RKIK-i sellekohase nõude saamisest arvates. RKIK võib </w:t>
      </w:r>
      <w:r w:rsidR="00062FFA" w:rsidRPr="00AE7EDB">
        <w:rPr>
          <w:noProof/>
        </w:rPr>
        <w:t xml:space="preserve">(kuid ei ole kohustatud) </w:t>
      </w:r>
      <w:r w:rsidR="009562DA" w:rsidRPr="00AE7EDB">
        <w:rPr>
          <w:noProof/>
        </w:rPr>
        <w:t xml:space="preserve">vajadusel </w:t>
      </w:r>
      <w:r w:rsidR="005C1A33" w:rsidRPr="00AE7EDB">
        <w:rPr>
          <w:noProof/>
        </w:rPr>
        <w:t>seda tähtaega pikendada.</w:t>
      </w:r>
      <w:r w:rsidR="00002BE9" w:rsidRPr="00AE7EDB">
        <w:rPr>
          <w:noProof/>
        </w:rPr>
        <w:t xml:space="preserve"> Kui </w:t>
      </w:r>
      <w:r w:rsidR="00FE066B" w:rsidRPr="00AE7EDB">
        <w:rPr>
          <w:noProof/>
        </w:rPr>
        <w:t>taotleja</w:t>
      </w:r>
      <w:r w:rsidR="00016236" w:rsidRPr="00AE7EDB">
        <w:rPr>
          <w:noProof/>
        </w:rPr>
        <w:t>/</w:t>
      </w:r>
      <w:r w:rsidR="00FE066B" w:rsidRPr="00AE7EDB">
        <w:rPr>
          <w:noProof/>
        </w:rPr>
        <w:t xml:space="preserve">pakkuja ei esita </w:t>
      </w:r>
      <w:r w:rsidR="0013435C" w:rsidRPr="00AE7EDB">
        <w:rPr>
          <w:noProof/>
        </w:rPr>
        <w:t xml:space="preserve">tähtaegselt RKIK-i nõutud selgitusi või selgitamist võimaldavaid dokumente või </w:t>
      </w:r>
      <w:r w:rsidR="00810FD0" w:rsidRPr="00AE7EDB">
        <w:rPr>
          <w:noProof/>
        </w:rPr>
        <w:t xml:space="preserve">ei vasta RKIK-i küsimusele </w:t>
      </w:r>
      <w:r w:rsidR="00606132" w:rsidRPr="00AE7EDB">
        <w:rPr>
          <w:noProof/>
        </w:rPr>
        <w:t xml:space="preserve">sisuliselt, </w:t>
      </w:r>
      <w:r w:rsidR="00CF307F" w:rsidRPr="00AE7EDB">
        <w:rPr>
          <w:noProof/>
        </w:rPr>
        <w:t>võib RKIK otsustada kõrvaldada isik</w:t>
      </w:r>
      <w:r w:rsidR="00AF77A9" w:rsidRPr="00AE7EDB">
        <w:rPr>
          <w:noProof/>
        </w:rPr>
        <w:t>u</w:t>
      </w:r>
      <w:r w:rsidR="00CF307F" w:rsidRPr="00AE7EDB">
        <w:rPr>
          <w:noProof/>
        </w:rPr>
        <w:t xml:space="preserve"> valikpakkumiselt.</w:t>
      </w:r>
    </w:p>
    <w:p w14:paraId="454F5D41" w14:textId="244D598E" w:rsidR="004A0408" w:rsidRPr="00AE7EDB" w:rsidRDefault="0012367F" w:rsidP="00802D71">
      <w:pPr>
        <w:pStyle w:val="ListParagraph"/>
        <w:numPr>
          <w:ilvl w:val="1"/>
          <w:numId w:val="1"/>
        </w:numPr>
        <w:ind w:left="567" w:hanging="567"/>
        <w:jc w:val="both"/>
        <w:rPr>
          <w:b/>
          <w:noProof/>
        </w:rPr>
      </w:pPr>
      <w:r w:rsidRPr="00AE7EDB">
        <w:rPr>
          <w:noProof/>
        </w:rPr>
        <w:t>Taotleja</w:t>
      </w:r>
      <w:r w:rsidR="00AF77A9" w:rsidRPr="00AE7EDB">
        <w:rPr>
          <w:noProof/>
        </w:rPr>
        <w:t>/</w:t>
      </w:r>
      <w:r w:rsidRPr="00AE7EDB">
        <w:rPr>
          <w:noProof/>
        </w:rPr>
        <w:t>p</w:t>
      </w:r>
      <w:r w:rsidR="004A0408" w:rsidRPr="00AE7EDB">
        <w:rPr>
          <w:noProof/>
        </w:rPr>
        <w:t>akkuja võta</w:t>
      </w:r>
      <w:r w:rsidR="00AF77A9" w:rsidRPr="00AE7EDB">
        <w:rPr>
          <w:noProof/>
        </w:rPr>
        <w:t>b</w:t>
      </w:r>
      <w:r w:rsidR="004A0408" w:rsidRPr="00AE7EDB">
        <w:rPr>
          <w:noProof/>
        </w:rPr>
        <w:t xml:space="preserve"> enda kanda </w:t>
      </w:r>
      <w:r w:rsidRPr="00AE7EDB">
        <w:rPr>
          <w:noProof/>
        </w:rPr>
        <w:t>kõikide RKIK-ile esitatavate dokumentide (sh taot</w:t>
      </w:r>
      <w:r w:rsidR="001B76F8" w:rsidRPr="00AE7EDB">
        <w:rPr>
          <w:noProof/>
        </w:rPr>
        <w:t>lus, esialgne pakkum</w:t>
      </w:r>
      <w:r w:rsidR="008216BE" w:rsidRPr="00AE7EDB">
        <w:rPr>
          <w:noProof/>
        </w:rPr>
        <w:t>ine</w:t>
      </w:r>
      <w:r w:rsidR="001B76F8" w:rsidRPr="00AE7EDB">
        <w:rPr>
          <w:noProof/>
        </w:rPr>
        <w:t xml:space="preserve"> ja lõplik pakkum</w:t>
      </w:r>
      <w:r w:rsidR="008216BE" w:rsidRPr="00AE7EDB">
        <w:rPr>
          <w:noProof/>
        </w:rPr>
        <w:t>ine</w:t>
      </w:r>
      <w:r w:rsidR="001B76F8" w:rsidRPr="00AE7EDB">
        <w:rPr>
          <w:noProof/>
        </w:rPr>
        <w:t xml:space="preserve">) </w:t>
      </w:r>
      <w:r w:rsidR="004A0408" w:rsidRPr="00AE7EDB">
        <w:rPr>
          <w:noProof/>
        </w:rPr>
        <w:t xml:space="preserve">RKIK-ile õigeaegse üleandmise kogu riski. RKIK ei vastuta võimalike viivituste, tõrgete või katkestuste eest, mida põhjustavad RKIK-i kontrolli alt väljas olevad asjaolud, nagu </w:t>
      </w:r>
      <w:r w:rsidR="004A0408" w:rsidRPr="00AE7EDB">
        <w:rPr>
          <w:i/>
          <w:iCs/>
          <w:noProof/>
        </w:rPr>
        <w:t>force majeure</w:t>
      </w:r>
      <w:r w:rsidR="004A0408" w:rsidRPr="00AE7EDB">
        <w:rPr>
          <w:noProof/>
        </w:rPr>
        <w:t>, elektrikatkestused, häired taotleja või RKIK-i telefoni- või internetiühenduses või muude elektrooniliste seadmete ja vahendite, sealhulgas tarkvara, töös.</w:t>
      </w:r>
    </w:p>
    <w:p w14:paraId="20588453" w14:textId="797204A2" w:rsidR="00571C2C" w:rsidRPr="00AE7EDB" w:rsidRDefault="004C06FD" w:rsidP="00802D71">
      <w:pPr>
        <w:pStyle w:val="ListParagraph"/>
        <w:numPr>
          <w:ilvl w:val="1"/>
          <w:numId w:val="1"/>
        </w:numPr>
        <w:ind w:left="567" w:hanging="567"/>
        <w:jc w:val="both"/>
        <w:rPr>
          <w:b/>
          <w:noProof/>
        </w:rPr>
      </w:pPr>
      <w:r w:rsidRPr="00AE7EDB">
        <w:rPr>
          <w:noProof/>
        </w:rPr>
        <w:t xml:space="preserve">RKIK käsitleb </w:t>
      </w:r>
      <w:r w:rsidR="0055033B" w:rsidRPr="00AE7EDB">
        <w:rPr>
          <w:noProof/>
        </w:rPr>
        <w:t xml:space="preserve">talle esitatud taotlusi ja pakkumisi ning </w:t>
      </w:r>
      <w:r w:rsidR="005B0D56" w:rsidRPr="00AE7EDB">
        <w:rPr>
          <w:noProof/>
        </w:rPr>
        <w:t>läbirääkimiste käigus</w:t>
      </w:r>
      <w:r w:rsidR="00143B1C" w:rsidRPr="00AE7EDB">
        <w:rPr>
          <w:noProof/>
        </w:rPr>
        <w:t xml:space="preserve"> valikpakkumisel osalejate </w:t>
      </w:r>
      <w:r w:rsidR="00F86810" w:rsidRPr="00AE7EDB">
        <w:rPr>
          <w:noProof/>
        </w:rPr>
        <w:t xml:space="preserve">poolt </w:t>
      </w:r>
      <w:r w:rsidR="003914C4" w:rsidRPr="00AE7EDB">
        <w:rPr>
          <w:noProof/>
        </w:rPr>
        <w:t>RKIK-ile esitatud teavet konfidentsiaalse teabena</w:t>
      </w:r>
      <w:r w:rsidR="008267C5" w:rsidRPr="00AE7EDB">
        <w:rPr>
          <w:noProof/>
        </w:rPr>
        <w:t xml:space="preserve">. </w:t>
      </w:r>
      <w:r w:rsidR="0032294D" w:rsidRPr="00AE7EDB">
        <w:rPr>
          <w:noProof/>
        </w:rPr>
        <w:t xml:space="preserve">Valikpakkumisel osaleja soovil </w:t>
      </w:r>
      <w:r w:rsidR="00CA6F37" w:rsidRPr="00AE7EDB">
        <w:rPr>
          <w:noProof/>
        </w:rPr>
        <w:t xml:space="preserve">sõlmib RKIK </w:t>
      </w:r>
      <w:r w:rsidR="006E51BF" w:rsidRPr="00AE7EDB">
        <w:rPr>
          <w:noProof/>
        </w:rPr>
        <w:t xml:space="preserve">osalejatega </w:t>
      </w:r>
      <w:r w:rsidR="000E7837" w:rsidRPr="00AE7EDB">
        <w:rPr>
          <w:noProof/>
        </w:rPr>
        <w:t xml:space="preserve">eraldi </w:t>
      </w:r>
      <w:r w:rsidR="006E51BF" w:rsidRPr="00AE7EDB">
        <w:rPr>
          <w:noProof/>
        </w:rPr>
        <w:t>konfidentsiaalsuslepingu</w:t>
      </w:r>
      <w:r w:rsidR="00DA02DB" w:rsidRPr="00AE7EDB">
        <w:rPr>
          <w:noProof/>
        </w:rPr>
        <w:t xml:space="preserve"> vastava</w:t>
      </w:r>
      <w:r w:rsidR="00B04A00" w:rsidRPr="00AE7EDB">
        <w:rPr>
          <w:noProof/>
        </w:rPr>
        <w:t>lt käesoleva VT lisa</w:t>
      </w:r>
      <w:r w:rsidR="007A5F01" w:rsidRPr="00AE7EDB">
        <w:rPr>
          <w:noProof/>
        </w:rPr>
        <w:t>s</w:t>
      </w:r>
      <w:r w:rsidR="00F4358C" w:rsidRPr="00AE7EDB">
        <w:rPr>
          <w:noProof/>
        </w:rPr>
        <w:t xml:space="preserve"> 2 sätestatu</w:t>
      </w:r>
      <w:r w:rsidR="007227AD" w:rsidRPr="00AE7EDB">
        <w:rPr>
          <w:noProof/>
        </w:rPr>
        <w:t>d konfidentsiaalsuslepingu</w:t>
      </w:r>
      <w:r w:rsidR="00FE2F79" w:rsidRPr="00AE7EDB">
        <w:rPr>
          <w:noProof/>
        </w:rPr>
        <w:t xml:space="preserve"> teksti</w:t>
      </w:r>
      <w:r w:rsidR="00F4358C" w:rsidRPr="00AE7EDB">
        <w:rPr>
          <w:noProof/>
        </w:rPr>
        <w:t>le.</w:t>
      </w:r>
      <w:r w:rsidR="000E7837" w:rsidRPr="00AE7EDB">
        <w:rPr>
          <w:noProof/>
        </w:rPr>
        <w:t xml:space="preserve"> Konfidentsiaalsuslepingu sõlmimiseks saad</w:t>
      </w:r>
      <w:r w:rsidR="009326B9" w:rsidRPr="00AE7EDB">
        <w:rPr>
          <w:noProof/>
        </w:rPr>
        <w:t>a</w:t>
      </w:r>
      <w:r w:rsidR="00957071" w:rsidRPr="00AE7EDB">
        <w:rPr>
          <w:noProof/>
        </w:rPr>
        <w:t>b</w:t>
      </w:r>
      <w:r w:rsidR="009326B9" w:rsidRPr="00AE7EDB">
        <w:rPr>
          <w:noProof/>
        </w:rPr>
        <w:t xml:space="preserve"> osaleja sellekohase teate ja </w:t>
      </w:r>
      <w:r w:rsidR="00FE2F79" w:rsidRPr="00AE7EDB">
        <w:rPr>
          <w:noProof/>
        </w:rPr>
        <w:t xml:space="preserve">VT lisas 2 sätestatud konfidentsiaalsuslepingu </w:t>
      </w:r>
      <w:r w:rsidR="009326B9" w:rsidRPr="00AE7EDB">
        <w:rPr>
          <w:noProof/>
        </w:rPr>
        <w:t xml:space="preserve">allkirjastatud </w:t>
      </w:r>
      <w:r w:rsidR="00B47140" w:rsidRPr="00AE7EDB">
        <w:rPr>
          <w:noProof/>
        </w:rPr>
        <w:t xml:space="preserve">teksti </w:t>
      </w:r>
      <w:r w:rsidR="009326B9" w:rsidRPr="00AE7EDB">
        <w:rPr>
          <w:noProof/>
        </w:rPr>
        <w:t>e-posti aadress</w:t>
      </w:r>
      <w:r w:rsidR="00B47140" w:rsidRPr="00AE7EDB">
        <w:rPr>
          <w:noProof/>
        </w:rPr>
        <w:t>il</w:t>
      </w:r>
      <w:r w:rsidR="00917E86" w:rsidRPr="00AE7EDB">
        <w:rPr>
          <w:noProof/>
        </w:rPr>
        <w:t xml:space="preserve">e </w:t>
      </w:r>
      <w:hyperlink r:id="rId16" w:history="1">
        <w:r w:rsidR="006F2389" w:rsidRPr="00AE7EDB">
          <w:rPr>
            <w:rStyle w:val="Hyperlink"/>
            <w:noProof/>
          </w:rPr>
          <w:t>ecdi@rkik.ee</w:t>
        </w:r>
      </w:hyperlink>
      <w:r w:rsidR="00917E86" w:rsidRPr="00AE7EDB">
        <w:rPr>
          <w:noProof/>
        </w:rPr>
        <w:t xml:space="preserve">. RKIK allkirjastab konfidentsiaalsuslepingu omalt poolt </w:t>
      </w:r>
      <w:r w:rsidR="00A36CCB" w:rsidRPr="00AE7EDB">
        <w:rPr>
          <w:noProof/>
        </w:rPr>
        <w:t xml:space="preserve">3 tööpäeva jooksul ning </w:t>
      </w:r>
      <w:r w:rsidR="00593C69" w:rsidRPr="00AE7EDB">
        <w:rPr>
          <w:noProof/>
        </w:rPr>
        <w:t>saadab</w:t>
      </w:r>
      <w:r w:rsidR="00A36CCB" w:rsidRPr="00AE7EDB">
        <w:rPr>
          <w:noProof/>
        </w:rPr>
        <w:t xml:space="preserve"> </w:t>
      </w:r>
      <w:r w:rsidR="00957071" w:rsidRPr="00AE7EDB">
        <w:rPr>
          <w:noProof/>
        </w:rPr>
        <w:t xml:space="preserve">mõlemapoolselt </w:t>
      </w:r>
      <w:r w:rsidR="00062BE6" w:rsidRPr="00AE7EDB">
        <w:rPr>
          <w:noProof/>
        </w:rPr>
        <w:t xml:space="preserve">allkirjastatud </w:t>
      </w:r>
      <w:r w:rsidR="00CA22AB" w:rsidRPr="00AE7EDB">
        <w:rPr>
          <w:noProof/>
        </w:rPr>
        <w:t xml:space="preserve">lepingu </w:t>
      </w:r>
      <w:r w:rsidR="00632F17" w:rsidRPr="00AE7EDB">
        <w:rPr>
          <w:noProof/>
        </w:rPr>
        <w:t>valikpakkumisel osalejale</w:t>
      </w:r>
      <w:r w:rsidR="00917E86" w:rsidRPr="00AE7EDB">
        <w:rPr>
          <w:noProof/>
        </w:rPr>
        <w:t xml:space="preserve"> </w:t>
      </w:r>
      <w:r w:rsidR="00CA22AB" w:rsidRPr="00AE7EDB">
        <w:rPr>
          <w:noProof/>
        </w:rPr>
        <w:t>e-posti teel</w:t>
      </w:r>
      <w:r w:rsidR="000F342B" w:rsidRPr="00AE7EDB">
        <w:rPr>
          <w:noProof/>
        </w:rPr>
        <w:t xml:space="preserve"> tagasi</w:t>
      </w:r>
      <w:r w:rsidR="00CA22AB" w:rsidRPr="00AE7EDB">
        <w:rPr>
          <w:noProof/>
        </w:rPr>
        <w:t xml:space="preserve">. </w:t>
      </w:r>
      <w:r w:rsidR="00957071" w:rsidRPr="00AE7EDB">
        <w:rPr>
          <w:noProof/>
        </w:rPr>
        <w:t xml:space="preserve">RKIK </w:t>
      </w:r>
      <w:r w:rsidR="00D97510" w:rsidRPr="00AE7EDB">
        <w:rPr>
          <w:noProof/>
        </w:rPr>
        <w:t xml:space="preserve">ei allkirjasta konfidentsiaalsuslepingut, mille </w:t>
      </w:r>
      <w:r w:rsidR="00593C69" w:rsidRPr="00AE7EDB">
        <w:rPr>
          <w:noProof/>
        </w:rPr>
        <w:t>sisu</w:t>
      </w:r>
      <w:r w:rsidR="00D97510" w:rsidRPr="00AE7EDB">
        <w:rPr>
          <w:noProof/>
        </w:rPr>
        <w:t xml:space="preserve"> on muudetud võrreldes VT lisaga 2.</w:t>
      </w:r>
    </w:p>
    <w:p w14:paraId="44B30212" w14:textId="30349F45" w:rsidR="008C5140" w:rsidRPr="00AE7EDB" w:rsidRDefault="008C5140" w:rsidP="00802D71">
      <w:pPr>
        <w:pStyle w:val="ListParagraph"/>
        <w:numPr>
          <w:ilvl w:val="1"/>
          <w:numId w:val="1"/>
        </w:numPr>
        <w:ind w:left="567" w:hanging="567"/>
        <w:jc w:val="both"/>
        <w:rPr>
          <w:b/>
          <w:noProof/>
        </w:rPr>
      </w:pPr>
      <w:r w:rsidRPr="00AE7EDB">
        <w:rPr>
          <w:noProof/>
        </w:rPr>
        <w:t xml:space="preserve">RKIK võib vajadusel VAD-i </w:t>
      </w:r>
      <w:r w:rsidR="001153B6" w:rsidRPr="00AE7EDB">
        <w:rPr>
          <w:noProof/>
        </w:rPr>
        <w:t>muuta</w:t>
      </w:r>
      <w:r w:rsidR="00C932E4" w:rsidRPr="00AE7EDB">
        <w:rPr>
          <w:noProof/>
        </w:rPr>
        <w:t xml:space="preserve">, teavitades sellest </w:t>
      </w:r>
      <w:r w:rsidR="00A0267C" w:rsidRPr="00AE7EDB">
        <w:rPr>
          <w:noProof/>
        </w:rPr>
        <w:t xml:space="preserve">vastavalt menetlusetapile </w:t>
      </w:r>
      <w:r w:rsidR="008A776F" w:rsidRPr="00AE7EDB">
        <w:rPr>
          <w:noProof/>
        </w:rPr>
        <w:t>teadaolevaid huvitatud isikuid</w:t>
      </w:r>
      <w:r w:rsidR="00D516F9" w:rsidRPr="00AE7EDB">
        <w:rPr>
          <w:noProof/>
        </w:rPr>
        <w:t xml:space="preserve"> </w:t>
      </w:r>
      <w:r w:rsidR="00B91F59" w:rsidRPr="00AE7EDB">
        <w:rPr>
          <w:noProof/>
        </w:rPr>
        <w:t>või</w:t>
      </w:r>
      <w:r w:rsidR="00D516F9" w:rsidRPr="00AE7EDB">
        <w:rPr>
          <w:noProof/>
        </w:rPr>
        <w:t xml:space="preserve"> </w:t>
      </w:r>
      <w:r w:rsidR="008A776F" w:rsidRPr="00AE7EDB">
        <w:rPr>
          <w:noProof/>
        </w:rPr>
        <w:t>valikpakkumisel osalejaid</w:t>
      </w:r>
      <w:r w:rsidR="008505D3" w:rsidRPr="00AE7EDB">
        <w:rPr>
          <w:noProof/>
        </w:rPr>
        <w:t xml:space="preserve">. </w:t>
      </w:r>
      <w:r w:rsidR="00702A02" w:rsidRPr="00AE7EDB">
        <w:rPr>
          <w:noProof/>
        </w:rPr>
        <w:t>Muudatuse</w:t>
      </w:r>
      <w:r w:rsidR="00D84BE8" w:rsidRPr="00AE7EDB">
        <w:rPr>
          <w:noProof/>
        </w:rPr>
        <w:t xml:space="preserve"> iseloomust tulenevalt </w:t>
      </w:r>
      <w:r w:rsidR="00702A02" w:rsidRPr="00AE7EDB">
        <w:rPr>
          <w:noProof/>
        </w:rPr>
        <w:t xml:space="preserve">RKIK </w:t>
      </w:r>
      <w:r w:rsidR="004D01B1" w:rsidRPr="00AE7EDB">
        <w:rPr>
          <w:noProof/>
        </w:rPr>
        <w:t xml:space="preserve">võib (kuid ei ole kohustatud) </w:t>
      </w:r>
      <w:r w:rsidR="00702A02" w:rsidRPr="00AE7EDB">
        <w:rPr>
          <w:noProof/>
        </w:rPr>
        <w:t xml:space="preserve">otsustada </w:t>
      </w:r>
      <w:r w:rsidR="00D531C3" w:rsidRPr="00AE7EDB">
        <w:rPr>
          <w:noProof/>
        </w:rPr>
        <w:t xml:space="preserve">asjassepuutuvat </w:t>
      </w:r>
      <w:r w:rsidR="00C8567F" w:rsidRPr="00AE7EDB">
        <w:rPr>
          <w:noProof/>
        </w:rPr>
        <w:t xml:space="preserve">eelseisvat </w:t>
      </w:r>
      <w:r w:rsidR="00B64BD0" w:rsidRPr="00AE7EDB">
        <w:rPr>
          <w:noProof/>
        </w:rPr>
        <w:t>menetlustähtaega pikendada</w:t>
      </w:r>
      <w:r w:rsidR="004D01B1" w:rsidRPr="00AE7EDB">
        <w:rPr>
          <w:noProof/>
        </w:rPr>
        <w:t>.</w:t>
      </w:r>
    </w:p>
    <w:p w14:paraId="5282B2F9" w14:textId="034B831C" w:rsidR="008B1925" w:rsidRPr="00AE7EDB" w:rsidRDefault="008B1925" w:rsidP="009633E2">
      <w:pPr>
        <w:pStyle w:val="ListParagraph"/>
        <w:numPr>
          <w:ilvl w:val="1"/>
          <w:numId w:val="1"/>
        </w:numPr>
        <w:ind w:left="567" w:hanging="567"/>
        <w:jc w:val="both"/>
        <w:rPr>
          <w:noProof/>
        </w:rPr>
      </w:pPr>
      <w:r w:rsidRPr="00AE7EDB">
        <w:rPr>
          <w:noProof/>
        </w:rPr>
        <w:t>Valeandmete esitamisel taotleja</w:t>
      </w:r>
      <w:r w:rsidR="00E374DE" w:rsidRPr="00AE7EDB">
        <w:rPr>
          <w:noProof/>
        </w:rPr>
        <w:t>/</w:t>
      </w:r>
      <w:r w:rsidRPr="00AE7EDB">
        <w:rPr>
          <w:noProof/>
        </w:rPr>
        <w:t xml:space="preserve">pakkuja poolt mis tahes </w:t>
      </w:r>
      <w:r w:rsidR="00301675" w:rsidRPr="00AE7EDB">
        <w:rPr>
          <w:noProof/>
        </w:rPr>
        <w:t xml:space="preserve">valikpakkumise menetluse etapis </w:t>
      </w:r>
      <w:r w:rsidR="001D407E" w:rsidRPr="00AE7EDB">
        <w:rPr>
          <w:noProof/>
        </w:rPr>
        <w:t xml:space="preserve">kõrvaldab RKIK taotleja </w:t>
      </w:r>
      <w:r w:rsidR="00D32270" w:rsidRPr="00AE7EDB">
        <w:rPr>
          <w:noProof/>
        </w:rPr>
        <w:t>või</w:t>
      </w:r>
      <w:r w:rsidR="001D407E" w:rsidRPr="00AE7EDB">
        <w:rPr>
          <w:noProof/>
        </w:rPr>
        <w:t xml:space="preserve"> pakkuja valikpakkumise menetlusest</w:t>
      </w:r>
      <w:r w:rsidR="00D32270" w:rsidRPr="00AE7EDB">
        <w:rPr>
          <w:noProof/>
        </w:rPr>
        <w:t xml:space="preserve"> ning isik ei osale edasises menetluses. </w:t>
      </w:r>
      <w:r w:rsidR="009633E2" w:rsidRPr="00AE7EDB">
        <w:rPr>
          <w:noProof/>
        </w:rPr>
        <w:t xml:space="preserve">Kui RKIK-i hinnangul on tegemist väheolulise </w:t>
      </w:r>
      <w:r w:rsidR="00CF7C1E" w:rsidRPr="00AE7EDB">
        <w:rPr>
          <w:noProof/>
        </w:rPr>
        <w:t>kõrvalekaldega ning taotleja/pakkuja on esitanud RKIK-ile parandatud ja õiged andmed</w:t>
      </w:r>
      <w:r w:rsidR="009633E2" w:rsidRPr="00AE7EDB">
        <w:rPr>
          <w:noProof/>
        </w:rPr>
        <w:t>, RKIK võib (kuid ei ole kohustatud ning taotleja</w:t>
      </w:r>
      <w:r w:rsidR="00445AC1" w:rsidRPr="00AE7EDB">
        <w:rPr>
          <w:noProof/>
        </w:rPr>
        <w:t>/pakkuja</w:t>
      </w:r>
      <w:r w:rsidR="009633E2" w:rsidRPr="00AE7EDB">
        <w:rPr>
          <w:noProof/>
        </w:rPr>
        <w:t xml:space="preserve"> ei saa seda RKIK-ilt ka nõuda) lubada sellisel taotlejal</w:t>
      </w:r>
      <w:r w:rsidR="00445AC1" w:rsidRPr="00AE7EDB">
        <w:rPr>
          <w:noProof/>
        </w:rPr>
        <w:t>/pakkujal</w:t>
      </w:r>
      <w:r w:rsidR="009633E2" w:rsidRPr="00AE7EDB">
        <w:rPr>
          <w:noProof/>
        </w:rPr>
        <w:t xml:space="preserve"> siiski valikpakkumisel osaleda.</w:t>
      </w:r>
    </w:p>
    <w:p w14:paraId="6B0147C0" w14:textId="77777777" w:rsidR="00110BD7" w:rsidRPr="00AE7EDB" w:rsidRDefault="00110BD7" w:rsidP="006F75AB">
      <w:pPr>
        <w:jc w:val="both"/>
        <w:rPr>
          <w:b/>
          <w:bCs/>
          <w:noProof/>
        </w:rPr>
      </w:pPr>
    </w:p>
    <w:p w14:paraId="7AD6C3B5" w14:textId="1016CFC9" w:rsidR="006F75AB" w:rsidRPr="00AE7EDB" w:rsidRDefault="006F75AB" w:rsidP="00D86A3F">
      <w:pPr>
        <w:pStyle w:val="Heading1"/>
        <w:numPr>
          <w:ilvl w:val="0"/>
          <w:numId w:val="19"/>
        </w:numPr>
        <w:ind w:left="567" w:hanging="567"/>
        <w:rPr>
          <w:b/>
          <w:bCs/>
          <w:noProof/>
          <w:color w:val="auto"/>
          <w:sz w:val="24"/>
          <w:szCs w:val="24"/>
        </w:rPr>
      </w:pPr>
      <w:bookmarkStart w:id="13" w:name="_Toc195027127"/>
      <w:r w:rsidRPr="00AE7EDB">
        <w:rPr>
          <w:b/>
          <w:bCs/>
          <w:noProof/>
          <w:color w:val="auto"/>
          <w:sz w:val="24"/>
          <w:szCs w:val="24"/>
        </w:rPr>
        <w:t>VALIKPAKKUMISEL OSALEMISE TAOTLUSE ESITAMISE ETAPP</w:t>
      </w:r>
      <w:bookmarkEnd w:id="13"/>
    </w:p>
    <w:p w14:paraId="45AB7798" w14:textId="77777777" w:rsidR="008F66E8" w:rsidRPr="00AE7EDB" w:rsidRDefault="008F66E8" w:rsidP="008F66E8">
      <w:pPr>
        <w:pStyle w:val="ListParagraph"/>
        <w:ind w:left="567"/>
        <w:jc w:val="both"/>
        <w:rPr>
          <w:b/>
          <w:bCs/>
          <w:noProof/>
        </w:rPr>
      </w:pPr>
    </w:p>
    <w:p w14:paraId="14D5EDC5" w14:textId="111110EA" w:rsidR="00110BD7" w:rsidRPr="00AE7EDB" w:rsidRDefault="006F75AB" w:rsidP="00FA2D22">
      <w:pPr>
        <w:pStyle w:val="Heading2"/>
        <w:numPr>
          <w:ilvl w:val="0"/>
          <w:numId w:val="1"/>
        </w:numPr>
        <w:ind w:left="567" w:hanging="567"/>
        <w:rPr>
          <w:b/>
          <w:bCs/>
          <w:noProof/>
          <w:color w:val="auto"/>
          <w:sz w:val="24"/>
          <w:szCs w:val="24"/>
        </w:rPr>
      </w:pPr>
      <w:bookmarkStart w:id="14" w:name="_Toc195027128"/>
      <w:r w:rsidRPr="00AE7EDB">
        <w:rPr>
          <w:b/>
          <w:bCs/>
          <w:noProof/>
          <w:color w:val="auto"/>
          <w:sz w:val="24"/>
          <w:szCs w:val="24"/>
        </w:rPr>
        <w:t xml:space="preserve">Nõuded </w:t>
      </w:r>
      <w:r w:rsidR="003B5F2D" w:rsidRPr="00AE7EDB">
        <w:rPr>
          <w:b/>
          <w:bCs/>
          <w:noProof/>
          <w:color w:val="auto"/>
          <w:sz w:val="24"/>
          <w:szCs w:val="24"/>
        </w:rPr>
        <w:t>valikpakkumisel osalejale</w:t>
      </w:r>
      <w:r w:rsidR="001F592D" w:rsidRPr="00AE7EDB">
        <w:rPr>
          <w:b/>
          <w:bCs/>
          <w:noProof/>
          <w:color w:val="auto"/>
          <w:sz w:val="24"/>
          <w:szCs w:val="24"/>
        </w:rPr>
        <w:t xml:space="preserve"> ja nõuetele vastavuse kontrollimine</w:t>
      </w:r>
      <w:bookmarkEnd w:id="14"/>
    </w:p>
    <w:p w14:paraId="147DFBD9" w14:textId="4E26691C" w:rsidR="00110BD7" w:rsidRPr="00AE7EDB" w:rsidRDefault="00110BD7" w:rsidP="00110BD7">
      <w:pPr>
        <w:pStyle w:val="ListParagraph"/>
        <w:numPr>
          <w:ilvl w:val="1"/>
          <w:numId w:val="1"/>
        </w:numPr>
        <w:ind w:left="567" w:hanging="567"/>
        <w:jc w:val="both"/>
        <w:rPr>
          <w:b/>
          <w:bCs/>
          <w:noProof/>
        </w:rPr>
      </w:pPr>
      <w:bookmarkStart w:id="15" w:name="_Ref192776272"/>
      <w:bookmarkStart w:id="16" w:name="_Ref193287833"/>
      <w:r w:rsidRPr="00AE7EDB">
        <w:rPr>
          <w:noProof/>
        </w:rPr>
        <w:t>Valikpakkumise</w:t>
      </w:r>
      <w:r w:rsidR="003B5F2D" w:rsidRPr="00AE7EDB">
        <w:rPr>
          <w:noProof/>
        </w:rPr>
        <w:t>l võivad osaleda</w:t>
      </w:r>
      <w:r w:rsidRPr="00AE7EDB">
        <w:rPr>
          <w:noProof/>
        </w:rPr>
        <w:t xml:space="preserve"> juriidilised isikud (k.a. ühis</w:t>
      </w:r>
      <w:r w:rsidR="00746A56" w:rsidRPr="00AE7EDB">
        <w:rPr>
          <w:noProof/>
        </w:rPr>
        <w:t>taotlejad/ühis</w:t>
      </w:r>
      <w:r w:rsidRPr="00AE7EDB">
        <w:rPr>
          <w:noProof/>
        </w:rPr>
        <w:t>pakkujad), kes vastavad kõikidele järgmistele kvalifitseerimistingimustele:</w:t>
      </w:r>
      <w:bookmarkEnd w:id="15"/>
      <w:bookmarkEnd w:id="16"/>
    </w:p>
    <w:p w14:paraId="0B725509" w14:textId="0543FC23" w:rsidR="004B56ED" w:rsidRPr="00AE7EDB" w:rsidRDefault="00402B8F" w:rsidP="00DD6E40">
      <w:pPr>
        <w:pStyle w:val="ListParagraph"/>
        <w:numPr>
          <w:ilvl w:val="2"/>
          <w:numId w:val="1"/>
        </w:numPr>
        <w:ind w:left="1418" w:hanging="851"/>
        <w:jc w:val="both"/>
        <w:rPr>
          <w:noProof/>
        </w:rPr>
      </w:pPr>
      <w:bookmarkStart w:id="17" w:name="_Ref193915425"/>
      <w:r w:rsidRPr="00AE7EDB">
        <w:rPr>
          <w:noProof/>
        </w:rPr>
        <w:t xml:space="preserve">juriidilise </w:t>
      </w:r>
      <w:r w:rsidR="00CE1376" w:rsidRPr="00AE7EDB">
        <w:rPr>
          <w:noProof/>
        </w:rPr>
        <w:t>isiku (ühistaotlejate puhul i</w:t>
      </w:r>
      <w:r w:rsidR="00643958" w:rsidRPr="00AE7EDB">
        <w:rPr>
          <w:noProof/>
        </w:rPr>
        <w:t xml:space="preserve">ga ühistaotleja) </w:t>
      </w:r>
      <w:r w:rsidR="00703657" w:rsidRPr="00AE7EDB">
        <w:rPr>
          <w:noProof/>
        </w:rPr>
        <w:t>olulist osalust omav</w:t>
      </w:r>
      <w:r w:rsidR="00372EDB" w:rsidRPr="00AE7EDB">
        <w:rPr>
          <w:noProof/>
        </w:rPr>
        <w:t xml:space="preserve"> </w:t>
      </w:r>
      <w:r w:rsidR="005D5F2C" w:rsidRPr="00AE7EDB">
        <w:rPr>
          <w:noProof/>
        </w:rPr>
        <w:t xml:space="preserve">osanik </w:t>
      </w:r>
      <w:r w:rsidR="00372EDB" w:rsidRPr="00AE7EDB">
        <w:rPr>
          <w:noProof/>
        </w:rPr>
        <w:t>ja aktsionär</w:t>
      </w:r>
      <w:r w:rsidR="0040430A" w:rsidRPr="00AE7EDB">
        <w:rPr>
          <w:rStyle w:val="FootnoteReference"/>
          <w:noProof/>
        </w:rPr>
        <w:footnoteReference w:id="3"/>
      </w:r>
      <w:r w:rsidR="00372EDB" w:rsidRPr="00AE7EDB">
        <w:rPr>
          <w:noProof/>
        </w:rPr>
        <w:t>, sh kaud</w:t>
      </w:r>
      <w:r w:rsidR="005D5F2C" w:rsidRPr="00AE7EDB">
        <w:rPr>
          <w:noProof/>
        </w:rPr>
        <w:t>ne</w:t>
      </w:r>
      <w:r w:rsidR="00372EDB" w:rsidRPr="00AE7EDB">
        <w:rPr>
          <w:noProof/>
        </w:rPr>
        <w:t xml:space="preserve"> </w:t>
      </w:r>
      <w:r w:rsidR="005D5F2C" w:rsidRPr="00AE7EDB">
        <w:rPr>
          <w:noProof/>
        </w:rPr>
        <w:t xml:space="preserve">osanik </w:t>
      </w:r>
      <w:r w:rsidR="0005644F" w:rsidRPr="00AE7EDB">
        <w:rPr>
          <w:noProof/>
        </w:rPr>
        <w:t>ja aktsionär</w:t>
      </w:r>
      <w:r w:rsidR="005D5F2C" w:rsidRPr="00AE7EDB">
        <w:rPr>
          <w:noProof/>
        </w:rPr>
        <w:t xml:space="preserve"> ning </w:t>
      </w:r>
      <w:r w:rsidR="00F4338F" w:rsidRPr="00AE7EDB">
        <w:rPr>
          <w:noProof/>
        </w:rPr>
        <w:t>tegelik</w:t>
      </w:r>
      <w:r w:rsidR="005D5F2C" w:rsidRPr="00AE7EDB">
        <w:rPr>
          <w:noProof/>
        </w:rPr>
        <w:t xml:space="preserve"> kasusaaja</w:t>
      </w:r>
      <w:r w:rsidR="0096121D" w:rsidRPr="00AE7EDB">
        <w:rPr>
          <w:rStyle w:val="FootnoteReference"/>
          <w:noProof/>
        </w:rPr>
        <w:footnoteReference w:id="4"/>
      </w:r>
      <w:r w:rsidR="0005644F" w:rsidRPr="00AE7EDB">
        <w:rPr>
          <w:noProof/>
        </w:rPr>
        <w:t>, prokurist, juhatuse ja nõukogu lii</w:t>
      </w:r>
      <w:r w:rsidR="005D5F2C" w:rsidRPr="00AE7EDB">
        <w:rPr>
          <w:noProof/>
        </w:rPr>
        <w:t>ge</w:t>
      </w:r>
      <w:r w:rsidR="0005644F" w:rsidRPr="00AE7EDB">
        <w:rPr>
          <w:noProof/>
        </w:rPr>
        <w:t xml:space="preserve"> ning juriidilise isiku juhtimise üle valitsevat mõju omav muu isik</w:t>
      </w:r>
      <w:r w:rsidR="003F2B44" w:rsidRPr="00AE7EDB">
        <w:rPr>
          <w:rStyle w:val="FootnoteReference"/>
          <w:noProof/>
        </w:rPr>
        <w:footnoteReference w:id="5"/>
      </w:r>
      <w:r w:rsidR="00C4698F" w:rsidRPr="00AE7EDB">
        <w:rPr>
          <w:noProof/>
        </w:rPr>
        <w:t xml:space="preserve"> on</w:t>
      </w:r>
      <w:r w:rsidR="00C63EEF" w:rsidRPr="00AE7EDB">
        <w:rPr>
          <w:noProof/>
        </w:rPr>
        <w:t>:</w:t>
      </w:r>
      <w:bookmarkEnd w:id="17"/>
    </w:p>
    <w:p w14:paraId="1AA16919" w14:textId="563D9230" w:rsidR="00DD6E40" w:rsidRPr="00AE7EDB" w:rsidRDefault="00C4698F" w:rsidP="00DD6E40">
      <w:pPr>
        <w:pStyle w:val="ListParagraph"/>
        <w:numPr>
          <w:ilvl w:val="0"/>
          <w:numId w:val="13"/>
        </w:numPr>
        <w:ind w:left="1843" w:hanging="425"/>
        <w:jc w:val="both"/>
        <w:rPr>
          <w:noProof/>
        </w:rPr>
      </w:pPr>
      <w:r w:rsidRPr="00AE7EDB">
        <w:rPr>
          <w:noProof/>
        </w:rPr>
        <w:t xml:space="preserve">Euroopa </w:t>
      </w:r>
      <w:r w:rsidR="005D5F2C" w:rsidRPr="00AE7EDB">
        <w:rPr>
          <w:noProof/>
        </w:rPr>
        <w:t>Liidu liikmesriigi kodanik</w:t>
      </w:r>
      <w:r w:rsidRPr="00AE7EDB">
        <w:rPr>
          <w:noProof/>
        </w:rPr>
        <w:t xml:space="preserve">, </w:t>
      </w:r>
    </w:p>
    <w:p w14:paraId="72EAE00A" w14:textId="76403917" w:rsidR="00DD6E40" w:rsidRPr="00AE7EDB" w:rsidRDefault="005F624D" w:rsidP="00DD6E40">
      <w:pPr>
        <w:pStyle w:val="ListParagraph"/>
        <w:numPr>
          <w:ilvl w:val="0"/>
          <w:numId w:val="13"/>
        </w:numPr>
        <w:ind w:left="1843" w:hanging="425"/>
        <w:jc w:val="both"/>
        <w:rPr>
          <w:noProof/>
        </w:rPr>
      </w:pPr>
      <w:r w:rsidRPr="00AE7EDB">
        <w:rPr>
          <w:noProof/>
        </w:rPr>
        <w:lastRenderedPageBreak/>
        <w:t>NATO liikmesriigi</w:t>
      </w:r>
      <w:r w:rsidR="005D5F2C" w:rsidRPr="00AE7EDB">
        <w:rPr>
          <w:noProof/>
        </w:rPr>
        <w:t xml:space="preserve"> kodanik</w:t>
      </w:r>
      <w:r w:rsidRPr="00AE7EDB">
        <w:rPr>
          <w:noProof/>
        </w:rPr>
        <w:t xml:space="preserve">, </w:t>
      </w:r>
    </w:p>
    <w:p w14:paraId="4559FF62" w14:textId="7F38A11B" w:rsidR="00DD6E40" w:rsidRPr="00AE7EDB" w:rsidRDefault="005F624D" w:rsidP="00DD6E40">
      <w:pPr>
        <w:pStyle w:val="ListParagraph"/>
        <w:numPr>
          <w:ilvl w:val="0"/>
          <w:numId w:val="13"/>
        </w:numPr>
        <w:ind w:left="1843" w:hanging="425"/>
        <w:jc w:val="both"/>
        <w:rPr>
          <w:noProof/>
        </w:rPr>
      </w:pPr>
      <w:r w:rsidRPr="00AE7EDB">
        <w:rPr>
          <w:noProof/>
        </w:rPr>
        <w:t>OECD liikmesriigi</w:t>
      </w:r>
      <w:r w:rsidR="005D5F2C" w:rsidRPr="00AE7EDB">
        <w:rPr>
          <w:noProof/>
        </w:rPr>
        <w:t xml:space="preserve"> kodanik</w:t>
      </w:r>
      <w:r w:rsidRPr="00AE7EDB">
        <w:rPr>
          <w:noProof/>
        </w:rPr>
        <w:t xml:space="preserve">, </w:t>
      </w:r>
    </w:p>
    <w:p w14:paraId="54D41009" w14:textId="1CB4A528" w:rsidR="00DD6E40" w:rsidRPr="00AE7EDB" w:rsidRDefault="00D05A58" w:rsidP="00DD6E40">
      <w:pPr>
        <w:pStyle w:val="ListParagraph"/>
        <w:numPr>
          <w:ilvl w:val="0"/>
          <w:numId w:val="13"/>
        </w:numPr>
        <w:ind w:left="1843" w:hanging="425"/>
        <w:jc w:val="both"/>
        <w:rPr>
          <w:noProof/>
        </w:rPr>
      </w:pPr>
      <w:r w:rsidRPr="00AE7EDB">
        <w:rPr>
          <w:noProof/>
        </w:rPr>
        <w:t xml:space="preserve">sellise </w:t>
      </w:r>
      <w:r w:rsidR="005D5F2C" w:rsidRPr="00AE7EDB">
        <w:rPr>
          <w:noProof/>
        </w:rPr>
        <w:t>riigi kodanik</w:t>
      </w:r>
      <w:r w:rsidRPr="00AE7EDB">
        <w:rPr>
          <w:noProof/>
        </w:rPr>
        <w:t>, kellega Eesti Vabariik on sõlminud salastatud teabe vastastikuse kaitse lepingu</w:t>
      </w:r>
      <w:r w:rsidR="00B24F6C" w:rsidRPr="00AE7EDB">
        <w:rPr>
          <w:noProof/>
        </w:rPr>
        <w:t>,</w:t>
      </w:r>
      <w:r w:rsidRPr="00AE7EDB">
        <w:rPr>
          <w:noProof/>
        </w:rPr>
        <w:t xml:space="preserve"> või </w:t>
      </w:r>
    </w:p>
    <w:p w14:paraId="5604E6C2" w14:textId="1B63539D" w:rsidR="002F65EA" w:rsidRPr="00AE7EDB" w:rsidRDefault="00D05A58" w:rsidP="00DD6E40">
      <w:pPr>
        <w:pStyle w:val="ListParagraph"/>
        <w:numPr>
          <w:ilvl w:val="0"/>
          <w:numId w:val="13"/>
        </w:numPr>
        <w:ind w:left="1843" w:hanging="425"/>
        <w:jc w:val="both"/>
        <w:rPr>
          <w:noProof/>
        </w:rPr>
      </w:pPr>
      <w:r w:rsidRPr="00AE7EDB">
        <w:rPr>
          <w:noProof/>
        </w:rPr>
        <w:t xml:space="preserve">muu </w:t>
      </w:r>
      <w:r w:rsidR="005D5F2C" w:rsidRPr="00AE7EDB">
        <w:rPr>
          <w:noProof/>
        </w:rPr>
        <w:t>riigi kodanik</w:t>
      </w:r>
      <w:r w:rsidRPr="00AE7EDB">
        <w:rPr>
          <w:noProof/>
        </w:rPr>
        <w:t>,</w:t>
      </w:r>
      <w:r w:rsidR="00B24F6C" w:rsidRPr="00AE7EDB">
        <w:rPr>
          <w:noProof/>
        </w:rPr>
        <w:t xml:space="preserve"> kellele Kaitseministeerium on Siseministeeriumiga kooskõlastatult andnud nõusoleku </w:t>
      </w:r>
      <w:r w:rsidR="00C903CD" w:rsidRPr="00AE7EDB">
        <w:rPr>
          <w:noProof/>
        </w:rPr>
        <w:t xml:space="preserve">teha </w:t>
      </w:r>
      <w:r w:rsidR="004E1D9F" w:rsidRPr="00AE7EDB">
        <w:rPr>
          <w:noProof/>
        </w:rPr>
        <w:t>eel</w:t>
      </w:r>
      <w:r w:rsidR="00910941" w:rsidRPr="00AE7EDB">
        <w:rPr>
          <w:noProof/>
        </w:rPr>
        <w:t>toodud loetelu nõuetest</w:t>
      </w:r>
      <w:r w:rsidR="004E1D9F" w:rsidRPr="00AE7EDB">
        <w:rPr>
          <w:noProof/>
        </w:rPr>
        <w:t xml:space="preserve"> erand</w:t>
      </w:r>
      <w:r w:rsidR="00257DDD" w:rsidRPr="00AE7EDB">
        <w:rPr>
          <w:noProof/>
        </w:rPr>
        <w:t>.</w:t>
      </w:r>
      <w:r w:rsidR="00723C2B" w:rsidRPr="00AE7EDB">
        <w:rPr>
          <w:noProof/>
        </w:rPr>
        <w:t xml:space="preserve"> </w:t>
      </w:r>
    </w:p>
    <w:p w14:paraId="15A13000" w14:textId="26141861" w:rsidR="00374553" w:rsidRPr="00AE7EDB" w:rsidRDefault="00C541EF" w:rsidP="00374553">
      <w:pPr>
        <w:pStyle w:val="ListParagraph"/>
        <w:numPr>
          <w:ilvl w:val="2"/>
          <w:numId w:val="1"/>
        </w:numPr>
        <w:ind w:left="1418" w:hanging="851"/>
        <w:jc w:val="both"/>
        <w:rPr>
          <w:b/>
          <w:bCs/>
          <w:noProof/>
        </w:rPr>
      </w:pPr>
      <w:bookmarkStart w:id="18" w:name="_Ref193114187"/>
      <w:bookmarkStart w:id="19" w:name="_Ref194072976"/>
      <w:r w:rsidRPr="00AE7EDB">
        <w:rPr>
          <w:noProof/>
        </w:rPr>
        <w:t xml:space="preserve">juriidiline </w:t>
      </w:r>
      <w:r w:rsidR="003B5F2D" w:rsidRPr="00AE7EDB">
        <w:rPr>
          <w:noProof/>
        </w:rPr>
        <w:t xml:space="preserve">isik </w:t>
      </w:r>
      <w:r w:rsidR="00347994" w:rsidRPr="00AE7EDB">
        <w:rPr>
          <w:noProof/>
        </w:rPr>
        <w:t xml:space="preserve">(ühistaotlejate puhul iga ühistaotleja) </w:t>
      </w:r>
      <w:r w:rsidR="003B5F2D" w:rsidRPr="00AE7EDB">
        <w:rPr>
          <w:noProof/>
        </w:rPr>
        <w:t>ei ole pankrotis ega likvideerimisel, tema äritegevus ei ole peatatud ning ta ei tohi olla muus sellesarnases olukorras;</w:t>
      </w:r>
      <w:bookmarkStart w:id="20" w:name="_Ref192779219"/>
      <w:bookmarkEnd w:id="18"/>
      <w:bookmarkEnd w:id="19"/>
    </w:p>
    <w:p w14:paraId="1D1B3712" w14:textId="507DEF8F" w:rsidR="00374553" w:rsidRPr="00AE7EDB" w:rsidRDefault="00C541EF" w:rsidP="00374553">
      <w:pPr>
        <w:pStyle w:val="ListParagraph"/>
        <w:numPr>
          <w:ilvl w:val="2"/>
          <w:numId w:val="1"/>
        </w:numPr>
        <w:ind w:left="1418" w:hanging="851"/>
        <w:jc w:val="both"/>
        <w:rPr>
          <w:b/>
          <w:bCs/>
          <w:noProof/>
        </w:rPr>
      </w:pPr>
      <w:bookmarkStart w:id="21" w:name="_Ref193299443"/>
      <w:r w:rsidRPr="00AE7EDB">
        <w:rPr>
          <w:noProof/>
        </w:rPr>
        <w:t xml:space="preserve">juriidilisel </w:t>
      </w:r>
      <w:r w:rsidR="003B5F2D" w:rsidRPr="00AE7EDB">
        <w:rPr>
          <w:noProof/>
        </w:rPr>
        <w:t xml:space="preserve">isikul </w:t>
      </w:r>
      <w:r w:rsidR="00EA5B85" w:rsidRPr="00AE7EDB">
        <w:rPr>
          <w:noProof/>
        </w:rPr>
        <w:t>(ühistaotlejate puhul iga ühistaotleja)</w:t>
      </w:r>
      <w:r w:rsidR="00DF47A9" w:rsidRPr="00AE7EDB">
        <w:rPr>
          <w:noProof/>
        </w:rPr>
        <w:t xml:space="preserve"> </w:t>
      </w:r>
      <w:r w:rsidR="003B5F2D" w:rsidRPr="00AE7EDB">
        <w:rPr>
          <w:noProof/>
        </w:rPr>
        <w:t xml:space="preserve">ei tohi olla </w:t>
      </w:r>
      <w:r w:rsidR="00A71238" w:rsidRPr="00AE7EDB">
        <w:rPr>
          <w:noProof/>
        </w:rPr>
        <w:t xml:space="preserve">riiklike maksude </w:t>
      </w:r>
      <w:r w:rsidR="003B5F2D" w:rsidRPr="00AE7EDB">
        <w:rPr>
          <w:noProof/>
        </w:rPr>
        <w:t>maksuvõlga;</w:t>
      </w:r>
      <w:bookmarkStart w:id="22" w:name="_Ref193114242"/>
      <w:bookmarkEnd w:id="20"/>
      <w:bookmarkEnd w:id="21"/>
    </w:p>
    <w:p w14:paraId="4C43CECB" w14:textId="06EBA78E" w:rsidR="0007027B" w:rsidRPr="00AE7EDB" w:rsidRDefault="00F93D3E" w:rsidP="00374553">
      <w:pPr>
        <w:pStyle w:val="ListParagraph"/>
        <w:numPr>
          <w:ilvl w:val="2"/>
          <w:numId w:val="1"/>
        </w:numPr>
        <w:ind w:left="1418" w:hanging="851"/>
        <w:jc w:val="both"/>
        <w:rPr>
          <w:b/>
          <w:bCs/>
          <w:noProof/>
        </w:rPr>
      </w:pPr>
      <w:bookmarkStart w:id="23" w:name="_Ref193299530"/>
      <w:bookmarkStart w:id="24" w:name="_Ref193915555"/>
      <w:r w:rsidRPr="00AE7EDB">
        <w:rPr>
          <w:noProof/>
        </w:rPr>
        <w:t xml:space="preserve">juriidilisel </w:t>
      </w:r>
      <w:r w:rsidR="0000371C" w:rsidRPr="00AE7EDB">
        <w:rPr>
          <w:noProof/>
        </w:rPr>
        <w:t xml:space="preserve">isikul </w:t>
      </w:r>
      <w:r w:rsidR="009B2FB8" w:rsidRPr="00AE7EDB">
        <w:rPr>
          <w:noProof/>
        </w:rPr>
        <w:t>(ühistaotlejate puhul iga ühistaotleja)</w:t>
      </w:r>
      <w:r w:rsidR="009B5771" w:rsidRPr="00AE7EDB">
        <w:rPr>
          <w:noProof/>
        </w:rPr>
        <w:t>,</w:t>
      </w:r>
      <w:r w:rsidR="003B5F2D" w:rsidRPr="00AE7EDB">
        <w:rPr>
          <w:noProof/>
        </w:rPr>
        <w:t xml:space="preserve"> tema </w:t>
      </w:r>
      <w:r w:rsidR="009B5771" w:rsidRPr="00AE7EDB">
        <w:rPr>
          <w:noProof/>
        </w:rPr>
        <w:t>aktsionäril või osanik</w:t>
      </w:r>
      <w:r w:rsidR="009C066E" w:rsidRPr="00AE7EDB">
        <w:rPr>
          <w:noProof/>
        </w:rPr>
        <w:t>ul</w:t>
      </w:r>
      <w:r w:rsidR="008D6791" w:rsidRPr="00AE7EDB">
        <w:rPr>
          <w:noProof/>
        </w:rPr>
        <w:t xml:space="preserve"> (sh otseselt ja kaudsel)</w:t>
      </w:r>
      <w:r w:rsidR="009B5771" w:rsidRPr="00AE7EDB">
        <w:rPr>
          <w:noProof/>
        </w:rPr>
        <w:t xml:space="preserve">, </w:t>
      </w:r>
      <w:r w:rsidR="00435FB9" w:rsidRPr="00AE7EDB">
        <w:rPr>
          <w:noProof/>
        </w:rPr>
        <w:t xml:space="preserve">tegelikul kasusaajal, </w:t>
      </w:r>
      <w:r w:rsidR="009B5771" w:rsidRPr="00AE7EDB">
        <w:rPr>
          <w:noProof/>
        </w:rPr>
        <w:t>nõukogu või juhatuse lii</w:t>
      </w:r>
      <w:r w:rsidR="009C066E" w:rsidRPr="00AE7EDB">
        <w:rPr>
          <w:noProof/>
        </w:rPr>
        <w:t>kmel</w:t>
      </w:r>
      <w:r w:rsidRPr="00AE7EDB">
        <w:rPr>
          <w:noProof/>
        </w:rPr>
        <w:t>, prokuristil</w:t>
      </w:r>
      <w:r w:rsidR="009B5771" w:rsidRPr="00AE7EDB">
        <w:rPr>
          <w:noProof/>
        </w:rPr>
        <w:t xml:space="preserve"> või juriidilise isiku juhtimise üle valitsevat mõju omav</w:t>
      </w:r>
      <w:r w:rsidR="009C066E" w:rsidRPr="00AE7EDB">
        <w:rPr>
          <w:noProof/>
        </w:rPr>
        <w:t>al</w:t>
      </w:r>
      <w:r w:rsidR="009B5771" w:rsidRPr="00AE7EDB">
        <w:rPr>
          <w:noProof/>
        </w:rPr>
        <w:t xml:space="preserve"> muu</w:t>
      </w:r>
      <w:r w:rsidR="009C066E" w:rsidRPr="00AE7EDB">
        <w:rPr>
          <w:noProof/>
        </w:rPr>
        <w:t>l</w:t>
      </w:r>
      <w:r w:rsidR="009B5771" w:rsidRPr="00AE7EDB">
        <w:rPr>
          <w:noProof/>
        </w:rPr>
        <w:t xml:space="preserve"> isik</w:t>
      </w:r>
      <w:r w:rsidR="009C066E" w:rsidRPr="00AE7EDB">
        <w:rPr>
          <w:noProof/>
        </w:rPr>
        <w:t>ul</w:t>
      </w:r>
      <w:r w:rsidR="0007027B" w:rsidRPr="00AE7EDB">
        <w:rPr>
          <w:noProof/>
        </w:rPr>
        <w:t xml:space="preserve"> ei tohi olla </w:t>
      </w:r>
      <w:r w:rsidR="007D23AB" w:rsidRPr="00AE7EDB">
        <w:rPr>
          <w:noProof/>
        </w:rPr>
        <w:t xml:space="preserve">kehtivat </w:t>
      </w:r>
      <w:r w:rsidR="0007027B" w:rsidRPr="00AE7EDB">
        <w:rPr>
          <w:noProof/>
        </w:rPr>
        <w:t>kriminaalkarist</w:t>
      </w:r>
      <w:r w:rsidR="0000371C" w:rsidRPr="00AE7EDB">
        <w:rPr>
          <w:noProof/>
        </w:rPr>
        <w:t>ust</w:t>
      </w:r>
      <w:r w:rsidR="0007027B" w:rsidRPr="00AE7EDB">
        <w:rPr>
          <w:noProof/>
        </w:rPr>
        <w:t>.</w:t>
      </w:r>
      <w:bookmarkEnd w:id="22"/>
      <w:bookmarkEnd w:id="23"/>
      <w:bookmarkEnd w:id="24"/>
    </w:p>
    <w:p w14:paraId="2CF47C06" w14:textId="1DB44B58" w:rsidR="0082529A" w:rsidRPr="00AE7EDB" w:rsidRDefault="0082529A" w:rsidP="0082529A">
      <w:pPr>
        <w:pStyle w:val="ListParagraph"/>
        <w:numPr>
          <w:ilvl w:val="1"/>
          <w:numId w:val="1"/>
        </w:numPr>
        <w:ind w:left="567" w:hanging="567"/>
        <w:jc w:val="both"/>
        <w:rPr>
          <w:noProof/>
        </w:rPr>
      </w:pPr>
      <w:r w:rsidRPr="00AE7EDB">
        <w:rPr>
          <w:noProof/>
        </w:rPr>
        <w:t xml:space="preserve">RKIK kontrollib VT p-s </w:t>
      </w:r>
      <w:r w:rsidRPr="00AE7EDB">
        <w:rPr>
          <w:noProof/>
        </w:rPr>
        <w:fldChar w:fldCharType="begin"/>
      </w:r>
      <w:r w:rsidRPr="00AE7EDB">
        <w:rPr>
          <w:noProof/>
        </w:rPr>
        <w:instrText xml:space="preserve"> REF _Ref193287833 \r \h </w:instrText>
      </w:r>
      <w:r w:rsidR="00DD1BE4" w:rsidRPr="00AE7EDB">
        <w:rPr>
          <w:noProof/>
        </w:rPr>
        <w:instrText xml:space="preserve"> \* MERGEFORMAT </w:instrText>
      </w:r>
      <w:r w:rsidRPr="00AE7EDB">
        <w:rPr>
          <w:noProof/>
        </w:rPr>
      </w:r>
      <w:r w:rsidRPr="00AE7EDB">
        <w:rPr>
          <w:noProof/>
        </w:rPr>
        <w:fldChar w:fldCharType="separate"/>
      </w:r>
      <w:r w:rsidR="00B354FD" w:rsidRPr="00AE7EDB" w:rsidDel="00C444B5">
        <w:rPr>
          <w:noProof/>
        </w:rPr>
        <w:t>3</w:t>
      </w:r>
      <w:r w:rsidR="007E5EFA" w:rsidRPr="00AE7EDB" w:rsidDel="00C444B5">
        <w:rPr>
          <w:noProof/>
        </w:rPr>
        <w:t>.1</w:t>
      </w:r>
      <w:r w:rsidRPr="00AE7EDB">
        <w:rPr>
          <w:noProof/>
        </w:rPr>
        <w:fldChar w:fldCharType="end"/>
      </w:r>
      <w:r w:rsidRPr="00AE7EDB">
        <w:rPr>
          <w:noProof/>
        </w:rPr>
        <w:t xml:space="preserve"> sätestatud kvalifitseerimistingimustele vastavust taotleja esitatud </w:t>
      </w:r>
      <w:r w:rsidR="00375B4A" w:rsidRPr="00AE7EDB">
        <w:rPr>
          <w:noProof/>
        </w:rPr>
        <w:t xml:space="preserve">andmete, </w:t>
      </w:r>
      <w:r w:rsidRPr="00AE7EDB">
        <w:rPr>
          <w:noProof/>
        </w:rPr>
        <w:t xml:space="preserve">kinnituste, tõendite ja dokumentide alusel. </w:t>
      </w:r>
      <w:r w:rsidR="00E022EA" w:rsidRPr="00AE7EDB">
        <w:rPr>
          <w:noProof/>
        </w:rPr>
        <w:t xml:space="preserve">RKIK-il on õigus teha taotleja kvalifitseerimistingimustele vastavuse kontrollimiseks järelepärimisi </w:t>
      </w:r>
      <w:r w:rsidR="008A4F68" w:rsidRPr="00AE7EDB">
        <w:rPr>
          <w:noProof/>
        </w:rPr>
        <w:t xml:space="preserve">taotlejale, temaga seotud juriidilistele ja füüsilistele isikutele, </w:t>
      </w:r>
      <w:r w:rsidR="00D0732A" w:rsidRPr="00AE7EDB">
        <w:rPr>
          <w:noProof/>
        </w:rPr>
        <w:t xml:space="preserve">mis tahes muudele </w:t>
      </w:r>
      <w:r w:rsidR="00E022EA" w:rsidRPr="00AE7EDB">
        <w:rPr>
          <w:noProof/>
        </w:rPr>
        <w:t>asjaomastele isikutele ja asutustele</w:t>
      </w:r>
      <w:r w:rsidR="008925BA" w:rsidRPr="00AE7EDB">
        <w:rPr>
          <w:noProof/>
        </w:rPr>
        <w:t>. T</w:t>
      </w:r>
      <w:r w:rsidR="00E022EA" w:rsidRPr="00AE7EDB">
        <w:rPr>
          <w:noProof/>
        </w:rPr>
        <w:t>aotlejal on kohustus tema kvalifitseerimistingimustele vastavuse kontrollimise</w:t>
      </w:r>
      <w:r w:rsidR="00C36C1E" w:rsidRPr="00AE7EDB">
        <w:rPr>
          <w:noProof/>
        </w:rPr>
        <w:t>le</w:t>
      </w:r>
      <w:r w:rsidR="00E022EA" w:rsidRPr="00AE7EDB">
        <w:rPr>
          <w:noProof/>
        </w:rPr>
        <w:t xml:space="preserve">, sh </w:t>
      </w:r>
      <w:r w:rsidR="00611DED" w:rsidRPr="00AE7EDB">
        <w:rPr>
          <w:noProof/>
        </w:rPr>
        <w:t xml:space="preserve">järelepärimiste tegemisele, </w:t>
      </w:r>
      <w:r w:rsidR="00E022EA" w:rsidRPr="00AE7EDB">
        <w:rPr>
          <w:noProof/>
        </w:rPr>
        <w:t>kaasa aidata.</w:t>
      </w:r>
    </w:p>
    <w:p w14:paraId="655329A2" w14:textId="28BB2BF6" w:rsidR="001F592D" w:rsidRPr="00AE7EDB" w:rsidRDefault="001F592D" w:rsidP="001F592D">
      <w:pPr>
        <w:pStyle w:val="ListParagraph"/>
        <w:numPr>
          <w:ilvl w:val="1"/>
          <w:numId w:val="1"/>
        </w:numPr>
        <w:ind w:left="567" w:hanging="567"/>
        <w:jc w:val="both"/>
        <w:rPr>
          <w:noProof/>
        </w:rPr>
      </w:pPr>
      <w:r w:rsidRPr="00AE7EDB">
        <w:rPr>
          <w:noProof/>
        </w:rPr>
        <w:t xml:space="preserve">RKIK </w:t>
      </w:r>
      <w:r w:rsidR="00A16D40" w:rsidRPr="00AE7EDB">
        <w:rPr>
          <w:noProof/>
        </w:rPr>
        <w:t xml:space="preserve">ei luba </w:t>
      </w:r>
      <w:r w:rsidRPr="00AE7EDB">
        <w:rPr>
          <w:noProof/>
        </w:rPr>
        <w:t>valikpakkumisel</w:t>
      </w:r>
      <w:r w:rsidR="00A16D40" w:rsidRPr="00AE7EDB">
        <w:rPr>
          <w:noProof/>
        </w:rPr>
        <w:t xml:space="preserve"> osalemist jätkata</w:t>
      </w:r>
      <w:r w:rsidR="00501F1B" w:rsidRPr="00AE7EDB">
        <w:rPr>
          <w:noProof/>
        </w:rPr>
        <w:t xml:space="preserve"> ja kõrvaldab menetlusest</w:t>
      </w:r>
      <w:r w:rsidRPr="00AE7EDB">
        <w:rPr>
          <w:noProof/>
        </w:rPr>
        <w:t xml:space="preserve"> taotleja, kes ei vasta </w:t>
      </w:r>
      <w:r w:rsidR="00981FCF" w:rsidRPr="00AE7EDB">
        <w:rPr>
          <w:noProof/>
        </w:rPr>
        <w:t>VT</w:t>
      </w:r>
      <w:r w:rsidRPr="00AE7EDB">
        <w:rPr>
          <w:noProof/>
        </w:rPr>
        <w:t xml:space="preserve"> p-s </w:t>
      </w:r>
      <w:r w:rsidR="00100D2B" w:rsidRPr="00AE7EDB">
        <w:rPr>
          <w:noProof/>
        </w:rPr>
        <w:fldChar w:fldCharType="begin"/>
      </w:r>
      <w:r w:rsidR="00100D2B" w:rsidRPr="00AE7EDB">
        <w:rPr>
          <w:noProof/>
        </w:rPr>
        <w:instrText xml:space="preserve"> REF _Ref193287833 \r \h </w:instrText>
      </w:r>
      <w:r w:rsidR="00DD1BE4" w:rsidRPr="00AE7EDB">
        <w:rPr>
          <w:noProof/>
        </w:rPr>
        <w:instrText xml:space="preserve"> \* MERGEFORMAT </w:instrText>
      </w:r>
      <w:r w:rsidR="00100D2B" w:rsidRPr="00AE7EDB">
        <w:rPr>
          <w:noProof/>
        </w:rPr>
      </w:r>
      <w:r w:rsidR="00100D2B" w:rsidRPr="00AE7EDB">
        <w:rPr>
          <w:noProof/>
        </w:rPr>
        <w:fldChar w:fldCharType="separate"/>
      </w:r>
      <w:r w:rsidR="00C444B5" w:rsidRPr="00AE7EDB">
        <w:rPr>
          <w:noProof/>
        </w:rPr>
        <w:t>3.1</w:t>
      </w:r>
      <w:r w:rsidR="00100D2B" w:rsidRPr="00AE7EDB">
        <w:rPr>
          <w:noProof/>
        </w:rPr>
        <w:fldChar w:fldCharType="end"/>
      </w:r>
      <w:r w:rsidRPr="00AE7EDB">
        <w:rPr>
          <w:noProof/>
        </w:rPr>
        <w:t xml:space="preserve"> sätestatud </w:t>
      </w:r>
      <w:r w:rsidR="0000111E" w:rsidRPr="00AE7EDB">
        <w:rPr>
          <w:noProof/>
        </w:rPr>
        <w:t>kvalifitseerimistingimus</w:t>
      </w:r>
      <w:r w:rsidRPr="00AE7EDB">
        <w:rPr>
          <w:noProof/>
        </w:rPr>
        <w:t>tele</w:t>
      </w:r>
      <w:r w:rsidR="00393F18" w:rsidRPr="00AE7EDB">
        <w:rPr>
          <w:noProof/>
        </w:rPr>
        <w:t xml:space="preserve"> või ei suuda tõendada oma vastavust kvalifitseerimistingimustele</w:t>
      </w:r>
      <w:r w:rsidRPr="00AE7EDB">
        <w:rPr>
          <w:noProof/>
        </w:rPr>
        <w:t>.</w:t>
      </w:r>
      <w:r w:rsidR="00A16D40" w:rsidRPr="00AE7EDB">
        <w:rPr>
          <w:noProof/>
        </w:rPr>
        <w:t xml:space="preserve"> Kui RKIK-i hinnangul on </w:t>
      </w:r>
      <w:r w:rsidR="00026A11" w:rsidRPr="00AE7EDB">
        <w:rPr>
          <w:noProof/>
        </w:rPr>
        <w:t xml:space="preserve">taotleja mittevastavus VT p-s </w:t>
      </w:r>
      <w:r w:rsidR="00026A11" w:rsidRPr="00AE7EDB">
        <w:rPr>
          <w:noProof/>
        </w:rPr>
        <w:fldChar w:fldCharType="begin"/>
      </w:r>
      <w:r w:rsidR="00026A11" w:rsidRPr="00AE7EDB">
        <w:rPr>
          <w:noProof/>
        </w:rPr>
        <w:instrText xml:space="preserve"> REF _Ref193287833 \r \h  \* MERGEFORMAT </w:instrText>
      </w:r>
      <w:r w:rsidR="00026A11" w:rsidRPr="00AE7EDB">
        <w:rPr>
          <w:noProof/>
        </w:rPr>
      </w:r>
      <w:r w:rsidR="00026A11" w:rsidRPr="00AE7EDB">
        <w:rPr>
          <w:noProof/>
        </w:rPr>
        <w:fldChar w:fldCharType="separate"/>
      </w:r>
      <w:r w:rsidR="00C444B5" w:rsidRPr="00AE7EDB">
        <w:rPr>
          <w:noProof/>
        </w:rPr>
        <w:t>3.1</w:t>
      </w:r>
      <w:r w:rsidR="00026A11" w:rsidRPr="00AE7EDB">
        <w:rPr>
          <w:noProof/>
        </w:rPr>
        <w:fldChar w:fldCharType="end"/>
      </w:r>
      <w:r w:rsidR="00026A11" w:rsidRPr="00AE7EDB">
        <w:rPr>
          <w:noProof/>
        </w:rPr>
        <w:t xml:space="preserve"> sätestatud kvalifitseerimistingimustele </w:t>
      </w:r>
      <w:r w:rsidR="00AD5080" w:rsidRPr="00AE7EDB">
        <w:rPr>
          <w:noProof/>
        </w:rPr>
        <w:t>väheoluline, RKIK võib (kuid ei ole kohustatud</w:t>
      </w:r>
      <w:r w:rsidR="00894AE8" w:rsidRPr="00AE7EDB">
        <w:rPr>
          <w:noProof/>
        </w:rPr>
        <w:t xml:space="preserve"> ning taotleja ei saa seda RKIK-ilt ka nõuda</w:t>
      </w:r>
      <w:r w:rsidR="00AD5080" w:rsidRPr="00AE7EDB">
        <w:rPr>
          <w:noProof/>
        </w:rPr>
        <w:t>) luba</w:t>
      </w:r>
      <w:r w:rsidR="00A459B3" w:rsidRPr="00AE7EDB">
        <w:rPr>
          <w:noProof/>
        </w:rPr>
        <w:t xml:space="preserve">da </w:t>
      </w:r>
      <w:r w:rsidR="00D23A23" w:rsidRPr="00AE7EDB">
        <w:rPr>
          <w:noProof/>
        </w:rPr>
        <w:t>sellisel taotlejal siiski valikpakkumisel osaleda.</w:t>
      </w:r>
      <w:r w:rsidR="001A6DD8" w:rsidRPr="00AE7EDB">
        <w:rPr>
          <w:noProof/>
        </w:rPr>
        <w:t xml:space="preserve"> RKIK vormistab oma otsuse üksnes juhul, kui ta otsustab taotleja valikpakkumiselt kõrvaldada.</w:t>
      </w:r>
    </w:p>
    <w:p w14:paraId="1B8C454F" w14:textId="7E322D1C" w:rsidR="00190FC9" w:rsidRPr="00AE7EDB" w:rsidRDefault="0000111E" w:rsidP="001F592D">
      <w:pPr>
        <w:pStyle w:val="ListParagraph"/>
        <w:numPr>
          <w:ilvl w:val="1"/>
          <w:numId w:val="1"/>
        </w:numPr>
        <w:ind w:left="567" w:hanging="567"/>
        <w:jc w:val="both"/>
        <w:rPr>
          <w:noProof/>
        </w:rPr>
      </w:pPr>
      <w:r w:rsidRPr="00AE7EDB">
        <w:rPr>
          <w:noProof/>
        </w:rPr>
        <w:t xml:space="preserve">RKIK-il on </w:t>
      </w:r>
      <w:r w:rsidR="007C22F4" w:rsidRPr="00AE7EDB">
        <w:rPr>
          <w:noProof/>
        </w:rPr>
        <w:t xml:space="preserve">mis tahes ajal valikpakkumise menetluse vältel </w:t>
      </w:r>
      <w:r w:rsidR="00A0643D" w:rsidRPr="00AE7EDB">
        <w:rPr>
          <w:noProof/>
        </w:rPr>
        <w:t xml:space="preserve">(sh ka pärast </w:t>
      </w:r>
      <w:r w:rsidR="00A63919" w:rsidRPr="00AE7EDB">
        <w:rPr>
          <w:noProof/>
        </w:rPr>
        <w:t xml:space="preserve">lõplike </w:t>
      </w:r>
      <w:r w:rsidR="00A0643D" w:rsidRPr="00AE7EDB">
        <w:rPr>
          <w:noProof/>
        </w:rPr>
        <w:t xml:space="preserve">pakkumiste esitamist) </w:t>
      </w:r>
      <w:r w:rsidRPr="00AE7EDB">
        <w:rPr>
          <w:noProof/>
        </w:rPr>
        <w:t xml:space="preserve">õigus kontrollida </w:t>
      </w:r>
      <w:r w:rsidR="006774C7" w:rsidRPr="00AE7EDB">
        <w:rPr>
          <w:noProof/>
        </w:rPr>
        <w:t>taotleja</w:t>
      </w:r>
      <w:r w:rsidR="005E35ED" w:rsidRPr="00AE7EDB">
        <w:rPr>
          <w:noProof/>
        </w:rPr>
        <w:t>/pakkuja</w:t>
      </w:r>
      <w:r w:rsidRPr="00AE7EDB">
        <w:rPr>
          <w:noProof/>
        </w:rPr>
        <w:t xml:space="preserve"> vastavust kvalifitseerimistingimustele kogu valikpakkumise </w:t>
      </w:r>
      <w:r w:rsidR="00F22B7A" w:rsidRPr="00AE7EDB">
        <w:rPr>
          <w:noProof/>
        </w:rPr>
        <w:t xml:space="preserve">menetluse </w:t>
      </w:r>
      <w:r w:rsidRPr="00AE7EDB">
        <w:rPr>
          <w:noProof/>
        </w:rPr>
        <w:t xml:space="preserve">ajal ning nõuda mis tahes ajal valikpakkumisel osalejalt </w:t>
      </w:r>
      <w:r w:rsidR="00A737FE" w:rsidRPr="00AE7EDB">
        <w:rPr>
          <w:noProof/>
        </w:rPr>
        <w:t>kvalifitseerimistingimustele vastavuse kontrollimiseks täiendavate</w:t>
      </w:r>
      <w:r w:rsidR="00C473C9" w:rsidRPr="00AE7EDB">
        <w:rPr>
          <w:noProof/>
        </w:rPr>
        <w:t xml:space="preserve"> andmete või</w:t>
      </w:r>
      <w:r w:rsidRPr="00AE7EDB">
        <w:rPr>
          <w:noProof/>
        </w:rPr>
        <w:t xml:space="preserve"> dokumentide esitamist või esitatud dokumentide sisu selgitamist või selgitamist võimaldavate andmete või dokumentide esitamist või täiendamist.</w:t>
      </w:r>
      <w:r w:rsidR="0033311D" w:rsidRPr="00AE7EDB">
        <w:rPr>
          <w:noProof/>
        </w:rPr>
        <w:t xml:space="preserve"> </w:t>
      </w:r>
      <w:r w:rsidRPr="00AE7EDB">
        <w:rPr>
          <w:noProof/>
        </w:rPr>
        <w:t>Kui RKIK-ile saab</w:t>
      </w:r>
      <w:r w:rsidR="007C22F4" w:rsidRPr="00AE7EDB">
        <w:rPr>
          <w:noProof/>
        </w:rPr>
        <w:t xml:space="preserve"> mis tahes ajal valikpakkumise vältel (sh pärast </w:t>
      </w:r>
      <w:r w:rsidR="00A63919" w:rsidRPr="00AE7EDB">
        <w:rPr>
          <w:noProof/>
        </w:rPr>
        <w:t xml:space="preserve">lõplike </w:t>
      </w:r>
      <w:r w:rsidR="007C22F4" w:rsidRPr="00AE7EDB">
        <w:rPr>
          <w:noProof/>
        </w:rPr>
        <w:t>pakkum</w:t>
      </w:r>
      <w:r w:rsidR="00A0643D" w:rsidRPr="00AE7EDB">
        <w:rPr>
          <w:noProof/>
        </w:rPr>
        <w:t>i</w:t>
      </w:r>
      <w:r w:rsidR="007C22F4" w:rsidRPr="00AE7EDB">
        <w:rPr>
          <w:noProof/>
        </w:rPr>
        <w:t xml:space="preserve">ste esitamist) </w:t>
      </w:r>
      <w:r w:rsidRPr="00AE7EDB">
        <w:rPr>
          <w:noProof/>
        </w:rPr>
        <w:t>teatavaks, et isik ei vasta</w:t>
      </w:r>
      <w:r w:rsidR="001F592D" w:rsidRPr="00AE7EDB">
        <w:rPr>
          <w:noProof/>
        </w:rPr>
        <w:t xml:space="preserve"> </w:t>
      </w:r>
      <w:r w:rsidR="00981FCF" w:rsidRPr="00AE7EDB">
        <w:rPr>
          <w:noProof/>
        </w:rPr>
        <w:t>VT</w:t>
      </w:r>
      <w:r w:rsidRPr="00AE7EDB">
        <w:rPr>
          <w:noProof/>
        </w:rPr>
        <w:t xml:space="preserve"> p-s </w:t>
      </w:r>
      <w:r w:rsidR="0033311D" w:rsidRPr="00AE7EDB">
        <w:rPr>
          <w:noProof/>
        </w:rPr>
        <w:fldChar w:fldCharType="begin"/>
      </w:r>
      <w:r w:rsidR="0033311D" w:rsidRPr="00AE7EDB">
        <w:rPr>
          <w:noProof/>
        </w:rPr>
        <w:instrText xml:space="preserve"> REF _Ref193287833 \r \h </w:instrText>
      </w:r>
      <w:r w:rsidR="00DD1BE4" w:rsidRPr="00AE7EDB">
        <w:rPr>
          <w:noProof/>
        </w:rPr>
        <w:instrText xml:space="preserve"> \* MERGEFORMAT </w:instrText>
      </w:r>
      <w:r w:rsidR="0033311D" w:rsidRPr="00AE7EDB">
        <w:rPr>
          <w:noProof/>
        </w:rPr>
      </w:r>
      <w:r w:rsidR="0033311D" w:rsidRPr="00AE7EDB">
        <w:rPr>
          <w:noProof/>
        </w:rPr>
        <w:fldChar w:fldCharType="separate"/>
      </w:r>
      <w:r w:rsidR="00C444B5" w:rsidRPr="00AE7EDB">
        <w:rPr>
          <w:noProof/>
        </w:rPr>
        <w:t>3.1</w:t>
      </w:r>
      <w:r w:rsidR="0033311D" w:rsidRPr="00AE7EDB">
        <w:rPr>
          <w:noProof/>
        </w:rPr>
        <w:fldChar w:fldCharType="end"/>
      </w:r>
      <w:r w:rsidRPr="00AE7EDB">
        <w:rPr>
          <w:noProof/>
        </w:rPr>
        <w:t xml:space="preserve"> sätestatud kvalifitseerimistingimustele, </w:t>
      </w:r>
      <w:r w:rsidR="00EA22F7" w:rsidRPr="00AE7EDB">
        <w:rPr>
          <w:noProof/>
        </w:rPr>
        <w:t>või taotleja</w:t>
      </w:r>
      <w:r w:rsidR="003E37EF" w:rsidRPr="00AE7EDB">
        <w:rPr>
          <w:noProof/>
        </w:rPr>
        <w:t>/</w:t>
      </w:r>
      <w:r w:rsidR="00EA22F7" w:rsidRPr="00AE7EDB">
        <w:rPr>
          <w:noProof/>
        </w:rPr>
        <w:t xml:space="preserve">pakkuja ei suuda tõendada, et </w:t>
      </w:r>
      <w:r w:rsidR="001B4A26" w:rsidRPr="00AE7EDB">
        <w:rPr>
          <w:noProof/>
        </w:rPr>
        <w:t>ta vastab kvalifitseerimistingi</w:t>
      </w:r>
      <w:r w:rsidR="00C36007" w:rsidRPr="00AE7EDB">
        <w:rPr>
          <w:noProof/>
        </w:rPr>
        <w:t>m</w:t>
      </w:r>
      <w:r w:rsidR="001B4A26" w:rsidRPr="00AE7EDB">
        <w:rPr>
          <w:noProof/>
        </w:rPr>
        <w:t xml:space="preserve">ustele, </w:t>
      </w:r>
      <w:r w:rsidR="009655DF" w:rsidRPr="00AE7EDB">
        <w:rPr>
          <w:noProof/>
        </w:rPr>
        <w:t>kõrvaldab</w:t>
      </w:r>
      <w:r w:rsidR="00E5686C" w:rsidRPr="00AE7EDB">
        <w:rPr>
          <w:noProof/>
        </w:rPr>
        <w:t xml:space="preserve"> </w:t>
      </w:r>
      <w:r w:rsidRPr="00AE7EDB">
        <w:rPr>
          <w:noProof/>
        </w:rPr>
        <w:t xml:space="preserve">RKIK </w:t>
      </w:r>
      <w:r w:rsidR="004B0E22" w:rsidRPr="00AE7EDB">
        <w:rPr>
          <w:noProof/>
        </w:rPr>
        <w:t>taotleja</w:t>
      </w:r>
      <w:r w:rsidR="003E37EF" w:rsidRPr="00AE7EDB">
        <w:rPr>
          <w:noProof/>
        </w:rPr>
        <w:t>/</w:t>
      </w:r>
      <w:r w:rsidR="004B0E22" w:rsidRPr="00AE7EDB">
        <w:rPr>
          <w:noProof/>
        </w:rPr>
        <w:t xml:space="preserve">pakkuja </w:t>
      </w:r>
      <w:r w:rsidR="00F41EAA" w:rsidRPr="00AE7EDB">
        <w:rPr>
          <w:noProof/>
        </w:rPr>
        <w:t>valikpakkumisel</w:t>
      </w:r>
      <w:r w:rsidR="004B0E22" w:rsidRPr="00AE7EDB">
        <w:rPr>
          <w:noProof/>
        </w:rPr>
        <w:t>t</w:t>
      </w:r>
      <w:r w:rsidR="00F41EAA" w:rsidRPr="00AE7EDB">
        <w:rPr>
          <w:noProof/>
        </w:rPr>
        <w:t>.</w:t>
      </w:r>
      <w:r w:rsidR="00CD7A66" w:rsidRPr="00AE7EDB">
        <w:rPr>
          <w:noProof/>
        </w:rPr>
        <w:t xml:space="preserve"> Kui RKIK-i hinnangul on taotleja</w:t>
      </w:r>
      <w:r w:rsidR="003E37EF" w:rsidRPr="00AE7EDB">
        <w:rPr>
          <w:noProof/>
        </w:rPr>
        <w:t>/</w:t>
      </w:r>
      <w:r w:rsidR="00CD7A66" w:rsidRPr="00AE7EDB">
        <w:rPr>
          <w:noProof/>
        </w:rPr>
        <w:t xml:space="preserve">pakkuja mittevastavus VT p-s </w:t>
      </w:r>
      <w:r w:rsidR="00CD7A66" w:rsidRPr="00AE7EDB">
        <w:rPr>
          <w:noProof/>
        </w:rPr>
        <w:fldChar w:fldCharType="begin"/>
      </w:r>
      <w:r w:rsidR="00CD7A66" w:rsidRPr="00AE7EDB">
        <w:rPr>
          <w:noProof/>
        </w:rPr>
        <w:instrText xml:space="preserve"> REF _Ref193287833 \r \h  \* MERGEFORMAT </w:instrText>
      </w:r>
      <w:r w:rsidR="00CD7A66" w:rsidRPr="00AE7EDB">
        <w:rPr>
          <w:noProof/>
        </w:rPr>
      </w:r>
      <w:r w:rsidR="00CD7A66" w:rsidRPr="00AE7EDB">
        <w:rPr>
          <w:noProof/>
        </w:rPr>
        <w:fldChar w:fldCharType="separate"/>
      </w:r>
      <w:r w:rsidR="00C444B5" w:rsidRPr="00AE7EDB">
        <w:rPr>
          <w:noProof/>
        </w:rPr>
        <w:t>3.1</w:t>
      </w:r>
      <w:r w:rsidR="00CD7A66" w:rsidRPr="00AE7EDB">
        <w:rPr>
          <w:noProof/>
        </w:rPr>
        <w:fldChar w:fldCharType="end"/>
      </w:r>
      <w:r w:rsidR="00CD7A66" w:rsidRPr="00AE7EDB">
        <w:rPr>
          <w:noProof/>
        </w:rPr>
        <w:t xml:space="preserve"> sätestatud kvalifitseerimistingimustele väheoluline, RKIK võib (kuid ei ole kohustatud ning taotleja</w:t>
      </w:r>
      <w:r w:rsidR="00015477" w:rsidRPr="00AE7EDB">
        <w:rPr>
          <w:noProof/>
        </w:rPr>
        <w:t>/pakkuja</w:t>
      </w:r>
      <w:r w:rsidR="00CD7A66" w:rsidRPr="00AE7EDB">
        <w:rPr>
          <w:noProof/>
        </w:rPr>
        <w:t xml:space="preserve"> ei saa seda RKIK-ilt ka nõuda) lubada sellisel taotlejal</w:t>
      </w:r>
      <w:r w:rsidR="00997A23" w:rsidRPr="00AE7EDB">
        <w:rPr>
          <w:noProof/>
        </w:rPr>
        <w:t>/</w:t>
      </w:r>
      <w:r w:rsidR="00CD7A66" w:rsidRPr="00AE7EDB">
        <w:rPr>
          <w:noProof/>
        </w:rPr>
        <w:t>pakkujal siiski valikpakkumisel osaleda.</w:t>
      </w:r>
      <w:r w:rsidR="00137362" w:rsidRPr="00AE7EDB">
        <w:rPr>
          <w:noProof/>
        </w:rPr>
        <w:t xml:space="preserve"> RKIK vormistab oma otsuse üksnes juhul, kui ta otsustab taotleja valikpakkumiselt kõrvaldada.</w:t>
      </w:r>
    </w:p>
    <w:p w14:paraId="0B91DE2C" w14:textId="77777777" w:rsidR="00D97F88" w:rsidRPr="00AE7EDB" w:rsidRDefault="00D97F88" w:rsidP="00D97F88">
      <w:pPr>
        <w:pStyle w:val="ListParagraph"/>
        <w:ind w:left="1134"/>
        <w:jc w:val="both"/>
        <w:rPr>
          <w:noProof/>
        </w:rPr>
      </w:pPr>
    </w:p>
    <w:p w14:paraId="3713BE64" w14:textId="771812CA" w:rsidR="00A008A4" w:rsidRPr="00AE7EDB" w:rsidRDefault="00640371" w:rsidP="00FA2D22">
      <w:pPr>
        <w:pStyle w:val="Heading2"/>
        <w:numPr>
          <w:ilvl w:val="0"/>
          <w:numId w:val="1"/>
        </w:numPr>
        <w:ind w:left="567" w:hanging="567"/>
        <w:rPr>
          <w:b/>
          <w:bCs/>
          <w:noProof/>
          <w:color w:val="auto"/>
          <w:sz w:val="24"/>
          <w:szCs w:val="24"/>
        </w:rPr>
      </w:pPr>
      <w:bookmarkStart w:id="25" w:name="_Toc195027129"/>
      <w:r w:rsidRPr="00AE7EDB">
        <w:rPr>
          <w:b/>
          <w:bCs/>
          <w:noProof/>
          <w:color w:val="auto"/>
          <w:sz w:val="24"/>
          <w:szCs w:val="24"/>
        </w:rPr>
        <w:t>Hoonestusõiguse tasu</w:t>
      </w:r>
      <w:r w:rsidR="00A008A4" w:rsidRPr="00AE7EDB">
        <w:rPr>
          <w:b/>
          <w:bCs/>
          <w:noProof/>
          <w:color w:val="auto"/>
          <w:sz w:val="24"/>
          <w:szCs w:val="24"/>
        </w:rPr>
        <w:t xml:space="preserve"> ja tagatis</w:t>
      </w:r>
      <w:bookmarkEnd w:id="25"/>
    </w:p>
    <w:p w14:paraId="2649DF95" w14:textId="22DDD9EB" w:rsidR="00A008A4" w:rsidRPr="00AE7EDB" w:rsidRDefault="00640371" w:rsidP="00A008A4">
      <w:pPr>
        <w:pStyle w:val="ListParagraph"/>
        <w:numPr>
          <w:ilvl w:val="1"/>
          <w:numId w:val="1"/>
        </w:numPr>
        <w:ind w:left="567" w:hanging="567"/>
        <w:jc w:val="both"/>
        <w:rPr>
          <w:noProof/>
        </w:rPr>
      </w:pPr>
      <w:bookmarkStart w:id="26" w:name="_Ref193115449"/>
      <w:bookmarkStart w:id="27" w:name="_Ref194956103"/>
      <w:r w:rsidRPr="00AE7EDB">
        <w:rPr>
          <w:noProof/>
        </w:rPr>
        <w:t xml:space="preserve">Kasutustasu </w:t>
      </w:r>
      <w:r w:rsidR="00A008A4" w:rsidRPr="00AE7EDB">
        <w:rPr>
          <w:noProof/>
        </w:rPr>
        <w:t xml:space="preserve">on </w:t>
      </w:r>
      <w:r w:rsidR="006D6840" w:rsidRPr="00AE7EDB">
        <w:rPr>
          <w:b/>
          <w:noProof/>
        </w:rPr>
        <w:t>2862</w:t>
      </w:r>
      <w:r w:rsidR="00A008A4" w:rsidRPr="00AE7EDB">
        <w:rPr>
          <w:b/>
          <w:noProof/>
        </w:rPr>
        <w:t xml:space="preserve"> eurot</w:t>
      </w:r>
      <w:r w:rsidRPr="00AE7EDB">
        <w:rPr>
          <w:b/>
          <w:noProof/>
        </w:rPr>
        <w:t xml:space="preserve"> hektari kohta aastas</w:t>
      </w:r>
      <w:r w:rsidR="00A008A4" w:rsidRPr="00AE7EDB">
        <w:rPr>
          <w:noProof/>
        </w:rPr>
        <w:t xml:space="preserve"> (</w:t>
      </w:r>
      <w:r w:rsidR="00241CE5" w:rsidRPr="00AE7EDB">
        <w:rPr>
          <w:noProof/>
        </w:rPr>
        <w:t>ilma käibemaksuta</w:t>
      </w:r>
      <w:r w:rsidR="00A008A4" w:rsidRPr="00AE7EDB">
        <w:rPr>
          <w:noProof/>
        </w:rPr>
        <w:t>)</w:t>
      </w:r>
      <w:r w:rsidR="006650C1" w:rsidRPr="00AE7EDB">
        <w:rPr>
          <w:rStyle w:val="FootnoteReference"/>
          <w:noProof/>
        </w:rPr>
        <w:footnoteReference w:id="6"/>
      </w:r>
      <w:r w:rsidR="00A008A4" w:rsidRPr="00AE7EDB">
        <w:rPr>
          <w:noProof/>
        </w:rPr>
        <w:t xml:space="preserve">. </w:t>
      </w:r>
      <w:r w:rsidR="0019760D" w:rsidRPr="00AE7EDB">
        <w:rPr>
          <w:noProof/>
        </w:rPr>
        <w:t xml:space="preserve">RKIK on kavandanud, et </w:t>
      </w:r>
      <w:r w:rsidR="00A008A4" w:rsidRPr="00AE7EDB">
        <w:rPr>
          <w:noProof/>
        </w:rPr>
        <w:t xml:space="preserve">lisaks kasutustasule </w:t>
      </w:r>
      <w:r w:rsidR="00087BE4" w:rsidRPr="00AE7EDB">
        <w:rPr>
          <w:noProof/>
        </w:rPr>
        <w:t>tasub kasutaja</w:t>
      </w:r>
      <w:r w:rsidR="00A008A4" w:rsidRPr="00AE7EDB">
        <w:rPr>
          <w:noProof/>
        </w:rPr>
        <w:t xml:space="preserve"> ka </w:t>
      </w:r>
      <w:r w:rsidR="00DB0F98" w:rsidRPr="00AE7EDB">
        <w:rPr>
          <w:noProof/>
        </w:rPr>
        <w:t>objektiga seotud maksud ja koormised</w:t>
      </w:r>
      <w:r w:rsidR="00A008A4" w:rsidRPr="00AE7EDB">
        <w:rPr>
          <w:noProof/>
        </w:rPr>
        <w:t>, objekti kasutamisega seotud kõrval</w:t>
      </w:r>
      <w:r w:rsidR="009E122C" w:rsidRPr="00AE7EDB">
        <w:rPr>
          <w:noProof/>
        </w:rPr>
        <w:t xml:space="preserve">- ja mis tahes muud </w:t>
      </w:r>
      <w:r w:rsidR="00173AE4" w:rsidRPr="00AE7EDB">
        <w:rPr>
          <w:noProof/>
        </w:rPr>
        <w:t>kasutuspõhised</w:t>
      </w:r>
      <w:r w:rsidR="00B30CC9" w:rsidRPr="00AE7EDB">
        <w:rPr>
          <w:noProof/>
        </w:rPr>
        <w:t xml:space="preserve"> </w:t>
      </w:r>
      <w:r w:rsidR="00A008A4" w:rsidRPr="00AE7EDB">
        <w:rPr>
          <w:noProof/>
        </w:rPr>
        <w:t xml:space="preserve">kulud (sh tarbimisteenused jmt) ning </w:t>
      </w:r>
      <w:r w:rsidR="00054D3C" w:rsidRPr="00AE7EDB">
        <w:rPr>
          <w:noProof/>
        </w:rPr>
        <w:t xml:space="preserve">RKIK-i rajatava </w:t>
      </w:r>
      <w:r w:rsidR="009E25BA" w:rsidRPr="00AE7EDB">
        <w:rPr>
          <w:noProof/>
        </w:rPr>
        <w:t xml:space="preserve">taristu </w:t>
      </w:r>
      <w:r w:rsidR="00054D3C" w:rsidRPr="00AE7EDB">
        <w:rPr>
          <w:noProof/>
        </w:rPr>
        <w:t xml:space="preserve">kasutamise </w:t>
      </w:r>
      <w:r w:rsidR="0008327D" w:rsidRPr="00AE7EDB">
        <w:rPr>
          <w:noProof/>
        </w:rPr>
        <w:t>teenustasud</w:t>
      </w:r>
      <w:r w:rsidR="00A008A4" w:rsidRPr="00AE7EDB">
        <w:rPr>
          <w:noProof/>
        </w:rPr>
        <w:t xml:space="preserve">. </w:t>
      </w:r>
      <w:r w:rsidR="00AE3893" w:rsidRPr="00AE7EDB">
        <w:rPr>
          <w:noProof/>
        </w:rPr>
        <w:t xml:space="preserve">Kulude ja </w:t>
      </w:r>
      <w:r w:rsidR="001A6C7E" w:rsidRPr="00AE7EDB">
        <w:rPr>
          <w:noProof/>
        </w:rPr>
        <w:t xml:space="preserve">tasude </w:t>
      </w:r>
      <w:r w:rsidR="00A008A4" w:rsidRPr="00AE7EDB">
        <w:rPr>
          <w:noProof/>
        </w:rPr>
        <w:t xml:space="preserve">täpsem struktuur on </w:t>
      </w:r>
      <w:r w:rsidR="00B23673" w:rsidRPr="00AE7EDB">
        <w:rPr>
          <w:noProof/>
        </w:rPr>
        <w:t xml:space="preserve">valikpakkumise raames peetavate läbirääkimiste </w:t>
      </w:r>
      <w:r w:rsidR="00CC72C8" w:rsidRPr="00AE7EDB">
        <w:rPr>
          <w:noProof/>
        </w:rPr>
        <w:t xml:space="preserve">esemeks </w:t>
      </w:r>
      <w:r w:rsidR="00B23673" w:rsidRPr="00AE7EDB">
        <w:rPr>
          <w:noProof/>
        </w:rPr>
        <w:t xml:space="preserve">ja RKIK </w:t>
      </w:r>
      <w:r w:rsidR="005A5484" w:rsidRPr="00AE7EDB">
        <w:rPr>
          <w:noProof/>
        </w:rPr>
        <w:t>määrab</w:t>
      </w:r>
      <w:r w:rsidR="00B23673" w:rsidRPr="00AE7EDB">
        <w:rPr>
          <w:noProof/>
        </w:rPr>
        <w:t xml:space="preserve"> </w:t>
      </w:r>
      <w:r w:rsidR="00BE4870" w:rsidRPr="00AE7EDB">
        <w:rPr>
          <w:noProof/>
        </w:rPr>
        <w:t>selle</w:t>
      </w:r>
      <w:r w:rsidR="00B23673" w:rsidRPr="00AE7EDB">
        <w:rPr>
          <w:noProof/>
        </w:rPr>
        <w:t xml:space="preserve"> </w:t>
      </w:r>
      <w:r w:rsidR="005A5484" w:rsidRPr="00AE7EDB">
        <w:rPr>
          <w:noProof/>
        </w:rPr>
        <w:t xml:space="preserve">kindlaks hiljemalt </w:t>
      </w:r>
      <w:r w:rsidR="004915B8" w:rsidRPr="00AE7EDB">
        <w:rPr>
          <w:noProof/>
        </w:rPr>
        <w:t xml:space="preserve">lõplike pakkumiste esitamiseks edastavas </w:t>
      </w:r>
      <w:r w:rsidR="00B23673" w:rsidRPr="00AE7EDB">
        <w:rPr>
          <w:noProof/>
        </w:rPr>
        <w:t>pakkum</w:t>
      </w:r>
      <w:r w:rsidR="00E77E8D" w:rsidRPr="00AE7EDB">
        <w:rPr>
          <w:noProof/>
        </w:rPr>
        <w:t>i</w:t>
      </w:r>
      <w:r w:rsidR="00B23673" w:rsidRPr="00AE7EDB">
        <w:rPr>
          <w:noProof/>
        </w:rPr>
        <w:t>se esitamise ettepaneku</w:t>
      </w:r>
      <w:r w:rsidR="00A008A4" w:rsidRPr="00AE7EDB">
        <w:rPr>
          <w:noProof/>
        </w:rPr>
        <w:t>s</w:t>
      </w:r>
      <w:bookmarkEnd w:id="26"/>
      <w:r w:rsidR="007E757D" w:rsidRPr="00AE7EDB">
        <w:rPr>
          <w:noProof/>
        </w:rPr>
        <w:t xml:space="preserve"> (edaspidi </w:t>
      </w:r>
      <w:r w:rsidR="007E757D" w:rsidRPr="00AE7EDB">
        <w:rPr>
          <w:b/>
          <w:noProof/>
        </w:rPr>
        <w:t>PEE</w:t>
      </w:r>
      <w:r w:rsidR="007E757D" w:rsidRPr="00AE7EDB">
        <w:rPr>
          <w:noProof/>
        </w:rPr>
        <w:t>)</w:t>
      </w:r>
      <w:r w:rsidR="00A008A4" w:rsidRPr="00AE7EDB">
        <w:rPr>
          <w:noProof/>
        </w:rPr>
        <w:t>.</w:t>
      </w:r>
      <w:bookmarkEnd w:id="27"/>
    </w:p>
    <w:p w14:paraId="4BDDF178" w14:textId="43863A2F" w:rsidR="00874CE3" w:rsidRPr="00AE7EDB" w:rsidRDefault="00874CE3" w:rsidP="00A008A4">
      <w:pPr>
        <w:pStyle w:val="ListParagraph"/>
        <w:numPr>
          <w:ilvl w:val="1"/>
          <w:numId w:val="1"/>
        </w:numPr>
        <w:ind w:left="567" w:hanging="567"/>
        <w:jc w:val="both"/>
        <w:rPr>
          <w:noProof/>
        </w:rPr>
      </w:pPr>
      <w:r w:rsidRPr="00AE7EDB">
        <w:rPr>
          <w:noProof/>
        </w:rPr>
        <w:lastRenderedPageBreak/>
        <w:t xml:space="preserve">Kui RKIK otsustab </w:t>
      </w:r>
      <w:r w:rsidR="001008F2" w:rsidRPr="00AE7EDB">
        <w:rPr>
          <w:noProof/>
        </w:rPr>
        <w:t>kasutusele võtta</w:t>
      </w:r>
      <w:r w:rsidR="007E757D" w:rsidRPr="00AE7EDB">
        <w:rPr>
          <w:noProof/>
        </w:rPr>
        <w:t xml:space="preserve"> VT punktis</w:t>
      </w:r>
      <w:r w:rsidR="001008F2" w:rsidRPr="00AE7EDB">
        <w:rPr>
          <w:noProof/>
        </w:rPr>
        <w:t xml:space="preserve"> </w:t>
      </w:r>
      <w:r w:rsidR="00CB7180" w:rsidRPr="00AE7EDB">
        <w:rPr>
          <w:noProof/>
        </w:rPr>
        <w:fldChar w:fldCharType="begin"/>
      </w:r>
      <w:r w:rsidR="00CB7180" w:rsidRPr="00AE7EDB">
        <w:rPr>
          <w:noProof/>
        </w:rPr>
        <w:instrText xml:space="preserve"> REF _Ref194345535 \r \h </w:instrText>
      </w:r>
      <w:r w:rsidR="00AC61A7" w:rsidRPr="00AE7EDB">
        <w:rPr>
          <w:noProof/>
        </w:rPr>
        <w:instrText xml:space="preserve"> \* MERGEFORMAT </w:instrText>
      </w:r>
      <w:r w:rsidR="00CB7180" w:rsidRPr="00AE7EDB">
        <w:rPr>
          <w:noProof/>
        </w:rPr>
      </w:r>
      <w:r w:rsidR="00CB7180" w:rsidRPr="00AE7EDB">
        <w:rPr>
          <w:noProof/>
        </w:rPr>
        <w:fldChar w:fldCharType="separate"/>
      </w:r>
      <w:r w:rsidR="00C444B5" w:rsidRPr="00AE7EDB">
        <w:rPr>
          <w:noProof/>
        </w:rPr>
        <w:t>1.4</w:t>
      </w:r>
      <w:r w:rsidR="00CB7180" w:rsidRPr="00AE7EDB">
        <w:rPr>
          <w:noProof/>
        </w:rPr>
        <w:fldChar w:fldCharType="end"/>
      </w:r>
      <w:r w:rsidR="007E757D" w:rsidRPr="00AE7EDB">
        <w:rPr>
          <w:noProof/>
        </w:rPr>
        <w:t xml:space="preserve"> </w:t>
      </w:r>
      <w:r w:rsidR="009A390B" w:rsidRPr="00AE7EDB">
        <w:rPr>
          <w:noProof/>
        </w:rPr>
        <w:t>sätestatud</w:t>
      </w:r>
      <w:r w:rsidR="007E757D" w:rsidRPr="00AE7EDB">
        <w:rPr>
          <w:noProof/>
        </w:rPr>
        <w:t xml:space="preserve"> täiendava ala, </w:t>
      </w:r>
      <w:r w:rsidR="001C2C36" w:rsidRPr="00AE7EDB">
        <w:rPr>
          <w:noProof/>
        </w:rPr>
        <w:t>määrab RKIK</w:t>
      </w:r>
      <w:r w:rsidR="00325F1A" w:rsidRPr="00AE7EDB">
        <w:rPr>
          <w:noProof/>
        </w:rPr>
        <w:t xml:space="preserve"> </w:t>
      </w:r>
      <w:r w:rsidR="007E757D" w:rsidRPr="00AE7EDB">
        <w:rPr>
          <w:noProof/>
        </w:rPr>
        <w:t>täiendava</w:t>
      </w:r>
      <w:r w:rsidR="001C2C36" w:rsidRPr="00AE7EDB">
        <w:rPr>
          <w:noProof/>
        </w:rPr>
        <w:t>le</w:t>
      </w:r>
      <w:r w:rsidR="007E757D" w:rsidRPr="00AE7EDB">
        <w:rPr>
          <w:noProof/>
        </w:rPr>
        <w:t xml:space="preserve"> ala</w:t>
      </w:r>
      <w:r w:rsidR="001C2C36" w:rsidRPr="00AE7EDB">
        <w:rPr>
          <w:noProof/>
        </w:rPr>
        <w:t>le</w:t>
      </w:r>
      <w:r w:rsidR="007E757D" w:rsidRPr="00AE7EDB">
        <w:rPr>
          <w:noProof/>
        </w:rPr>
        <w:t xml:space="preserve"> </w:t>
      </w:r>
      <w:r w:rsidR="0007505A" w:rsidRPr="00AE7EDB">
        <w:rPr>
          <w:noProof/>
        </w:rPr>
        <w:t>alghin</w:t>
      </w:r>
      <w:r w:rsidR="00BD071D" w:rsidRPr="00AE7EDB">
        <w:rPr>
          <w:noProof/>
        </w:rPr>
        <w:t>na</w:t>
      </w:r>
      <w:r w:rsidR="00640371" w:rsidRPr="00AE7EDB">
        <w:rPr>
          <w:noProof/>
        </w:rPr>
        <w:t xml:space="preserve"> või kasutustasu</w:t>
      </w:r>
      <w:r w:rsidR="00CE11A6" w:rsidRPr="00AE7EDB">
        <w:rPr>
          <w:noProof/>
        </w:rPr>
        <w:t>.</w:t>
      </w:r>
      <w:r w:rsidR="0007505A" w:rsidRPr="00AE7EDB">
        <w:rPr>
          <w:noProof/>
        </w:rPr>
        <w:t xml:space="preserve"> </w:t>
      </w:r>
      <w:r w:rsidR="00A33860" w:rsidRPr="00AE7EDB">
        <w:rPr>
          <w:noProof/>
        </w:rPr>
        <w:t>Täiendava ala kasutamise eest makstava</w:t>
      </w:r>
      <w:r w:rsidR="00B94BFA" w:rsidRPr="00AE7EDB">
        <w:rPr>
          <w:noProof/>
        </w:rPr>
        <w:t>te</w:t>
      </w:r>
      <w:r w:rsidR="00A33860" w:rsidRPr="00AE7EDB">
        <w:rPr>
          <w:noProof/>
        </w:rPr>
        <w:t xml:space="preserve"> </w:t>
      </w:r>
      <w:r w:rsidR="009802D6" w:rsidRPr="00AE7EDB">
        <w:rPr>
          <w:noProof/>
        </w:rPr>
        <w:t xml:space="preserve">tasude </w:t>
      </w:r>
      <w:r w:rsidR="004938E0" w:rsidRPr="00AE7EDB">
        <w:rPr>
          <w:noProof/>
        </w:rPr>
        <w:t xml:space="preserve">ja kulude </w:t>
      </w:r>
      <w:r w:rsidR="00A33860" w:rsidRPr="00AE7EDB">
        <w:rPr>
          <w:noProof/>
        </w:rPr>
        <w:t xml:space="preserve">täpsem struktuur on valikpakkumise raames </w:t>
      </w:r>
      <w:r w:rsidR="000A29E4" w:rsidRPr="00AE7EDB">
        <w:rPr>
          <w:noProof/>
        </w:rPr>
        <w:t xml:space="preserve">täiendava ala osas </w:t>
      </w:r>
      <w:r w:rsidR="00A33860" w:rsidRPr="00AE7EDB">
        <w:rPr>
          <w:noProof/>
        </w:rPr>
        <w:t xml:space="preserve">peetavate läbirääkimiste objektiks ja RKIK </w:t>
      </w:r>
      <w:r w:rsidR="009802D6" w:rsidRPr="00AE7EDB">
        <w:rPr>
          <w:noProof/>
        </w:rPr>
        <w:t xml:space="preserve">määrab </w:t>
      </w:r>
      <w:r w:rsidR="004F6B4E" w:rsidRPr="00AE7EDB">
        <w:rPr>
          <w:noProof/>
        </w:rPr>
        <w:t>selle</w:t>
      </w:r>
      <w:r w:rsidR="009802D6" w:rsidRPr="00AE7EDB">
        <w:rPr>
          <w:noProof/>
        </w:rPr>
        <w:t xml:space="preserve"> kindlaks hiljemalt</w:t>
      </w:r>
      <w:r w:rsidR="00D46D29" w:rsidRPr="00AE7EDB">
        <w:rPr>
          <w:noProof/>
        </w:rPr>
        <w:t xml:space="preserve"> täiendava ala suhtes </w:t>
      </w:r>
      <w:r w:rsidR="00156B0A" w:rsidRPr="00AE7EDB">
        <w:rPr>
          <w:noProof/>
        </w:rPr>
        <w:t xml:space="preserve">lõplike </w:t>
      </w:r>
      <w:r w:rsidR="009802D6" w:rsidRPr="00AE7EDB">
        <w:rPr>
          <w:noProof/>
        </w:rPr>
        <w:t xml:space="preserve">pakkumiste esitamiseks </w:t>
      </w:r>
      <w:r w:rsidR="00E77500" w:rsidRPr="00AE7EDB">
        <w:rPr>
          <w:noProof/>
        </w:rPr>
        <w:t xml:space="preserve">edastavas </w:t>
      </w:r>
      <w:r w:rsidR="00974B82" w:rsidRPr="00AE7EDB">
        <w:rPr>
          <w:noProof/>
        </w:rPr>
        <w:t>PEE-s.</w:t>
      </w:r>
    </w:p>
    <w:p w14:paraId="0DEAF427" w14:textId="6CA0F416" w:rsidR="00A008A4" w:rsidRPr="00AE7EDB" w:rsidRDefault="0090384C" w:rsidP="00A008A4">
      <w:pPr>
        <w:pStyle w:val="ListParagraph"/>
        <w:numPr>
          <w:ilvl w:val="1"/>
          <w:numId w:val="1"/>
        </w:numPr>
        <w:ind w:left="567" w:hanging="567"/>
        <w:jc w:val="both"/>
        <w:rPr>
          <w:noProof/>
        </w:rPr>
      </w:pPr>
      <w:r w:rsidRPr="00AE7EDB">
        <w:rPr>
          <w:noProof/>
        </w:rPr>
        <w:t>Valikp</w:t>
      </w:r>
      <w:r w:rsidR="00A008A4" w:rsidRPr="00AE7EDB">
        <w:rPr>
          <w:noProof/>
        </w:rPr>
        <w:t>akkumise osavõtutasu ei määrata.</w:t>
      </w:r>
    </w:p>
    <w:p w14:paraId="4E341B6C" w14:textId="25F5D7C2" w:rsidR="00A008A4" w:rsidRPr="00AE7EDB" w:rsidRDefault="00931C8D" w:rsidP="00A008A4">
      <w:pPr>
        <w:pStyle w:val="ListParagraph"/>
        <w:numPr>
          <w:ilvl w:val="1"/>
          <w:numId w:val="1"/>
        </w:numPr>
        <w:ind w:left="567" w:hanging="567"/>
        <w:jc w:val="both"/>
        <w:rPr>
          <w:noProof/>
        </w:rPr>
      </w:pPr>
      <w:r w:rsidRPr="00AE7EDB">
        <w:rPr>
          <w:noProof/>
        </w:rPr>
        <w:t>Valikpakkumise</w:t>
      </w:r>
      <w:r w:rsidR="00A008A4" w:rsidRPr="00AE7EDB">
        <w:rPr>
          <w:noProof/>
        </w:rPr>
        <w:t xml:space="preserve"> tagatis on </w:t>
      </w:r>
      <w:r w:rsidR="00640371" w:rsidRPr="00AE7EDB">
        <w:rPr>
          <w:b/>
          <w:noProof/>
        </w:rPr>
        <w:t>7 000</w:t>
      </w:r>
      <w:r w:rsidR="00A008A4" w:rsidRPr="00AE7EDB">
        <w:rPr>
          <w:b/>
          <w:noProof/>
        </w:rPr>
        <w:t xml:space="preserve"> eurot</w:t>
      </w:r>
      <w:r w:rsidR="00A008A4" w:rsidRPr="00AE7EDB">
        <w:rPr>
          <w:noProof/>
        </w:rPr>
        <w:t xml:space="preserve">. </w:t>
      </w:r>
      <w:r w:rsidR="00AD5423" w:rsidRPr="00AE7EDB">
        <w:rPr>
          <w:noProof/>
        </w:rPr>
        <w:t xml:space="preserve">Valikpakkumise tagatis antakse valikpakkumise menetluse tagamiseks. </w:t>
      </w:r>
      <w:r w:rsidR="00556F90" w:rsidRPr="00AE7EDB">
        <w:rPr>
          <w:noProof/>
        </w:rPr>
        <w:t>Valikpakkumise tagatis</w:t>
      </w:r>
      <w:r w:rsidR="00CF1DE5" w:rsidRPr="00AE7EDB">
        <w:rPr>
          <w:noProof/>
        </w:rPr>
        <w:t>e</w:t>
      </w:r>
      <w:r w:rsidR="00556F90" w:rsidRPr="00AE7EDB">
        <w:rPr>
          <w:noProof/>
        </w:rPr>
        <w:t xml:space="preserve"> </w:t>
      </w:r>
      <w:r w:rsidR="00CF1DE5" w:rsidRPr="00AE7EDB">
        <w:rPr>
          <w:noProof/>
        </w:rPr>
        <w:t>peab</w:t>
      </w:r>
      <w:r w:rsidR="00556F90" w:rsidRPr="00AE7EDB">
        <w:rPr>
          <w:noProof/>
        </w:rPr>
        <w:t xml:space="preserve"> taotleja</w:t>
      </w:r>
      <w:r w:rsidR="00E174D3" w:rsidRPr="00AE7EDB">
        <w:rPr>
          <w:rStyle w:val="FootnoteReference"/>
          <w:noProof/>
        </w:rPr>
        <w:footnoteReference w:id="7"/>
      </w:r>
      <w:r w:rsidR="00556F90" w:rsidRPr="00AE7EDB">
        <w:rPr>
          <w:noProof/>
        </w:rPr>
        <w:t xml:space="preserve"> and</w:t>
      </w:r>
      <w:r w:rsidR="00CF1DE5" w:rsidRPr="00AE7EDB">
        <w:rPr>
          <w:noProof/>
        </w:rPr>
        <w:t>m</w:t>
      </w:r>
      <w:r w:rsidR="00556F90" w:rsidRPr="00AE7EDB">
        <w:rPr>
          <w:noProof/>
        </w:rPr>
        <w:t xml:space="preserve">a hiljemalt taotluste esitamise tähtpäevaks. </w:t>
      </w:r>
      <w:r w:rsidR="007C6F8E" w:rsidRPr="00AE7EDB">
        <w:rPr>
          <w:noProof/>
        </w:rPr>
        <w:t xml:space="preserve">Valikpakkumise tagatise ettenähtud tähtajaks mitteesitamisel või tagatisraha nõuetele mittevastavuse korral </w:t>
      </w:r>
      <w:r w:rsidR="003A1878" w:rsidRPr="00AE7EDB">
        <w:rPr>
          <w:noProof/>
        </w:rPr>
        <w:t xml:space="preserve">ei luba RKIK </w:t>
      </w:r>
      <w:r w:rsidR="00E74106" w:rsidRPr="00AE7EDB">
        <w:rPr>
          <w:noProof/>
        </w:rPr>
        <w:t>taotlejal</w:t>
      </w:r>
      <w:r w:rsidR="000C7AC9" w:rsidRPr="00AE7EDB">
        <w:rPr>
          <w:noProof/>
        </w:rPr>
        <w:t xml:space="preserve"> (ühistaotlejatel)</w:t>
      </w:r>
      <w:r w:rsidR="00E74106" w:rsidRPr="00AE7EDB">
        <w:rPr>
          <w:noProof/>
        </w:rPr>
        <w:t xml:space="preserve"> valikpakkumisel osaleda ning kõrvaldab sellise </w:t>
      </w:r>
      <w:r w:rsidR="000C7AC9" w:rsidRPr="00AE7EDB">
        <w:rPr>
          <w:noProof/>
        </w:rPr>
        <w:t xml:space="preserve">taotleja (ühistaotlejad) </w:t>
      </w:r>
      <w:r w:rsidR="00E74106" w:rsidRPr="00AE7EDB">
        <w:rPr>
          <w:noProof/>
        </w:rPr>
        <w:t xml:space="preserve">valikpakkumise menetlusest. </w:t>
      </w:r>
      <w:r w:rsidR="005C04C4" w:rsidRPr="00AE7EDB">
        <w:rPr>
          <w:noProof/>
        </w:rPr>
        <w:t>Tagatiseks võib olla üks järgmistest:</w:t>
      </w:r>
    </w:p>
    <w:p w14:paraId="5B69D01F" w14:textId="7041D5EC" w:rsidR="005C04C4" w:rsidRPr="00AE7EDB" w:rsidRDefault="005C04C4" w:rsidP="00374553">
      <w:pPr>
        <w:pStyle w:val="ListParagraph"/>
        <w:numPr>
          <w:ilvl w:val="2"/>
          <w:numId w:val="1"/>
        </w:numPr>
        <w:ind w:left="1418" w:hanging="851"/>
        <w:jc w:val="both"/>
        <w:rPr>
          <w:noProof/>
        </w:rPr>
      </w:pPr>
      <w:r w:rsidRPr="00AE7EDB">
        <w:rPr>
          <w:noProof/>
        </w:rPr>
        <w:t>tagatisraha;</w:t>
      </w:r>
    </w:p>
    <w:p w14:paraId="3371BFD1" w14:textId="2714E44B" w:rsidR="005C04C4" w:rsidRPr="00AE7EDB" w:rsidRDefault="005C04C4" w:rsidP="00374553">
      <w:pPr>
        <w:pStyle w:val="ListParagraph"/>
        <w:numPr>
          <w:ilvl w:val="2"/>
          <w:numId w:val="1"/>
        </w:numPr>
        <w:ind w:left="1418" w:hanging="851"/>
        <w:jc w:val="both"/>
        <w:rPr>
          <w:noProof/>
        </w:rPr>
      </w:pPr>
      <w:bookmarkStart w:id="28" w:name="_Ref193117948"/>
      <w:r w:rsidRPr="00AE7EDB">
        <w:rPr>
          <w:noProof/>
        </w:rPr>
        <w:t>krediidi- või finantseerimisasutuse või kindlustusandja garantii (nn pakkumisgarantii).</w:t>
      </w:r>
      <w:bookmarkEnd w:id="28"/>
    </w:p>
    <w:p w14:paraId="0A9D56A2" w14:textId="77777777" w:rsidR="00DD63DB" w:rsidRPr="00AE7EDB" w:rsidRDefault="005C04C4" w:rsidP="00F53B28">
      <w:pPr>
        <w:pStyle w:val="ListParagraph"/>
        <w:numPr>
          <w:ilvl w:val="1"/>
          <w:numId w:val="1"/>
        </w:numPr>
        <w:ind w:left="567" w:hanging="567"/>
        <w:jc w:val="both"/>
        <w:rPr>
          <w:noProof/>
        </w:rPr>
      </w:pPr>
      <w:r w:rsidRPr="00AE7EDB">
        <w:rPr>
          <w:noProof/>
        </w:rPr>
        <w:t xml:space="preserve">Tagatisraha tuleb tasuda </w:t>
      </w:r>
      <w:r w:rsidR="00DD63DB" w:rsidRPr="00AE7EDB">
        <w:rPr>
          <w:noProof/>
        </w:rPr>
        <w:t>järgmiste andmetega:</w:t>
      </w:r>
      <w:r w:rsidRPr="00AE7EDB">
        <w:rPr>
          <w:noProof/>
        </w:rPr>
        <w:t xml:space="preserve"> </w:t>
      </w:r>
    </w:p>
    <w:p w14:paraId="76285501" w14:textId="251FAAA7" w:rsidR="00DD63DB" w:rsidRPr="00AE7EDB" w:rsidRDefault="00DD63DB" w:rsidP="00DD63DB">
      <w:pPr>
        <w:pStyle w:val="ListParagraph"/>
        <w:ind w:left="567"/>
        <w:jc w:val="both"/>
        <w:rPr>
          <w:noProof/>
        </w:rPr>
      </w:pPr>
      <w:r w:rsidRPr="00AE7EDB">
        <w:rPr>
          <w:noProof/>
        </w:rPr>
        <w:t>s</w:t>
      </w:r>
      <w:r w:rsidR="005C04C4" w:rsidRPr="00AE7EDB">
        <w:rPr>
          <w:noProof/>
        </w:rPr>
        <w:t xml:space="preserve">aaja: </w:t>
      </w:r>
      <w:r w:rsidR="00F53B28" w:rsidRPr="00AE7EDB">
        <w:rPr>
          <w:noProof/>
        </w:rPr>
        <w:t>Rahandusministeerium</w:t>
      </w:r>
      <w:r w:rsidR="005C04C4" w:rsidRPr="00AE7EDB">
        <w:rPr>
          <w:noProof/>
        </w:rPr>
        <w:t xml:space="preserve"> </w:t>
      </w:r>
    </w:p>
    <w:p w14:paraId="20A14BD5" w14:textId="224CC4D8" w:rsidR="00F53B28" w:rsidRPr="00AE7EDB" w:rsidRDefault="005C04C4" w:rsidP="00DD63DB">
      <w:pPr>
        <w:pStyle w:val="ListParagraph"/>
        <w:ind w:left="567"/>
        <w:jc w:val="both"/>
        <w:rPr>
          <w:noProof/>
        </w:rPr>
      </w:pPr>
      <w:r w:rsidRPr="00AE7EDB">
        <w:rPr>
          <w:noProof/>
        </w:rPr>
        <w:t>arveldusarve number</w:t>
      </w:r>
      <w:r w:rsidR="00F53B28" w:rsidRPr="00AE7EDB">
        <w:rPr>
          <w:noProof/>
        </w:rPr>
        <w:t>:</w:t>
      </w:r>
    </w:p>
    <w:p w14:paraId="55C98E3D" w14:textId="77777777" w:rsidR="00F53B28" w:rsidRPr="00AE7EDB" w:rsidRDefault="00F53B28" w:rsidP="00F53B28">
      <w:pPr>
        <w:pStyle w:val="ListParagraph"/>
        <w:ind w:left="567"/>
        <w:jc w:val="both"/>
        <w:rPr>
          <w:noProof/>
        </w:rPr>
      </w:pPr>
      <w:r w:rsidRPr="00AE7EDB">
        <w:rPr>
          <w:noProof/>
        </w:rPr>
        <w:t>•</w:t>
      </w:r>
      <w:r w:rsidRPr="00AE7EDB">
        <w:rPr>
          <w:noProof/>
        </w:rPr>
        <w:tab/>
        <w:t>SEB Pank  EE891010220034796011  (BIC/SWIFT: EEUHEE2X)</w:t>
      </w:r>
    </w:p>
    <w:p w14:paraId="3062AEE6" w14:textId="77777777" w:rsidR="00F53B28" w:rsidRPr="00AE7EDB" w:rsidRDefault="00F53B28" w:rsidP="00F53B28">
      <w:pPr>
        <w:pStyle w:val="ListParagraph"/>
        <w:ind w:left="567"/>
        <w:jc w:val="both"/>
        <w:rPr>
          <w:noProof/>
        </w:rPr>
      </w:pPr>
      <w:r w:rsidRPr="00AE7EDB">
        <w:rPr>
          <w:noProof/>
        </w:rPr>
        <w:t>•</w:t>
      </w:r>
      <w:r w:rsidRPr="00AE7EDB">
        <w:rPr>
          <w:noProof/>
        </w:rPr>
        <w:tab/>
        <w:t>Swedbank  EE932200221023778606  (BIC/SWIFT: HABAEE2X)</w:t>
      </w:r>
    </w:p>
    <w:p w14:paraId="54DC873E" w14:textId="77777777" w:rsidR="00F53B28" w:rsidRPr="00AE7EDB" w:rsidRDefault="00F53B28" w:rsidP="00F53B28">
      <w:pPr>
        <w:pStyle w:val="ListParagraph"/>
        <w:ind w:left="567"/>
        <w:jc w:val="both"/>
        <w:rPr>
          <w:noProof/>
        </w:rPr>
      </w:pPr>
      <w:r w:rsidRPr="00AE7EDB">
        <w:rPr>
          <w:noProof/>
        </w:rPr>
        <w:t>•</w:t>
      </w:r>
      <w:r w:rsidRPr="00AE7EDB">
        <w:rPr>
          <w:noProof/>
        </w:rPr>
        <w:tab/>
        <w:t>LHV Pank EE777700771003813400 (BIC/SWIFT: LHVBEE22)</w:t>
      </w:r>
    </w:p>
    <w:p w14:paraId="37018DD5" w14:textId="4FC13483" w:rsidR="00F53B28" w:rsidRPr="00AE7EDB" w:rsidRDefault="00F53B28" w:rsidP="00F53B28">
      <w:pPr>
        <w:pStyle w:val="ListParagraph"/>
        <w:ind w:left="567"/>
        <w:jc w:val="both"/>
        <w:rPr>
          <w:noProof/>
        </w:rPr>
      </w:pPr>
      <w:r w:rsidRPr="00AE7EDB">
        <w:rPr>
          <w:noProof/>
        </w:rPr>
        <w:t>•</w:t>
      </w:r>
      <w:r w:rsidRPr="00AE7EDB">
        <w:rPr>
          <w:noProof/>
        </w:rPr>
        <w:tab/>
        <w:t>Luminor Bank  EE701700017001577198  (BIC/SWIFT: RIKOEE22)</w:t>
      </w:r>
    </w:p>
    <w:p w14:paraId="42085F6E" w14:textId="628D2A2B" w:rsidR="00F53B28" w:rsidRPr="00AE7EDB" w:rsidRDefault="00F53B28" w:rsidP="00F53B28">
      <w:pPr>
        <w:pStyle w:val="ListParagraph"/>
        <w:ind w:left="567"/>
        <w:jc w:val="both"/>
        <w:rPr>
          <w:noProof/>
          <w:color w:val="000000" w:themeColor="text1"/>
        </w:rPr>
      </w:pPr>
      <w:r w:rsidRPr="00AE7EDB">
        <w:rPr>
          <w:noProof/>
          <w:color w:val="000000" w:themeColor="text1"/>
        </w:rPr>
        <w:t>Kohustuslik on märkida ka viitenumber 2800048972</w:t>
      </w:r>
    </w:p>
    <w:p w14:paraId="0AD95E0D" w14:textId="7084F03F" w:rsidR="005C04C4" w:rsidRPr="00AE7EDB" w:rsidRDefault="005C04C4" w:rsidP="00F53B28">
      <w:pPr>
        <w:pStyle w:val="ListParagraph"/>
        <w:ind w:left="567"/>
        <w:jc w:val="both"/>
        <w:rPr>
          <w:noProof/>
        </w:rPr>
      </w:pPr>
      <w:r w:rsidRPr="00AE7EDB">
        <w:rPr>
          <w:noProof/>
        </w:rPr>
        <w:t xml:space="preserve">Tagatisraha maksjaks peab olema sama </w:t>
      </w:r>
      <w:r w:rsidR="0007356A" w:rsidRPr="00AE7EDB">
        <w:rPr>
          <w:noProof/>
        </w:rPr>
        <w:t xml:space="preserve">juriidiline </w:t>
      </w:r>
      <w:r w:rsidRPr="00AE7EDB">
        <w:rPr>
          <w:noProof/>
        </w:rPr>
        <w:t xml:space="preserve">isik, kes valikpakkumisel </w:t>
      </w:r>
      <w:r w:rsidR="00733E93" w:rsidRPr="00AE7EDB">
        <w:rPr>
          <w:noProof/>
        </w:rPr>
        <w:t xml:space="preserve">taotlejana (ühistaotluse korral ühe ühistaotlejana) </w:t>
      </w:r>
      <w:r w:rsidRPr="00AE7EDB">
        <w:rPr>
          <w:noProof/>
        </w:rPr>
        <w:t>osaleb</w:t>
      </w:r>
      <w:r w:rsidR="00E353C1" w:rsidRPr="00AE7EDB">
        <w:rPr>
          <w:noProof/>
        </w:rPr>
        <w:t xml:space="preserve">. </w:t>
      </w:r>
    </w:p>
    <w:p w14:paraId="418FCB0A" w14:textId="1C2594F7" w:rsidR="005C04C4" w:rsidRPr="00AE7EDB" w:rsidRDefault="005C04C4" w:rsidP="00A008A4">
      <w:pPr>
        <w:pStyle w:val="ListParagraph"/>
        <w:numPr>
          <w:ilvl w:val="1"/>
          <w:numId w:val="1"/>
        </w:numPr>
        <w:ind w:left="567" w:hanging="567"/>
        <w:jc w:val="both"/>
        <w:rPr>
          <w:noProof/>
        </w:rPr>
      </w:pPr>
      <w:bookmarkStart w:id="29" w:name="_Ref193118899"/>
      <w:r w:rsidRPr="00AE7EDB">
        <w:rPr>
          <w:noProof/>
        </w:rPr>
        <w:t xml:space="preserve">VT punktis </w:t>
      </w:r>
      <w:r w:rsidR="0011562A" w:rsidRPr="00AE7EDB">
        <w:rPr>
          <w:noProof/>
        </w:rPr>
        <w:fldChar w:fldCharType="begin"/>
      </w:r>
      <w:r w:rsidR="0011562A" w:rsidRPr="00AE7EDB">
        <w:rPr>
          <w:noProof/>
        </w:rPr>
        <w:instrText xml:space="preserve"> REF _Ref193117948 \r \h </w:instrText>
      </w:r>
      <w:r w:rsidR="00DD1BE4" w:rsidRPr="00AE7EDB">
        <w:rPr>
          <w:noProof/>
        </w:rPr>
        <w:instrText xml:space="preserve"> \* MERGEFORMAT </w:instrText>
      </w:r>
      <w:r w:rsidR="0011562A" w:rsidRPr="00AE7EDB">
        <w:rPr>
          <w:noProof/>
        </w:rPr>
      </w:r>
      <w:r w:rsidR="0011562A" w:rsidRPr="00AE7EDB">
        <w:rPr>
          <w:noProof/>
        </w:rPr>
        <w:fldChar w:fldCharType="separate"/>
      </w:r>
      <w:r w:rsidR="00C444B5" w:rsidRPr="00AE7EDB">
        <w:rPr>
          <w:noProof/>
        </w:rPr>
        <w:t>4.4.2</w:t>
      </w:r>
      <w:r w:rsidR="0011562A" w:rsidRPr="00AE7EDB">
        <w:rPr>
          <w:noProof/>
        </w:rPr>
        <w:fldChar w:fldCharType="end"/>
      </w:r>
      <w:r w:rsidRPr="00AE7EDB">
        <w:rPr>
          <w:noProof/>
        </w:rPr>
        <w:t xml:space="preserve"> </w:t>
      </w:r>
      <w:r w:rsidR="009A390B" w:rsidRPr="00AE7EDB">
        <w:rPr>
          <w:noProof/>
        </w:rPr>
        <w:t>sätestatud</w:t>
      </w:r>
      <w:r w:rsidRPr="00AE7EDB">
        <w:rPr>
          <w:noProof/>
        </w:rPr>
        <w:t xml:space="preserve"> pakkumisgarantii </w:t>
      </w:r>
      <w:r w:rsidR="00DC7D85" w:rsidRPr="00AE7EDB">
        <w:rPr>
          <w:noProof/>
        </w:rPr>
        <w:t>peab vastama järgmistele tingimustele</w:t>
      </w:r>
      <w:r w:rsidRPr="00AE7EDB">
        <w:rPr>
          <w:noProof/>
        </w:rPr>
        <w:t>:</w:t>
      </w:r>
      <w:bookmarkEnd w:id="29"/>
    </w:p>
    <w:p w14:paraId="190A6E14" w14:textId="2D981390" w:rsidR="00374553" w:rsidRPr="00AE7EDB" w:rsidRDefault="005C04C4" w:rsidP="00374553">
      <w:pPr>
        <w:pStyle w:val="ListParagraph"/>
        <w:numPr>
          <w:ilvl w:val="2"/>
          <w:numId w:val="1"/>
        </w:numPr>
        <w:ind w:left="1418" w:hanging="851"/>
        <w:jc w:val="both"/>
        <w:rPr>
          <w:noProof/>
        </w:rPr>
      </w:pPr>
      <w:r w:rsidRPr="00AE7EDB">
        <w:rPr>
          <w:noProof/>
        </w:rPr>
        <w:t>pakkumisgarantii peab olema esimese nõude garantii</w:t>
      </w:r>
      <w:r w:rsidR="00120250" w:rsidRPr="00AE7EDB">
        <w:rPr>
          <w:noProof/>
        </w:rPr>
        <w:t xml:space="preserve"> (</w:t>
      </w:r>
      <w:r w:rsidR="00120250" w:rsidRPr="00AE7EDB">
        <w:rPr>
          <w:i/>
          <w:iCs/>
          <w:noProof/>
        </w:rPr>
        <w:t>first-demand guarantee)</w:t>
      </w:r>
      <w:r w:rsidRPr="00AE7EDB">
        <w:rPr>
          <w:noProof/>
        </w:rPr>
        <w:t>;</w:t>
      </w:r>
    </w:p>
    <w:p w14:paraId="25C6F459" w14:textId="47055CEA" w:rsidR="00374553" w:rsidRPr="00AE7EDB" w:rsidRDefault="005C04C4" w:rsidP="00374553">
      <w:pPr>
        <w:pStyle w:val="ListParagraph"/>
        <w:numPr>
          <w:ilvl w:val="2"/>
          <w:numId w:val="1"/>
        </w:numPr>
        <w:ind w:left="1418" w:hanging="851"/>
        <w:jc w:val="both"/>
        <w:rPr>
          <w:noProof/>
        </w:rPr>
      </w:pPr>
      <w:r w:rsidRPr="00AE7EDB">
        <w:rPr>
          <w:noProof/>
        </w:rPr>
        <w:t xml:space="preserve">pakkumisgarantii peab kehtima kuni </w:t>
      </w:r>
      <w:r w:rsidR="00CF38C2" w:rsidRPr="00AE7EDB">
        <w:rPr>
          <w:noProof/>
        </w:rPr>
        <w:t>asjaõi</w:t>
      </w:r>
      <w:r w:rsidR="009B6591" w:rsidRPr="00AE7EDB">
        <w:rPr>
          <w:noProof/>
        </w:rPr>
        <w:t xml:space="preserve">gusliku </w:t>
      </w:r>
      <w:r w:rsidR="00AE0418" w:rsidRPr="00AE7EDB">
        <w:rPr>
          <w:noProof/>
        </w:rPr>
        <w:t xml:space="preserve">hoonestusõiguse </w:t>
      </w:r>
      <w:r w:rsidR="009B6591" w:rsidRPr="00AE7EDB">
        <w:rPr>
          <w:noProof/>
        </w:rPr>
        <w:t>lepingu sõlmimiseni</w:t>
      </w:r>
      <w:r w:rsidRPr="00AE7EDB">
        <w:rPr>
          <w:noProof/>
        </w:rPr>
        <w:t xml:space="preserve"> (kaasa arvatud);</w:t>
      </w:r>
    </w:p>
    <w:p w14:paraId="170DC074" w14:textId="48FA18C9" w:rsidR="00374553" w:rsidRPr="00AE7EDB" w:rsidRDefault="00051AFD" w:rsidP="00374553">
      <w:pPr>
        <w:pStyle w:val="ListParagraph"/>
        <w:numPr>
          <w:ilvl w:val="2"/>
          <w:numId w:val="1"/>
        </w:numPr>
        <w:ind w:left="1418" w:hanging="851"/>
        <w:jc w:val="both"/>
        <w:rPr>
          <w:noProof/>
        </w:rPr>
      </w:pPr>
      <w:r w:rsidRPr="00AE7EDB">
        <w:rPr>
          <w:noProof/>
        </w:rPr>
        <w:t>pakkumis</w:t>
      </w:r>
      <w:r w:rsidR="005C04C4" w:rsidRPr="00AE7EDB">
        <w:rPr>
          <w:noProof/>
        </w:rPr>
        <w:t>garantii saajaks märkida Riigi Kaitseinvesteeringute Keskus (registrikood 70009764, Järve 34a, 11314 Tallinn);</w:t>
      </w:r>
    </w:p>
    <w:p w14:paraId="12BB1857" w14:textId="6B9D1565" w:rsidR="00374553" w:rsidRPr="00AE7EDB" w:rsidRDefault="00051AFD" w:rsidP="00374553">
      <w:pPr>
        <w:pStyle w:val="ListParagraph"/>
        <w:numPr>
          <w:ilvl w:val="2"/>
          <w:numId w:val="1"/>
        </w:numPr>
        <w:ind w:left="1418" w:hanging="851"/>
        <w:jc w:val="both"/>
        <w:rPr>
          <w:noProof/>
        </w:rPr>
      </w:pPr>
      <w:r w:rsidRPr="00AE7EDB">
        <w:rPr>
          <w:noProof/>
        </w:rPr>
        <w:t>pakkumis</w:t>
      </w:r>
      <w:r w:rsidR="008D4A03" w:rsidRPr="00AE7EDB">
        <w:rPr>
          <w:noProof/>
        </w:rPr>
        <w:t xml:space="preserve">garantii tellijaks peab olema sama </w:t>
      </w:r>
      <w:r w:rsidR="00FF1E29" w:rsidRPr="00AE7EDB">
        <w:rPr>
          <w:noProof/>
        </w:rPr>
        <w:t xml:space="preserve">juriidiline </w:t>
      </w:r>
      <w:r w:rsidR="008D4A03" w:rsidRPr="00AE7EDB">
        <w:rPr>
          <w:noProof/>
        </w:rPr>
        <w:t xml:space="preserve">isik, kes osaleb </w:t>
      </w:r>
      <w:r w:rsidR="00FF1E29" w:rsidRPr="00AE7EDB">
        <w:rPr>
          <w:noProof/>
        </w:rPr>
        <w:t xml:space="preserve">taotlejana (ühistaotlejana) </w:t>
      </w:r>
      <w:r w:rsidR="008D4A03" w:rsidRPr="00AE7EDB">
        <w:rPr>
          <w:noProof/>
        </w:rPr>
        <w:t>valikpakkumisel;</w:t>
      </w:r>
    </w:p>
    <w:p w14:paraId="0B5BD6E7" w14:textId="02AEEA13" w:rsidR="00374553" w:rsidRPr="00AE7EDB" w:rsidRDefault="008815D9" w:rsidP="00374553">
      <w:pPr>
        <w:pStyle w:val="ListParagraph"/>
        <w:numPr>
          <w:ilvl w:val="2"/>
          <w:numId w:val="1"/>
        </w:numPr>
        <w:ind w:left="1418" w:hanging="851"/>
        <w:jc w:val="both"/>
        <w:rPr>
          <w:noProof/>
        </w:rPr>
      </w:pPr>
      <w:r w:rsidRPr="00AE7EDB">
        <w:rPr>
          <w:noProof/>
        </w:rPr>
        <w:t xml:space="preserve">garantiikirjas tuleb märkida </w:t>
      </w:r>
      <w:r w:rsidR="000E739F" w:rsidRPr="00AE7EDB">
        <w:rPr>
          <w:noProof/>
        </w:rPr>
        <w:t>A</w:t>
      </w:r>
      <w:r w:rsidRPr="00AE7EDB">
        <w:rPr>
          <w:noProof/>
        </w:rPr>
        <w:t xml:space="preserve">metlikes </w:t>
      </w:r>
      <w:r w:rsidR="000E739F" w:rsidRPr="00AE7EDB">
        <w:rPr>
          <w:noProof/>
        </w:rPr>
        <w:t>T</w:t>
      </w:r>
      <w:r w:rsidRPr="00AE7EDB">
        <w:rPr>
          <w:noProof/>
        </w:rPr>
        <w:t xml:space="preserve">eadaannetes avaldatud valikpakkumise teate number ja informatsioon, et pakkumisgarantii on seotud </w:t>
      </w:r>
      <w:r w:rsidR="000E739F" w:rsidRPr="00AE7EDB">
        <w:rPr>
          <w:noProof/>
        </w:rPr>
        <w:t xml:space="preserve">riigi </w:t>
      </w:r>
      <w:r w:rsidRPr="00AE7EDB">
        <w:rPr>
          <w:noProof/>
        </w:rPr>
        <w:t>kaitsetööstuspargi valikpakkumisega;</w:t>
      </w:r>
    </w:p>
    <w:p w14:paraId="35F4D77C" w14:textId="0703E8EE" w:rsidR="008815D9" w:rsidRPr="00AE7EDB" w:rsidRDefault="008815D9" w:rsidP="00374553">
      <w:pPr>
        <w:pStyle w:val="ListParagraph"/>
        <w:numPr>
          <w:ilvl w:val="2"/>
          <w:numId w:val="1"/>
        </w:numPr>
        <w:ind w:left="1418" w:hanging="851"/>
        <w:jc w:val="both"/>
        <w:rPr>
          <w:noProof/>
        </w:rPr>
      </w:pPr>
      <w:bookmarkStart w:id="30" w:name="_Ref193119179"/>
      <w:r w:rsidRPr="00AE7EDB">
        <w:rPr>
          <w:noProof/>
        </w:rPr>
        <w:t xml:space="preserve">pakkumisgarantii </w:t>
      </w:r>
      <w:r w:rsidR="00433E1B" w:rsidRPr="00AE7EDB">
        <w:rPr>
          <w:noProof/>
        </w:rPr>
        <w:t xml:space="preserve">tõendiks on garantii andja allkirjastatud garantiikiri, mis vastab VT punktis </w:t>
      </w:r>
      <w:r w:rsidR="00433E1B" w:rsidRPr="00AE7EDB">
        <w:rPr>
          <w:noProof/>
        </w:rPr>
        <w:fldChar w:fldCharType="begin"/>
      </w:r>
      <w:r w:rsidR="00433E1B" w:rsidRPr="00AE7EDB">
        <w:rPr>
          <w:noProof/>
        </w:rPr>
        <w:instrText xml:space="preserve"> REF _Ref193118899 \r \h  \* MERGEFORMAT </w:instrText>
      </w:r>
      <w:r w:rsidR="00433E1B" w:rsidRPr="00AE7EDB">
        <w:rPr>
          <w:noProof/>
        </w:rPr>
      </w:r>
      <w:r w:rsidR="00433E1B" w:rsidRPr="00AE7EDB">
        <w:rPr>
          <w:noProof/>
        </w:rPr>
        <w:fldChar w:fldCharType="separate"/>
      </w:r>
      <w:r w:rsidR="00C444B5" w:rsidRPr="00AE7EDB">
        <w:rPr>
          <w:noProof/>
        </w:rPr>
        <w:t>4.6</w:t>
      </w:r>
      <w:r w:rsidR="00433E1B" w:rsidRPr="00AE7EDB">
        <w:rPr>
          <w:noProof/>
        </w:rPr>
        <w:fldChar w:fldCharType="end"/>
      </w:r>
      <w:r w:rsidR="00433E1B" w:rsidRPr="00AE7EDB">
        <w:rPr>
          <w:noProof/>
        </w:rPr>
        <w:t xml:space="preserve"> sätestatud tingimustele.</w:t>
      </w:r>
      <w:bookmarkEnd w:id="30"/>
    </w:p>
    <w:p w14:paraId="2A782A85" w14:textId="524E3B0F" w:rsidR="002A0587" w:rsidRPr="00AE7EDB" w:rsidRDefault="004F28CA">
      <w:pPr>
        <w:pStyle w:val="ListParagraph"/>
        <w:numPr>
          <w:ilvl w:val="1"/>
          <w:numId w:val="1"/>
        </w:numPr>
        <w:ind w:left="567" w:hanging="567"/>
        <w:jc w:val="both"/>
        <w:rPr>
          <w:noProof/>
        </w:rPr>
      </w:pPr>
      <w:r w:rsidRPr="00AE7EDB">
        <w:rPr>
          <w:noProof/>
        </w:rPr>
        <w:t>Valikpakkumisel osalejale</w:t>
      </w:r>
      <w:r w:rsidR="006A5053" w:rsidRPr="00AE7EDB">
        <w:rPr>
          <w:noProof/>
        </w:rPr>
        <w:t xml:space="preserve"> (taotleja/ühistaotleja)</w:t>
      </w:r>
      <w:r w:rsidRPr="00AE7EDB">
        <w:rPr>
          <w:noProof/>
        </w:rPr>
        <w:t>, kelle tegevuse tõttu vali</w:t>
      </w:r>
      <w:r w:rsidR="009648D8" w:rsidRPr="00AE7EDB">
        <w:rPr>
          <w:noProof/>
        </w:rPr>
        <w:t>kpakkumine nurjus või jäeti valikpakkumise tulemused kinnitamata</w:t>
      </w:r>
      <w:r w:rsidR="0036706A" w:rsidRPr="00AE7EDB">
        <w:rPr>
          <w:noProof/>
        </w:rPr>
        <w:t xml:space="preserve"> või k</w:t>
      </w:r>
      <w:r w:rsidR="0016001F" w:rsidRPr="00AE7EDB">
        <w:rPr>
          <w:noProof/>
        </w:rPr>
        <w:t xml:space="preserve">ellest oleneval põhjusel </w:t>
      </w:r>
      <w:r w:rsidR="0036706A" w:rsidRPr="00AE7EDB">
        <w:rPr>
          <w:noProof/>
        </w:rPr>
        <w:t>tunnistati valikpak</w:t>
      </w:r>
      <w:r w:rsidR="0016001F" w:rsidRPr="00AE7EDB">
        <w:rPr>
          <w:noProof/>
        </w:rPr>
        <w:t>kumise tulemused kehtetuks</w:t>
      </w:r>
      <w:r w:rsidR="009648D8" w:rsidRPr="00AE7EDB">
        <w:rPr>
          <w:noProof/>
        </w:rPr>
        <w:t>, tagatisraha ei tagastata ja pakkumisgarantii realiseeritakse</w:t>
      </w:r>
      <w:r w:rsidR="00B25204" w:rsidRPr="00AE7EDB">
        <w:rPr>
          <w:noProof/>
        </w:rPr>
        <w:t xml:space="preserve">. </w:t>
      </w:r>
    </w:p>
    <w:p w14:paraId="2CC927F1" w14:textId="24B36DE2" w:rsidR="00151A67" w:rsidRPr="00AE7EDB" w:rsidRDefault="008337A1" w:rsidP="00EC0F8A">
      <w:pPr>
        <w:pStyle w:val="ListParagraph"/>
        <w:numPr>
          <w:ilvl w:val="1"/>
          <w:numId w:val="1"/>
        </w:numPr>
        <w:ind w:left="567" w:hanging="567"/>
        <w:jc w:val="both"/>
        <w:rPr>
          <w:noProof/>
        </w:rPr>
      </w:pPr>
      <w:r w:rsidRPr="00AE7EDB">
        <w:rPr>
          <w:noProof/>
        </w:rPr>
        <w:t>T</w:t>
      </w:r>
      <w:r w:rsidR="00926345" w:rsidRPr="00AE7EDB">
        <w:rPr>
          <w:noProof/>
        </w:rPr>
        <w:t>oimingud tagatistega tehakse</w:t>
      </w:r>
      <w:r w:rsidR="006D127E" w:rsidRPr="00AE7EDB">
        <w:rPr>
          <w:noProof/>
        </w:rPr>
        <w:t xml:space="preserve"> vastavalt </w:t>
      </w:r>
      <w:r w:rsidR="002A0587" w:rsidRPr="00AE7EDB">
        <w:rPr>
          <w:noProof/>
        </w:rPr>
        <w:t xml:space="preserve">RVS-ile ja </w:t>
      </w:r>
      <w:r w:rsidR="00D05404" w:rsidRPr="00AE7EDB">
        <w:rPr>
          <w:noProof/>
        </w:rPr>
        <w:t xml:space="preserve">teistele asjaomastele </w:t>
      </w:r>
      <w:r w:rsidR="00724317" w:rsidRPr="00AE7EDB">
        <w:rPr>
          <w:noProof/>
        </w:rPr>
        <w:t xml:space="preserve">õigus- ja haldusaktidele. </w:t>
      </w:r>
    </w:p>
    <w:p w14:paraId="0D0664BE" w14:textId="77777777" w:rsidR="00A008A4" w:rsidRPr="00AE7EDB" w:rsidRDefault="00A008A4" w:rsidP="00A008A4">
      <w:pPr>
        <w:pStyle w:val="ListParagraph"/>
        <w:jc w:val="both"/>
        <w:rPr>
          <w:noProof/>
        </w:rPr>
      </w:pPr>
    </w:p>
    <w:p w14:paraId="273FEA25" w14:textId="1EB8EAC8" w:rsidR="00D97F88" w:rsidRPr="00AE7EDB" w:rsidRDefault="00D97F88" w:rsidP="00FA2D22">
      <w:pPr>
        <w:pStyle w:val="Heading2"/>
        <w:numPr>
          <w:ilvl w:val="0"/>
          <w:numId w:val="1"/>
        </w:numPr>
        <w:ind w:left="567" w:hanging="567"/>
        <w:rPr>
          <w:b/>
          <w:bCs/>
          <w:noProof/>
          <w:color w:val="auto"/>
          <w:sz w:val="24"/>
          <w:szCs w:val="24"/>
        </w:rPr>
      </w:pPr>
      <w:bookmarkStart w:id="31" w:name="_Ref193919693"/>
      <w:bookmarkStart w:id="32" w:name="_Toc195027130"/>
      <w:r w:rsidRPr="00AE7EDB">
        <w:rPr>
          <w:b/>
          <w:bCs/>
          <w:noProof/>
          <w:color w:val="auto"/>
          <w:sz w:val="24"/>
          <w:szCs w:val="24"/>
        </w:rPr>
        <w:t>Taotluse esitamise tähtaeg, taotluse struktuur ning nõutud dokumendid</w:t>
      </w:r>
      <w:bookmarkEnd w:id="31"/>
      <w:bookmarkEnd w:id="32"/>
    </w:p>
    <w:p w14:paraId="4ADEE0C6" w14:textId="26818D17" w:rsidR="00F579A0" w:rsidRPr="00AE7EDB" w:rsidRDefault="00F579A0" w:rsidP="008A5D3F">
      <w:pPr>
        <w:pStyle w:val="ListParagraph"/>
        <w:numPr>
          <w:ilvl w:val="1"/>
          <w:numId w:val="1"/>
        </w:numPr>
        <w:ind w:left="567" w:hanging="567"/>
        <w:jc w:val="both"/>
        <w:rPr>
          <w:noProof/>
        </w:rPr>
      </w:pPr>
      <w:bookmarkStart w:id="33" w:name="_Ref193294365"/>
      <w:r w:rsidRPr="00AE7EDB">
        <w:rPr>
          <w:noProof/>
        </w:rPr>
        <w:t xml:space="preserve">Taotluse esitamine on </w:t>
      </w:r>
      <w:r w:rsidR="00D75F58" w:rsidRPr="00AE7EDB">
        <w:rPr>
          <w:noProof/>
        </w:rPr>
        <w:t xml:space="preserve">esialgse pakkumise ja lõpliku pakkumise </w:t>
      </w:r>
      <w:r w:rsidR="004E1DB8" w:rsidRPr="00AE7EDB">
        <w:rPr>
          <w:noProof/>
        </w:rPr>
        <w:t xml:space="preserve">esitamise </w:t>
      </w:r>
      <w:r w:rsidR="00D75F58" w:rsidRPr="00AE7EDB">
        <w:rPr>
          <w:noProof/>
        </w:rPr>
        <w:t>eelduseks.</w:t>
      </w:r>
    </w:p>
    <w:p w14:paraId="4F6AE658" w14:textId="1C6B8E38" w:rsidR="008A5D3F" w:rsidRPr="00AE7EDB" w:rsidRDefault="008A5D3F" w:rsidP="008A5D3F">
      <w:pPr>
        <w:pStyle w:val="ListParagraph"/>
        <w:numPr>
          <w:ilvl w:val="1"/>
          <w:numId w:val="1"/>
        </w:numPr>
        <w:ind w:left="567" w:hanging="567"/>
        <w:jc w:val="both"/>
        <w:rPr>
          <w:noProof/>
        </w:rPr>
      </w:pPr>
      <w:bookmarkStart w:id="34" w:name="_Ref194066966"/>
      <w:r w:rsidRPr="00AE7EDB">
        <w:rPr>
          <w:b/>
          <w:noProof/>
        </w:rPr>
        <w:t xml:space="preserve">Taotluse esitamise tähtpäev on </w:t>
      </w:r>
      <w:r w:rsidR="00906D5A" w:rsidRPr="00AE7EDB">
        <w:rPr>
          <w:b/>
          <w:noProof/>
        </w:rPr>
        <w:t>1</w:t>
      </w:r>
      <w:r w:rsidR="00E474DA" w:rsidRPr="00AE7EDB">
        <w:rPr>
          <w:b/>
          <w:noProof/>
        </w:rPr>
        <w:t>5</w:t>
      </w:r>
      <w:r w:rsidRPr="00AE7EDB">
        <w:rPr>
          <w:b/>
          <w:noProof/>
        </w:rPr>
        <w:t>.05.2025</w:t>
      </w:r>
      <w:r w:rsidRPr="00AE7EDB">
        <w:rPr>
          <w:noProof/>
        </w:rPr>
        <w:t>.</w:t>
      </w:r>
      <w:r w:rsidR="00343DC1" w:rsidRPr="00AE7EDB">
        <w:rPr>
          <w:noProof/>
        </w:rPr>
        <w:t xml:space="preserve"> Taotluste esitamise </w:t>
      </w:r>
      <w:r w:rsidR="00F36E9E" w:rsidRPr="00AE7EDB">
        <w:rPr>
          <w:noProof/>
        </w:rPr>
        <w:t>tähtpäeva</w:t>
      </w:r>
      <w:r w:rsidR="00343DC1" w:rsidRPr="00AE7EDB">
        <w:rPr>
          <w:noProof/>
        </w:rPr>
        <w:t xml:space="preserve"> muutmisel teavitab RKIK sellest teadaolevaid huvitatud isikuid e-</w:t>
      </w:r>
      <w:r w:rsidR="0091656E" w:rsidRPr="00AE7EDB">
        <w:rPr>
          <w:noProof/>
        </w:rPr>
        <w:t>posti</w:t>
      </w:r>
      <w:r w:rsidR="00343DC1" w:rsidRPr="00AE7EDB">
        <w:rPr>
          <w:noProof/>
        </w:rPr>
        <w:t xml:space="preserve"> teel </w:t>
      </w:r>
      <w:bookmarkEnd w:id="33"/>
      <w:r w:rsidR="00093A22" w:rsidRPr="00AE7EDB">
        <w:rPr>
          <w:noProof/>
        </w:rPr>
        <w:t xml:space="preserve">ja avaldades uue tähtpäeva kohta andmed oma veebilehel </w:t>
      </w:r>
      <w:r w:rsidR="006B5318" w:rsidRPr="00AE7EDB">
        <w:rPr>
          <w:noProof/>
        </w:rPr>
        <w:t>(www.kaitseinvesteeringud.ee/kaitsetoostuspark</w:t>
      </w:r>
      <w:r w:rsidR="00612E84" w:rsidRPr="00AE7EDB">
        <w:rPr>
          <w:noProof/>
        </w:rPr>
        <w:t>/</w:t>
      </w:r>
      <w:r w:rsidR="00093A22" w:rsidRPr="00AE7EDB">
        <w:rPr>
          <w:noProof/>
        </w:rPr>
        <w:t>)</w:t>
      </w:r>
      <w:r w:rsidR="00343DC1" w:rsidRPr="00AE7EDB">
        <w:rPr>
          <w:noProof/>
        </w:rPr>
        <w:t>.</w:t>
      </w:r>
      <w:bookmarkEnd w:id="34"/>
    </w:p>
    <w:p w14:paraId="044B57E4" w14:textId="5BCC1C02" w:rsidR="00343DC1" w:rsidRPr="00AE7EDB" w:rsidRDefault="008C6013" w:rsidP="00CD2B4C">
      <w:pPr>
        <w:pStyle w:val="ListParagraph"/>
        <w:numPr>
          <w:ilvl w:val="1"/>
          <w:numId w:val="1"/>
        </w:numPr>
        <w:ind w:left="567" w:hanging="567"/>
        <w:jc w:val="both"/>
        <w:rPr>
          <w:noProof/>
        </w:rPr>
      </w:pPr>
      <w:bookmarkStart w:id="35" w:name="_Ref192842337"/>
      <w:r w:rsidRPr="00AE7EDB">
        <w:rPr>
          <w:noProof/>
        </w:rPr>
        <w:t>T</w:t>
      </w:r>
      <w:r w:rsidR="00D9538C" w:rsidRPr="00AE7EDB">
        <w:rPr>
          <w:noProof/>
        </w:rPr>
        <w:t xml:space="preserve">aotlus </w:t>
      </w:r>
      <w:r w:rsidR="0091656E" w:rsidRPr="00AE7EDB">
        <w:rPr>
          <w:noProof/>
        </w:rPr>
        <w:t xml:space="preserve">tuleb </w:t>
      </w:r>
      <w:r w:rsidR="008A5D3F" w:rsidRPr="00AE7EDB">
        <w:rPr>
          <w:noProof/>
        </w:rPr>
        <w:t xml:space="preserve">saata e-posti aadressile </w:t>
      </w:r>
      <w:hyperlink r:id="rId17" w:history="1">
        <w:r w:rsidR="006F2389" w:rsidRPr="00AE7EDB">
          <w:rPr>
            <w:rStyle w:val="Hyperlink"/>
            <w:noProof/>
          </w:rPr>
          <w:t>ecdi@rkik.ee</w:t>
        </w:r>
      </w:hyperlink>
      <w:r w:rsidR="008A5D3F" w:rsidRPr="00AE7EDB">
        <w:rPr>
          <w:noProof/>
        </w:rPr>
        <w:t xml:space="preserve">. </w:t>
      </w:r>
      <w:r w:rsidR="001E428A" w:rsidRPr="00AE7EDB">
        <w:rPr>
          <w:noProof/>
        </w:rPr>
        <w:t>E-kirja</w:t>
      </w:r>
      <w:r w:rsidR="008A5D3F" w:rsidRPr="00AE7EDB">
        <w:rPr>
          <w:noProof/>
        </w:rPr>
        <w:t xml:space="preserve"> teemareale palume märkida</w:t>
      </w:r>
      <w:r w:rsidR="00B44FA1" w:rsidRPr="00AE7EDB">
        <w:rPr>
          <w:noProof/>
        </w:rPr>
        <w:t>:</w:t>
      </w:r>
      <w:r w:rsidR="005F60E6" w:rsidRPr="00AE7EDB">
        <w:rPr>
          <w:noProof/>
        </w:rPr>
        <w:t xml:space="preserve"> </w:t>
      </w:r>
      <w:r w:rsidR="008A5D3F" w:rsidRPr="00AE7EDB">
        <w:rPr>
          <w:noProof/>
        </w:rPr>
        <w:t>„</w:t>
      </w:r>
      <w:r w:rsidR="0048281B" w:rsidRPr="00AE7EDB">
        <w:rPr>
          <w:noProof/>
        </w:rPr>
        <w:t>[</w:t>
      </w:r>
      <w:r w:rsidR="001807F3" w:rsidRPr="00AE7EDB">
        <w:rPr>
          <w:i/>
          <w:iCs/>
          <w:noProof/>
        </w:rPr>
        <w:t>Isiku nimi</w:t>
      </w:r>
      <w:r w:rsidR="001807F3" w:rsidRPr="00AE7EDB">
        <w:rPr>
          <w:noProof/>
        </w:rPr>
        <w:t>]</w:t>
      </w:r>
      <w:r w:rsidR="008A5D3F" w:rsidRPr="00AE7EDB">
        <w:rPr>
          <w:noProof/>
        </w:rPr>
        <w:t xml:space="preserve">, </w:t>
      </w:r>
      <w:r w:rsidR="00FE158F" w:rsidRPr="00AE7EDB">
        <w:rPr>
          <w:noProof/>
        </w:rPr>
        <w:t xml:space="preserve">kaitsetööstuspargi </w:t>
      </w:r>
      <w:r w:rsidR="008A5D3F" w:rsidRPr="00AE7EDB">
        <w:rPr>
          <w:noProof/>
        </w:rPr>
        <w:t xml:space="preserve">valikpakkumine, mitte avada enne </w:t>
      </w:r>
      <w:r w:rsidR="006B5318" w:rsidRPr="00AE7EDB">
        <w:rPr>
          <w:noProof/>
        </w:rPr>
        <w:t>15.05.2025</w:t>
      </w:r>
      <w:r w:rsidR="008A5D3F" w:rsidRPr="00AE7EDB">
        <w:rPr>
          <w:noProof/>
        </w:rPr>
        <w:t>“</w:t>
      </w:r>
      <w:r w:rsidR="00CD2B4C" w:rsidRPr="00AE7EDB">
        <w:rPr>
          <w:noProof/>
        </w:rPr>
        <w:t>.</w:t>
      </w:r>
      <w:bookmarkEnd w:id="35"/>
    </w:p>
    <w:p w14:paraId="1E713973" w14:textId="6C61863A" w:rsidR="00640371" w:rsidRPr="00AE7EDB" w:rsidRDefault="00343DC1" w:rsidP="008A5D3F">
      <w:pPr>
        <w:pStyle w:val="ListParagraph"/>
        <w:numPr>
          <w:ilvl w:val="1"/>
          <w:numId w:val="1"/>
        </w:numPr>
        <w:ind w:left="567" w:hanging="567"/>
        <w:jc w:val="both"/>
        <w:rPr>
          <w:noProof/>
        </w:rPr>
      </w:pPr>
      <w:r w:rsidRPr="00AE7EDB">
        <w:rPr>
          <w:noProof/>
        </w:rPr>
        <w:lastRenderedPageBreak/>
        <w:t xml:space="preserve">RKIK aktsepteerib üksnes neid taotlusi, mis on esitatud </w:t>
      </w:r>
      <w:r w:rsidR="00BB600B" w:rsidRPr="00AE7EDB">
        <w:rPr>
          <w:noProof/>
        </w:rPr>
        <w:t>VT p-s</w:t>
      </w:r>
      <w:r w:rsidRPr="00AE7EDB">
        <w:rPr>
          <w:noProof/>
        </w:rPr>
        <w:t xml:space="preserve"> </w:t>
      </w:r>
      <w:r w:rsidRPr="00AE7EDB">
        <w:rPr>
          <w:noProof/>
        </w:rPr>
        <w:fldChar w:fldCharType="begin"/>
      </w:r>
      <w:r w:rsidRPr="00AE7EDB">
        <w:rPr>
          <w:noProof/>
        </w:rPr>
        <w:instrText xml:space="preserve"> REF _Ref192842337 \r \h </w:instrText>
      </w:r>
      <w:r w:rsidR="00BB600B" w:rsidRPr="00AE7EDB">
        <w:rPr>
          <w:noProof/>
        </w:rPr>
        <w:instrText xml:space="preserve"> \* MERGEFORMAT </w:instrText>
      </w:r>
      <w:r w:rsidRPr="00AE7EDB">
        <w:rPr>
          <w:noProof/>
        </w:rPr>
      </w:r>
      <w:r w:rsidRPr="00AE7EDB">
        <w:rPr>
          <w:noProof/>
        </w:rPr>
        <w:fldChar w:fldCharType="separate"/>
      </w:r>
      <w:r w:rsidR="00C444B5" w:rsidRPr="00AE7EDB">
        <w:rPr>
          <w:noProof/>
        </w:rPr>
        <w:t>5.3</w:t>
      </w:r>
      <w:r w:rsidRPr="00AE7EDB">
        <w:rPr>
          <w:noProof/>
        </w:rPr>
        <w:fldChar w:fldCharType="end"/>
      </w:r>
      <w:r w:rsidRPr="00AE7EDB">
        <w:rPr>
          <w:noProof/>
        </w:rPr>
        <w:t xml:space="preserve"> sätestatud e-posti aadressile</w:t>
      </w:r>
      <w:r w:rsidR="00D562F0" w:rsidRPr="00AE7EDB">
        <w:rPr>
          <w:noProof/>
        </w:rPr>
        <w:t xml:space="preserve"> </w:t>
      </w:r>
      <w:r w:rsidR="00BB600B" w:rsidRPr="00AE7EDB">
        <w:rPr>
          <w:noProof/>
        </w:rPr>
        <w:t xml:space="preserve">VT p-s </w:t>
      </w:r>
      <w:r w:rsidR="000D52E9" w:rsidRPr="00AE7EDB">
        <w:rPr>
          <w:noProof/>
        </w:rPr>
        <w:fldChar w:fldCharType="begin"/>
      </w:r>
      <w:r w:rsidR="000D52E9" w:rsidRPr="00AE7EDB">
        <w:rPr>
          <w:noProof/>
        </w:rPr>
        <w:instrText xml:space="preserve"> REF _Ref194066966 \r \h </w:instrText>
      </w:r>
      <w:r w:rsidR="00DD1BE4" w:rsidRPr="00AE7EDB">
        <w:rPr>
          <w:noProof/>
        </w:rPr>
        <w:instrText xml:space="preserve"> \* MERGEFORMAT </w:instrText>
      </w:r>
      <w:r w:rsidR="000D52E9" w:rsidRPr="00AE7EDB">
        <w:rPr>
          <w:noProof/>
        </w:rPr>
      </w:r>
      <w:r w:rsidR="000D52E9" w:rsidRPr="00AE7EDB">
        <w:rPr>
          <w:noProof/>
        </w:rPr>
        <w:fldChar w:fldCharType="separate"/>
      </w:r>
      <w:r w:rsidR="00C444B5" w:rsidRPr="00AE7EDB">
        <w:rPr>
          <w:noProof/>
        </w:rPr>
        <w:t>5.2</w:t>
      </w:r>
      <w:r w:rsidR="000D52E9" w:rsidRPr="00AE7EDB">
        <w:rPr>
          <w:noProof/>
        </w:rPr>
        <w:fldChar w:fldCharType="end"/>
      </w:r>
      <w:r w:rsidR="00BB600B" w:rsidRPr="00AE7EDB">
        <w:rPr>
          <w:noProof/>
        </w:rPr>
        <w:t xml:space="preserve"> sätestatud tähtpäevaks</w:t>
      </w:r>
      <w:r w:rsidRPr="00AE7EDB">
        <w:rPr>
          <w:noProof/>
        </w:rPr>
        <w:t xml:space="preserve">. RKIK ei aktsepteeri paberkandjal (sh posti teel, kulleriga või taotleja enda poolt kohale toomisega) </w:t>
      </w:r>
      <w:r w:rsidR="007F11EF" w:rsidRPr="00AE7EDB">
        <w:rPr>
          <w:noProof/>
        </w:rPr>
        <w:t xml:space="preserve">ega </w:t>
      </w:r>
      <w:r w:rsidR="00094867" w:rsidRPr="00AE7EDB">
        <w:rPr>
          <w:noProof/>
        </w:rPr>
        <w:t xml:space="preserve">hilinenult </w:t>
      </w:r>
      <w:r w:rsidRPr="00AE7EDB">
        <w:rPr>
          <w:noProof/>
        </w:rPr>
        <w:t>saabunud taotlusi.</w:t>
      </w:r>
    </w:p>
    <w:p w14:paraId="7F8CD5D6" w14:textId="27DD039E" w:rsidR="008A5D3F" w:rsidRPr="00AE7EDB" w:rsidRDefault="00640371" w:rsidP="008A5D3F">
      <w:pPr>
        <w:pStyle w:val="ListParagraph"/>
        <w:numPr>
          <w:ilvl w:val="1"/>
          <w:numId w:val="1"/>
        </w:numPr>
        <w:ind w:left="567" w:hanging="567"/>
        <w:jc w:val="both"/>
        <w:rPr>
          <w:noProof/>
        </w:rPr>
      </w:pPr>
      <w:r w:rsidRPr="00AE7EDB">
        <w:rPr>
          <w:noProof/>
        </w:rPr>
        <w:t xml:space="preserve">Iga </w:t>
      </w:r>
      <w:r w:rsidR="00F36E9E" w:rsidRPr="00AE7EDB">
        <w:rPr>
          <w:noProof/>
        </w:rPr>
        <w:t>taotleja (ühistaotlejad</w:t>
      </w:r>
      <w:r w:rsidR="00193DFF" w:rsidRPr="00AE7EDB">
        <w:rPr>
          <w:rStyle w:val="FootnoteReference"/>
          <w:noProof/>
        </w:rPr>
        <w:footnoteReference w:id="8"/>
      </w:r>
      <w:r w:rsidR="00F36E9E" w:rsidRPr="00AE7EDB">
        <w:rPr>
          <w:noProof/>
        </w:rPr>
        <w:t xml:space="preserve">) võib esitada ühe taotluse. Esitajatel on õigus </w:t>
      </w:r>
      <w:r w:rsidR="00F91CFB" w:rsidRPr="00AE7EDB">
        <w:rPr>
          <w:noProof/>
        </w:rPr>
        <w:t xml:space="preserve">kuni </w:t>
      </w:r>
      <w:r w:rsidR="00343CAE" w:rsidRPr="00AE7EDB">
        <w:rPr>
          <w:noProof/>
        </w:rPr>
        <w:t>taotluste esitamise täht</w:t>
      </w:r>
      <w:r w:rsidR="00F91CFB" w:rsidRPr="00AE7EDB">
        <w:rPr>
          <w:noProof/>
        </w:rPr>
        <w:t>päevani</w:t>
      </w:r>
      <w:r w:rsidR="00343CAE" w:rsidRPr="00AE7EDB">
        <w:rPr>
          <w:noProof/>
        </w:rPr>
        <w:t xml:space="preserve"> </w:t>
      </w:r>
      <w:r w:rsidR="00F36E9E" w:rsidRPr="00AE7EDB">
        <w:rPr>
          <w:noProof/>
        </w:rPr>
        <w:t>oma taotlust muuta</w:t>
      </w:r>
      <w:r w:rsidR="00D3617F" w:rsidRPr="00AE7EDB">
        <w:rPr>
          <w:noProof/>
        </w:rPr>
        <w:t xml:space="preserve">, </w:t>
      </w:r>
      <w:r w:rsidR="00812391" w:rsidRPr="00AE7EDB">
        <w:rPr>
          <w:noProof/>
        </w:rPr>
        <w:t xml:space="preserve">teavitades </w:t>
      </w:r>
      <w:r w:rsidR="00670D2D" w:rsidRPr="00AE7EDB">
        <w:rPr>
          <w:noProof/>
        </w:rPr>
        <w:t>taotluse muutmisest RKIK-i</w:t>
      </w:r>
      <w:r w:rsidR="00CE6579" w:rsidRPr="00AE7EDB">
        <w:rPr>
          <w:noProof/>
        </w:rPr>
        <w:t xml:space="preserve">, </w:t>
      </w:r>
      <w:r w:rsidR="00670D2D" w:rsidRPr="00AE7EDB">
        <w:rPr>
          <w:noProof/>
        </w:rPr>
        <w:t>esitades uue muudetud terviktaotluse</w:t>
      </w:r>
      <w:r w:rsidR="00CE6579" w:rsidRPr="00AE7EDB">
        <w:rPr>
          <w:noProof/>
        </w:rPr>
        <w:t xml:space="preserve"> ning </w:t>
      </w:r>
      <w:r w:rsidR="00E8327E" w:rsidRPr="00AE7EDB">
        <w:rPr>
          <w:noProof/>
        </w:rPr>
        <w:t>avaldades selgelt tahet varasemalt esitatud taotlus tagasi võtta</w:t>
      </w:r>
      <w:r w:rsidR="00670D2D" w:rsidRPr="00AE7EDB">
        <w:rPr>
          <w:noProof/>
        </w:rPr>
        <w:t xml:space="preserve">. </w:t>
      </w:r>
      <w:r w:rsidR="0092082E" w:rsidRPr="00AE7EDB">
        <w:rPr>
          <w:noProof/>
        </w:rPr>
        <w:t xml:space="preserve"> </w:t>
      </w:r>
      <w:r w:rsidR="00E8327E" w:rsidRPr="00AE7EDB">
        <w:rPr>
          <w:noProof/>
        </w:rPr>
        <w:t>Mitmetimõistetavuste vältimiseks,</w:t>
      </w:r>
      <w:r w:rsidR="0092082E" w:rsidRPr="00AE7EDB">
        <w:rPr>
          <w:noProof/>
        </w:rPr>
        <w:t xml:space="preserve"> </w:t>
      </w:r>
      <w:r w:rsidR="00235779" w:rsidRPr="00AE7EDB">
        <w:rPr>
          <w:noProof/>
        </w:rPr>
        <w:t>mitme taotluse esitamisel</w:t>
      </w:r>
      <w:r w:rsidR="0092082E" w:rsidRPr="00AE7EDB">
        <w:rPr>
          <w:noProof/>
        </w:rPr>
        <w:t xml:space="preserve"> loetakse</w:t>
      </w:r>
      <w:r w:rsidR="00F36E9E" w:rsidRPr="00AE7EDB">
        <w:rPr>
          <w:noProof/>
        </w:rPr>
        <w:t xml:space="preserve"> kehtivaks viima</w:t>
      </w:r>
      <w:r w:rsidR="0092082E" w:rsidRPr="00AE7EDB">
        <w:rPr>
          <w:noProof/>
        </w:rPr>
        <w:t>sena esitatud</w:t>
      </w:r>
      <w:r w:rsidR="00F36E9E" w:rsidRPr="00AE7EDB">
        <w:rPr>
          <w:noProof/>
        </w:rPr>
        <w:t xml:space="preserve"> taotlus.</w:t>
      </w:r>
    </w:p>
    <w:p w14:paraId="706BA026" w14:textId="7256D0D4" w:rsidR="00A20325" w:rsidRPr="00AE7EDB" w:rsidRDefault="00A20325" w:rsidP="00405263">
      <w:pPr>
        <w:pStyle w:val="ListParagraph"/>
        <w:numPr>
          <w:ilvl w:val="1"/>
          <w:numId w:val="1"/>
        </w:numPr>
        <w:ind w:left="567" w:hanging="567"/>
        <w:jc w:val="both"/>
        <w:rPr>
          <w:noProof/>
        </w:rPr>
      </w:pPr>
      <w:bookmarkStart w:id="36" w:name="_Ref193914738"/>
      <w:r w:rsidRPr="00AE7EDB">
        <w:rPr>
          <w:noProof/>
        </w:rPr>
        <w:t>Taotleja esitab esialgse taotluse koosseisus järgmised dokumendid:</w:t>
      </w:r>
      <w:bookmarkEnd w:id="36"/>
    </w:p>
    <w:p w14:paraId="7A983B53" w14:textId="4DAFE832" w:rsidR="005679B8" w:rsidRPr="00AE7EDB" w:rsidRDefault="007270BD" w:rsidP="00A20325">
      <w:pPr>
        <w:pStyle w:val="ListParagraph"/>
        <w:numPr>
          <w:ilvl w:val="2"/>
          <w:numId w:val="1"/>
        </w:numPr>
        <w:ind w:left="1418" w:hanging="851"/>
        <w:jc w:val="both"/>
        <w:rPr>
          <w:noProof/>
        </w:rPr>
      </w:pPr>
      <w:r w:rsidRPr="00AE7EDB">
        <w:rPr>
          <w:noProof/>
        </w:rPr>
        <w:t xml:space="preserve">(ühis)taotlejate </w:t>
      </w:r>
      <w:r w:rsidR="0055053A" w:rsidRPr="00AE7EDB">
        <w:rPr>
          <w:noProof/>
        </w:rPr>
        <w:t xml:space="preserve">tutvustus (vabas vormis), </w:t>
      </w:r>
      <w:r w:rsidR="005679B8" w:rsidRPr="00AE7EDB">
        <w:rPr>
          <w:noProof/>
        </w:rPr>
        <w:t>sh:</w:t>
      </w:r>
    </w:p>
    <w:p w14:paraId="31A5CFF2" w14:textId="236B2EB6" w:rsidR="006D1802" w:rsidRPr="00AE7EDB" w:rsidRDefault="00C42FD1">
      <w:pPr>
        <w:pStyle w:val="ListParagraph"/>
        <w:numPr>
          <w:ilvl w:val="0"/>
          <w:numId w:val="15"/>
        </w:numPr>
        <w:ind w:left="1985" w:hanging="567"/>
        <w:jc w:val="both"/>
        <w:rPr>
          <w:noProof/>
        </w:rPr>
      </w:pPr>
      <w:r w:rsidRPr="00AE7EDB">
        <w:rPr>
          <w:noProof/>
        </w:rPr>
        <w:t xml:space="preserve">iga </w:t>
      </w:r>
      <w:r w:rsidR="005679B8" w:rsidRPr="00AE7EDB">
        <w:rPr>
          <w:noProof/>
        </w:rPr>
        <w:t>(ühis)taotleja nim</w:t>
      </w:r>
      <w:r w:rsidRPr="00AE7EDB">
        <w:rPr>
          <w:noProof/>
        </w:rPr>
        <w:t>i</w:t>
      </w:r>
      <w:r w:rsidR="005679B8" w:rsidRPr="00AE7EDB">
        <w:rPr>
          <w:noProof/>
        </w:rPr>
        <w:t xml:space="preserve">, </w:t>
      </w:r>
      <w:r w:rsidR="002D4CFF" w:rsidRPr="00AE7EDB">
        <w:rPr>
          <w:noProof/>
        </w:rPr>
        <w:t>tegevusala</w:t>
      </w:r>
      <w:r w:rsidR="00EC6F3D" w:rsidRPr="00AE7EDB">
        <w:rPr>
          <w:noProof/>
        </w:rPr>
        <w:t xml:space="preserve"> ja</w:t>
      </w:r>
      <w:r w:rsidR="002D4CFF" w:rsidRPr="00AE7EDB">
        <w:rPr>
          <w:noProof/>
        </w:rPr>
        <w:t xml:space="preserve"> </w:t>
      </w:r>
      <w:r w:rsidR="005679B8" w:rsidRPr="00AE7EDB">
        <w:rPr>
          <w:noProof/>
        </w:rPr>
        <w:t>asukoharii</w:t>
      </w:r>
      <w:r w:rsidRPr="00AE7EDB">
        <w:rPr>
          <w:noProof/>
        </w:rPr>
        <w:t>k</w:t>
      </w:r>
      <w:r w:rsidR="0019720F" w:rsidRPr="00AE7EDB">
        <w:rPr>
          <w:noProof/>
        </w:rPr>
        <w:t>;</w:t>
      </w:r>
    </w:p>
    <w:p w14:paraId="2B962DCB" w14:textId="4D3F728F" w:rsidR="00291B71" w:rsidRPr="00AE7EDB" w:rsidRDefault="00291B71">
      <w:pPr>
        <w:pStyle w:val="ListParagraph"/>
        <w:numPr>
          <w:ilvl w:val="0"/>
          <w:numId w:val="15"/>
        </w:numPr>
        <w:ind w:left="1985" w:hanging="567"/>
        <w:jc w:val="both"/>
        <w:rPr>
          <w:noProof/>
        </w:rPr>
      </w:pPr>
      <w:r w:rsidRPr="00AE7EDB">
        <w:rPr>
          <w:noProof/>
        </w:rPr>
        <w:t>iga (ühis)taotleja kontakta</w:t>
      </w:r>
      <w:r w:rsidR="004C4C98" w:rsidRPr="00AE7EDB">
        <w:rPr>
          <w:noProof/>
        </w:rPr>
        <w:t>ndmed;</w:t>
      </w:r>
    </w:p>
    <w:p w14:paraId="5768DB37" w14:textId="52480A87" w:rsidR="004C4C98" w:rsidRPr="00AE7EDB" w:rsidRDefault="004C4C98">
      <w:pPr>
        <w:pStyle w:val="ListParagraph"/>
        <w:numPr>
          <w:ilvl w:val="0"/>
          <w:numId w:val="15"/>
        </w:numPr>
        <w:ind w:left="1985" w:hanging="567"/>
        <w:jc w:val="both"/>
        <w:rPr>
          <w:noProof/>
        </w:rPr>
      </w:pPr>
      <w:r w:rsidRPr="00AE7EDB">
        <w:rPr>
          <w:noProof/>
        </w:rPr>
        <w:t xml:space="preserve">(ühis)taotleja </w:t>
      </w:r>
      <w:r w:rsidR="00ED197F" w:rsidRPr="00AE7EDB">
        <w:rPr>
          <w:noProof/>
        </w:rPr>
        <w:t xml:space="preserve">kontaktisik valikpakkumisel ja kontaktisiku </w:t>
      </w:r>
      <w:r w:rsidRPr="00AE7EDB">
        <w:rPr>
          <w:noProof/>
        </w:rPr>
        <w:t>kontakt</w:t>
      </w:r>
      <w:r w:rsidR="00ED197F" w:rsidRPr="00AE7EDB">
        <w:rPr>
          <w:noProof/>
        </w:rPr>
        <w:t>andmed;</w:t>
      </w:r>
    </w:p>
    <w:p w14:paraId="0AC4C84E" w14:textId="54E30B0B" w:rsidR="00321C66" w:rsidRPr="00AE7EDB" w:rsidRDefault="00BF223D">
      <w:pPr>
        <w:pStyle w:val="ListParagraph"/>
        <w:numPr>
          <w:ilvl w:val="0"/>
          <w:numId w:val="15"/>
        </w:numPr>
        <w:ind w:left="1985" w:hanging="567"/>
        <w:jc w:val="both"/>
        <w:rPr>
          <w:noProof/>
        </w:rPr>
      </w:pPr>
      <w:r w:rsidRPr="00AE7EDB">
        <w:rPr>
          <w:noProof/>
        </w:rPr>
        <w:t xml:space="preserve">iga (ühis)taotleja </w:t>
      </w:r>
      <w:r w:rsidR="00B259CB" w:rsidRPr="00AE7EDB">
        <w:rPr>
          <w:noProof/>
        </w:rPr>
        <w:t>korporatiivstruktuuri ülevaade</w:t>
      </w:r>
      <w:r w:rsidR="00465EAC" w:rsidRPr="00AE7EDB">
        <w:rPr>
          <w:noProof/>
        </w:rPr>
        <w:t xml:space="preserve">, sh </w:t>
      </w:r>
      <w:r w:rsidR="00980482" w:rsidRPr="00AE7EDB">
        <w:rPr>
          <w:noProof/>
        </w:rPr>
        <w:t xml:space="preserve">oluliste </w:t>
      </w:r>
      <w:r w:rsidR="006D4E56" w:rsidRPr="00AE7EDB">
        <w:rPr>
          <w:noProof/>
        </w:rPr>
        <w:t xml:space="preserve">omanike (sh </w:t>
      </w:r>
      <w:r w:rsidR="005F1839" w:rsidRPr="00AE7EDB">
        <w:rPr>
          <w:noProof/>
        </w:rPr>
        <w:t xml:space="preserve">otseste ja </w:t>
      </w:r>
      <w:r w:rsidR="006D4E56" w:rsidRPr="00AE7EDB">
        <w:rPr>
          <w:noProof/>
        </w:rPr>
        <w:t xml:space="preserve">kaudsete </w:t>
      </w:r>
      <w:r w:rsidR="00E50093" w:rsidRPr="00AE7EDB">
        <w:rPr>
          <w:noProof/>
        </w:rPr>
        <w:t>osanike/aktsionäride</w:t>
      </w:r>
      <w:r w:rsidR="006D4E56" w:rsidRPr="00AE7EDB">
        <w:rPr>
          <w:noProof/>
        </w:rPr>
        <w:t xml:space="preserve">), </w:t>
      </w:r>
      <w:r w:rsidR="002B6069" w:rsidRPr="00AE7EDB">
        <w:rPr>
          <w:noProof/>
        </w:rPr>
        <w:t xml:space="preserve">tegelike kasusaajate, </w:t>
      </w:r>
      <w:r w:rsidR="007C05EF" w:rsidRPr="00AE7EDB">
        <w:rPr>
          <w:noProof/>
        </w:rPr>
        <w:t>juhtorganite liikmete</w:t>
      </w:r>
      <w:r w:rsidR="007F6A5F" w:rsidRPr="00AE7EDB">
        <w:rPr>
          <w:noProof/>
        </w:rPr>
        <w:t>, prokuristide</w:t>
      </w:r>
      <w:r w:rsidR="007C05EF" w:rsidRPr="00AE7EDB">
        <w:rPr>
          <w:noProof/>
        </w:rPr>
        <w:t xml:space="preserve"> </w:t>
      </w:r>
      <w:r w:rsidR="006D4E56" w:rsidRPr="00AE7EDB">
        <w:rPr>
          <w:noProof/>
        </w:rPr>
        <w:t xml:space="preserve">ja teiste juhtimisse kaasatud isikute </w:t>
      </w:r>
      <w:r w:rsidR="004157C9" w:rsidRPr="00AE7EDB">
        <w:rPr>
          <w:noProof/>
        </w:rPr>
        <w:t xml:space="preserve">andmed, sh </w:t>
      </w:r>
      <w:r w:rsidR="006D4E56" w:rsidRPr="00AE7EDB">
        <w:rPr>
          <w:noProof/>
        </w:rPr>
        <w:t>nimed ja kodakondsused</w:t>
      </w:r>
      <w:r w:rsidR="006B67FE" w:rsidRPr="00AE7EDB">
        <w:rPr>
          <w:noProof/>
        </w:rPr>
        <w:t xml:space="preserve"> ning asukohariigid</w:t>
      </w:r>
      <w:r w:rsidR="009A2053" w:rsidRPr="00AE7EDB" w:rsidDel="007B1302">
        <w:rPr>
          <w:noProof/>
        </w:rPr>
        <w:t>;</w:t>
      </w:r>
    </w:p>
    <w:p w14:paraId="1D5A5BB1" w14:textId="0051A85E" w:rsidR="00E64D20" w:rsidRPr="00AE7EDB" w:rsidRDefault="005C56EF" w:rsidP="00E64D20">
      <w:pPr>
        <w:pStyle w:val="ListParagraph"/>
        <w:numPr>
          <w:ilvl w:val="0"/>
          <w:numId w:val="15"/>
        </w:numPr>
        <w:ind w:left="1985" w:hanging="567"/>
        <w:jc w:val="both"/>
        <w:rPr>
          <w:noProof/>
        </w:rPr>
      </w:pPr>
      <w:r w:rsidRPr="00AE7EDB">
        <w:rPr>
          <w:noProof/>
        </w:rPr>
        <w:t xml:space="preserve">(ühis)taotlejate </w:t>
      </w:r>
      <w:r w:rsidR="00F20E9D" w:rsidRPr="00AE7EDB">
        <w:rPr>
          <w:noProof/>
        </w:rPr>
        <w:t>varasem kogemus</w:t>
      </w:r>
      <w:r w:rsidR="000B003C" w:rsidRPr="00AE7EDB">
        <w:rPr>
          <w:noProof/>
        </w:rPr>
        <w:t xml:space="preserve"> </w:t>
      </w:r>
      <w:r w:rsidR="005C084F" w:rsidRPr="00AE7EDB">
        <w:rPr>
          <w:noProof/>
        </w:rPr>
        <w:t xml:space="preserve">lõhkeainet mittesisaldava lahingumoona, laskemoona, lõhkeainet sisaldava lahingumoona, sõjalise lõhkematerjali või sõjalise lõhkeaine või eelnimetatud asjade komponentide </w:t>
      </w:r>
      <w:r w:rsidR="000349E3" w:rsidRPr="00AE7EDB">
        <w:rPr>
          <w:noProof/>
        </w:rPr>
        <w:t>tootmise valdkonnas</w:t>
      </w:r>
      <w:r w:rsidR="00E64D20" w:rsidRPr="00AE7EDB">
        <w:rPr>
          <w:noProof/>
        </w:rPr>
        <w:t>;</w:t>
      </w:r>
    </w:p>
    <w:p w14:paraId="3D66427B" w14:textId="71443C4C" w:rsidR="00B75A07" w:rsidRPr="00AE7EDB" w:rsidRDefault="008A3613" w:rsidP="00E64D20">
      <w:pPr>
        <w:pStyle w:val="ListParagraph"/>
        <w:numPr>
          <w:ilvl w:val="2"/>
          <w:numId w:val="1"/>
        </w:numPr>
        <w:ind w:left="1418" w:hanging="851"/>
        <w:jc w:val="both"/>
        <w:rPr>
          <w:noProof/>
        </w:rPr>
      </w:pPr>
      <w:r w:rsidRPr="00AE7EDB">
        <w:rPr>
          <w:noProof/>
        </w:rPr>
        <w:t xml:space="preserve">(ühis)taotlejate </w:t>
      </w:r>
      <w:r w:rsidR="00B75A07" w:rsidRPr="00AE7EDB">
        <w:rPr>
          <w:noProof/>
        </w:rPr>
        <w:t xml:space="preserve">alljärgnevad kinnitused: </w:t>
      </w:r>
    </w:p>
    <w:p w14:paraId="256552F9" w14:textId="0245CDF3" w:rsidR="00B75A07" w:rsidRPr="00AE7EDB" w:rsidRDefault="00B75A07" w:rsidP="00BD3E7A">
      <w:pPr>
        <w:pStyle w:val="ListParagraph"/>
        <w:numPr>
          <w:ilvl w:val="0"/>
          <w:numId w:val="17"/>
        </w:numPr>
        <w:ind w:left="1985" w:hanging="567"/>
        <w:jc w:val="both"/>
        <w:rPr>
          <w:noProof/>
        </w:rPr>
      </w:pPr>
      <w:r w:rsidRPr="00AE7EDB">
        <w:rPr>
          <w:noProof/>
        </w:rPr>
        <w:t xml:space="preserve">kinnitus/kinnitused VT p-s </w:t>
      </w:r>
      <w:r w:rsidRPr="00AE7EDB">
        <w:rPr>
          <w:noProof/>
        </w:rPr>
        <w:fldChar w:fldCharType="begin"/>
      </w:r>
      <w:r w:rsidRPr="00AE7EDB">
        <w:rPr>
          <w:noProof/>
        </w:rPr>
        <w:instrText xml:space="preserve"> REF _Ref192779219 \r \h  \* MERGEFORMAT </w:instrText>
      </w:r>
      <w:r w:rsidRPr="00AE7EDB">
        <w:rPr>
          <w:noProof/>
        </w:rPr>
      </w:r>
      <w:r w:rsidRPr="00AE7EDB">
        <w:rPr>
          <w:noProof/>
        </w:rPr>
        <w:fldChar w:fldCharType="separate"/>
      </w:r>
      <w:r w:rsidR="00C444B5" w:rsidRPr="00AE7EDB">
        <w:rPr>
          <w:noProof/>
        </w:rPr>
        <w:t>3.1.2</w:t>
      </w:r>
      <w:r w:rsidRPr="00AE7EDB">
        <w:rPr>
          <w:noProof/>
        </w:rPr>
        <w:fldChar w:fldCharType="end"/>
      </w:r>
      <w:r w:rsidRPr="00AE7EDB">
        <w:rPr>
          <w:noProof/>
        </w:rPr>
        <w:t xml:space="preserve"> sätestatud asjaolude puudumise kohta;</w:t>
      </w:r>
    </w:p>
    <w:p w14:paraId="3B2CF13A" w14:textId="68DF8EDF" w:rsidR="00B75A07" w:rsidRPr="00AE7EDB" w:rsidRDefault="00B75A07" w:rsidP="00BD3E7A">
      <w:pPr>
        <w:pStyle w:val="ListParagraph"/>
        <w:numPr>
          <w:ilvl w:val="0"/>
          <w:numId w:val="17"/>
        </w:numPr>
        <w:ind w:left="1985" w:hanging="567"/>
        <w:jc w:val="both"/>
        <w:rPr>
          <w:noProof/>
        </w:rPr>
      </w:pPr>
      <w:r w:rsidRPr="00AE7EDB">
        <w:rPr>
          <w:noProof/>
        </w:rPr>
        <w:t xml:space="preserve">kinnitus/kinnitused VT p-s </w:t>
      </w:r>
      <w:r w:rsidRPr="00AE7EDB">
        <w:rPr>
          <w:noProof/>
        </w:rPr>
        <w:fldChar w:fldCharType="begin"/>
      </w:r>
      <w:r w:rsidRPr="00AE7EDB">
        <w:rPr>
          <w:noProof/>
        </w:rPr>
        <w:instrText xml:space="preserve"> REF _Ref193114242 \r \h  \* MERGEFORMAT </w:instrText>
      </w:r>
      <w:r w:rsidRPr="00AE7EDB">
        <w:rPr>
          <w:noProof/>
        </w:rPr>
      </w:r>
      <w:r w:rsidRPr="00AE7EDB">
        <w:rPr>
          <w:noProof/>
        </w:rPr>
        <w:fldChar w:fldCharType="separate"/>
      </w:r>
      <w:r w:rsidR="00C444B5" w:rsidRPr="00AE7EDB">
        <w:rPr>
          <w:noProof/>
        </w:rPr>
        <w:t>3.1.3</w:t>
      </w:r>
      <w:r w:rsidRPr="00AE7EDB">
        <w:rPr>
          <w:noProof/>
        </w:rPr>
        <w:fldChar w:fldCharType="end"/>
      </w:r>
      <w:r w:rsidRPr="00AE7EDB">
        <w:rPr>
          <w:noProof/>
        </w:rPr>
        <w:t xml:space="preserve"> sätestatud asjaolude puudumise kohta;</w:t>
      </w:r>
    </w:p>
    <w:p w14:paraId="7434A600" w14:textId="33B7B216" w:rsidR="00B75A07" w:rsidRPr="00AE7EDB" w:rsidRDefault="00B75A07" w:rsidP="00BD3E7A">
      <w:pPr>
        <w:pStyle w:val="ListParagraph"/>
        <w:numPr>
          <w:ilvl w:val="0"/>
          <w:numId w:val="17"/>
        </w:numPr>
        <w:ind w:left="1985" w:hanging="567"/>
        <w:jc w:val="both"/>
        <w:rPr>
          <w:noProof/>
        </w:rPr>
      </w:pPr>
      <w:r w:rsidRPr="00AE7EDB">
        <w:rPr>
          <w:noProof/>
        </w:rPr>
        <w:t xml:space="preserve">kinnitus/kinnitused VT p-s </w:t>
      </w:r>
      <w:r w:rsidRPr="00AE7EDB">
        <w:rPr>
          <w:noProof/>
        </w:rPr>
        <w:fldChar w:fldCharType="begin"/>
      </w:r>
      <w:r w:rsidRPr="00AE7EDB">
        <w:rPr>
          <w:noProof/>
        </w:rPr>
        <w:instrText xml:space="preserve"> REF _Ref193915555 \r \h  \* MERGEFORMAT </w:instrText>
      </w:r>
      <w:r w:rsidRPr="00AE7EDB">
        <w:rPr>
          <w:noProof/>
        </w:rPr>
      </w:r>
      <w:r w:rsidRPr="00AE7EDB">
        <w:rPr>
          <w:noProof/>
        </w:rPr>
        <w:fldChar w:fldCharType="separate"/>
      </w:r>
      <w:r w:rsidR="00C444B5" w:rsidRPr="00AE7EDB">
        <w:rPr>
          <w:noProof/>
        </w:rPr>
        <w:t>3.1.4</w:t>
      </w:r>
      <w:r w:rsidRPr="00AE7EDB">
        <w:rPr>
          <w:noProof/>
        </w:rPr>
        <w:fldChar w:fldCharType="end"/>
      </w:r>
      <w:r w:rsidRPr="00AE7EDB">
        <w:rPr>
          <w:noProof/>
        </w:rPr>
        <w:t xml:space="preserve"> sätestatud asjaolude puudumise kohta;</w:t>
      </w:r>
    </w:p>
    <w:p w14:paraId="7E2AFB11" w14:textId="6C69DBF7" w:rsidR="00BF223D" w:rsidRPr="00AE7EDB" w:rsidRDefault="00B75A07" w:rsidP="00E64D20">
      <w:pPr>
        <w:pStyle w:val="ListParagraph"/>
        <w:numPr>
          <w:ilvl w:val="2"/>
          <w:numId w:val="1"/>
        </w:numPr>
        <w:ind w:left="1418" w:hanging="851"/>
        <w:jc w:val="both"/>
        <w:rPr>
          <w:noProof/>
        </w:rPr>
      </w:pPr>
      <w:r w:rsidRPr="00AE7EDB">
        <w:rPr>
          <w:noProof/>
        </w:rPr>
        <w:t>k</w:t>
      </w:r>
      <w:r w:rsidR="00F76281" w:rsidRPr="00AE7EDB">
        <w:rPr>
          <w:noProof/>
        </w:rPr>
        <w:t>aitse</w:t>
      </w:r>
      <w:r w:rsidR="007A3AC3" w:rsidRPr="00AE7EDB">
        <w:rPr>
          <w:noProof/>
        </w:rPr>
        <w:t>t</w:t>
      </w:r>
      <w:r w:rsidRPr="00AE7EDB">
        <w:rPr>
          <w:noProof/>
        </w:rPr>
        <w:t>ö</w:t>
      </w:r>
      <w:r w:rsidR="007A3AC3" w:rsidRPr="00AE7EDB">
        <w:rPr>
          <w:noProof/>
        </w:rPr>
        <w:t>östuspar</w:t>
      </w:r>
      <w:r w:rsidR="001C242E" w:rsidRPr="00AE7EDB">
        <w:rPr>
          <w:noProof/>
        </w:rPr>
        <w:t>gi alale</w:t>
      </w:r>
      <w:r w:rsidR="007A3AC3" w:rsidRPr="00AE7EDB">
        <w:rPr>
          <w:noProof/>
        </w:rPr>
        <w:t xml:space="preserve"> kavandatava</w:t>
      </w:r>
      <w:r w:rsidR="00EC57FE" w:rsidRPr="00AE7EDB">
        <w:rPr>
          <w:noProof/>
        </w:rPr>
        <w:t xml:space="preserve"> projekti </w:t>
      </w:r>
      <w:r w:rsidR="00B93E2E" w:rsidRPr="00AE7EDB">
        <w:rPr>
          <w:noProof/>
        </w:rPr>
        <w:t>kirjeldus</w:t>
      </w:r>
      <w:r w:rsidR="00BF223D" w:rsidRPr="00AE7EDB">
        <w:rPr>
          <w:noProof/>
        </w:rPr>
        <w:t xml:space="preserve"> (vabas vormis), sh:</w:t>
      </w:r>
    </w:p>
    <w:p w14:paraId="7EAD4461" w14:textId="6486BEE7" w:rsidR="00B97D48" w:rsidRPr="00AE7EDB" w:rsidRDefault="00B97D48" w:rsidP="00B97D48">
      <w:pPr>
        <w:pStyle w:val="ListParagraph"/>
        <w:numPr>
          <w:ilvl w:val="0"/>
          <w:numId w:val="16"/>
        </w:numPr>
        <w:jc w:val="both"/>
        <w:rPr>
          <w:noProof/>
        </w:rPr>
      </w:pPr>
      <w:r w:rsidRPr="00AE7EDB">
        <w:rPr>
          <w:noProof/>
        </w:rPr>
        <w:t>valmistatava toote kirjeldus, sh tehnoloogia valmidusaste (</w:t>
      </w:r>
      <w:r w:rsidRPr="00AE7EDB">
        <w:rPr>
          <w:i/>
          <w:iCs/>
          <w:noProof/>
        </w:rPr>
        <w:t>Technology Readiness Level</w:t>
      </w:r>
      <w:r w:rsidRPr="00AE7EDB">
        <w:rPr>
          <w:noProof/>
        </w:rPr>
        <w:t xml:space="preserve"> - TRL) ning info, kas toota kavatsetakse terviklikku toodet või mõne toote komponenti; </w:t>
      </w:r>
    </w:p>
    <w:p w14:paraId="0057D657" w14:textId="71A79537" w:rsidR="00B97D48" w:rsidRPr="00AE7EDB" w:rsidRDefault="00B97D48" w:rsidP="00B97D48">
      <w:pPr>
        <w:pStyle w:val="ListParagraph"/>
        <w:numPr>
          <w:ilvl w:val="0"/>
          <w:numId w:val="16"/>
        </w:numPr>
        <w:jc w:val="both"/>
        <w:rPr>
          <w:noProof/>
        </w:rPr>
      </w:pPr>
      <w:r w:rsidRPr="00AE7EDB">
        <w:rPr>
          <w:noProof/>
        </w:rPr>
        <w:t xml:space="preserve">soovitava </w:t>
      </w:r>
      <w:r w:rsidR="00F36E9E" w:rsidRPr="00AE7EDB">
        <w:rPr>
          <w:noProof/>
        </w:rPr>
        <w:t xml:space="preserve">eeldatava </w:t>
      </w:r>
      <w:r w:rsidRPr="00AE7EDB">
        <w:rPr>
          <w:noProof/>
        </w:rPr>
        <w:t>maa-ala suurus väljendatuna ruutmeetrites ja võttes arvesse ka käitlemiskoha ohuala vajadust</w:t>
      </w:r>
      <w:r w:rsidR="00885BA6" w:rsidRPr="00AE7EDB">
        <w:rPr>
          <w:noProof/>
        </w:rPr>
        <w:t xml:space="preserve">. </w:t>
      </w:r>
      <w:r w:rsidR="00885BA6" w:rsidRPr="00AE7EDB">
        <w:rPr>
          <w:noProof/>
          <w:color w:val="FF0000"/>
        </w:rPr>
        <w:t>Soovitava maa-ala suurus ei tohi olla alla 20 000 m2</w:t>
      </w:r>
      <w:r w:rsidRPr="00AE7EDB">
        <w:rPr>
          <w:strike/>
          <w:noProof/>
          <w:color w:val="BFBFBF" w:themeColor="background1" w:themeShade="BF"/>
        </w:rPr>
        <w:t xml:space="preserve"> (soovitava </w:t>
      </w:r>
      <w:r w:rsidR="00774BE2" w:rsidRPr="00AE7EDB">
        <w:rPr>
          <w:strike/>
          <w:noProof/>
          <w:color w:val="BFBFBF" w:themeColor="background1" w:themeShade="BF"/>
        </w:rPr>
        <w:t xml:space="preserve">eeldatava </w:t>
      </w:r>
      <w:r w:rsidRPr="00AE7EDB">
        <w:rPr>
          <w:strike/>
          <w:noProof/>
          <w:color w:val="BFBFBF" w:themeColor="background1" w:themeShade="BF"/>
        </w:rPr>
        <w:t>maa-ala suuruse väljendamisel arvestab taotleja, et planeeringu krundijaotuse kohaselt on krundid keskmiselt</w:t>
      </w:r>
      <w:r w:rsidR="00916D67" w:rsidRPr="00AE7EDB">
        <w:rPr>
          <w:strike/>
          <w:noProof/>
          <w:color w:val="BFBFBF" w:themeColor="background1" w:themeShade="BF"/>
        </w:rPr>
        <w:t xml:space="preserve"> 62 354 m2 (suurim 98 776 m2 ja väikseim 50 131</w:t>
      </w:r>
      <w:r w:rsidRPr="00AE7EDB">
        <w:rPr>
          <w:strike/>
          <w:noProof/>
          <w:color w:val="BFBFBF" w:themeColor="background1" w:themeShade="BF"/>
        </w:rPr>
        <w:t xml:space="preserve"> m2) ning maavajadust kohustub taotleja väljendama keskmise krundi suuruse täiskordajates</w:t>
      </w:r>
      <w:r w:rsidRPr="00AE7EDB">
        <w:rPr>
          <w:rStyle w:val="FootnoteReference"/>
          <w:strike/>
          <w:noProof/>
          <w:color w:val="BFBFBF" w:themeColor="background1" w:themeShade="BF"/>
        </w:rPr>
        <w:footnoteReference w:id="9"/>
      </w:r>
      <w:r w:rsidRPr="00AE7EDB">
        <w:rPr>
          <w:strike/>
          <w:noProof/>
          <w:color w:val="BFBFBF" w:themeColor="background1" w:themeShade="BF"/>
        </w:rPr>
        <w:t>)</w:t>
      </w:r>
      <w:r w:rsidRPr="00AE7EDB">
        <w:rPr>
          <w:noProof/>
        </w:rPr>
        <w:t>;</w:t>
      </w:r>
    </w:p>
    <w:p w14:paraId="44C6851F" w14:textId="4DE993B4" w:rsidR="00B97D48" w:rsidRPr="00AE7EDB" w:rsidRDefault="00B97D48" w:rsidP="00B97D48">
      <w:pPr>
        <w:pStyle w:val="ListParagraph"/>
        <w:numPr>
          <w:ilvl w:val="0"/>
          <w:numId w:val="16"/>
        </w:numPr>
        <w:jc w:val="both"/>
        <w:rPr>
          <w:noProof/>
        </w:rPr>
      </w:pPr>
      <w:r w:rsidRPr="00AE7EDB">
        <w:rPr>
          <w:noProof/>
        </w:rPr>
        <w:t>rajatava</w:t>
      </w:r>
      <w:r w:rsidR="00F36E9E" w:rsidRPr="00AE7EDB">
        <w:rPr>
          <w:noProof/>
        </w:rPr>
        <w:t>te</w:t>
      </w:r>
      <w:r w:rsidRPr="00AE7EDB">
        <w:rPr>
          <w:noProof/>
        </w:rPr>
        <w:t xml:space="preserve"> </w:t>
      </w:r>
      <w:r w:rsidR="00F36E9E" w:rsidRPr="00AE7EDB">
        <w:rPr>
          <w:noProof/>
        </w:rPr>
        <w:t xml:space="preserve">tootmisehitiste </w:t>
      </w:r>
      <w:r w:rsidRPr="00AE7EDB">
        <w:rPr>
          <w:noProof/>
        </w:rPr>
        <w:t>eskiisjoonis</w:t>
      </w:r>
      <w:r w:rsidR="00F36E9E" w:rsidRPr="00AE7EDB">
        <w:rPr>
          <w:noProof/>
        </w:rPr>
        <w:t>(ed)</w:t>
      </w:r>
      <w:r w:rsidRPr="00AE7EDB">
        <w:rPr>
          <w:noProof/>
        </w:rPr>
        <w:t xml:space="preserve">, sh </w:t>
      </w:r>
      <w:r w:rsidR="00F36E9E" w:rsidRPr="00AE7EDB">
        <w:rPr>
          <w:noProof/>
        </w:rPr>
        <w:t>tootmisehitiste pindala ja käideldava lõhkeaine netokogus iga ehitise kohta</w:t>
      </w:r>
      <w:r w:rsidRPr="00AE7EDB">
        <w:rPr>
          <w:noProof/>
        </w:rPr>
        <w:t>;</w:t>
      </w:r>
    </w:p>
    <w:p w14:paraId="0EEDD4FA" w14:textId="4411CC0D" w:rsidR="00B97D48" w:rsidRPr="00AE7EDB" w:rsidRDefault="00B97D48" w:rsidP="00B97D48">
      <w:pPr>
        <w:pStyle w:val="ListParagraph"/>
        <w:numPr>
          <w:ilvl w:val="0"/>
          <w:numId w:val="16"/>
        </w:numPr>
        <w:jc w:val="both"/>
        <w:rPr>
          <w:noProof/>
        </w:rPr>
      </w:pPr>
      <w:r w:rsidRPr="00AE7EDB">
        <w:rPr>
          <w:noProof/>
        </w:rPr>
        <w:t>toodetava ja käideldava lõhkeaine</w:t>
      </w:r>
      <w:r w:rsidR="00D81127" w:rsidRPr="00AE7EDB">
        <w:rPr>
          <w:noProof/>
        </w:rPr>
        <w:t xml:space="preserve"> v</w:t>
      </w:r>
      <w:r w:rsidR="0089679D" w:rsidRPr="00AE7EDB">
        <w:rPr>
          <w:noProof/>
        </w:rPr>
        <w:t xml:space="preserve">ms </w:t>
      </w:r>
      <w:r w:rsidR="001C6F2B" w:rsidRPr="00AE7EDB">
        <w:rPr>
          <w:noProof/>
        </w:rPr>
        <w:t xml:space="preserve">valikpakkumises </w:t>
      </w:r>
      <w:r w:rsidR="0089679D" w:rsidRPr="00AE7EDB">
        <w:rPr>
          <w:noProof/>
        </w:rPr>
        <w:t>asjakohase toote</w:t>
      </w:r>
      <w:r w:rsidRPr="00AE7EDB">
        <w:rPr>
          <w:noProof/>
        </w:rPr>
        <w:t xml:space="preserve"> </w:t>
      </w:r>
      <w:r w:rsidR="0013241A" w:rsidRPr="00AE7EDB">
        <w:rPr>
          <w:noProof/>
        </w:rPr>
        <w:t xml:space="preserve">kavandatav </w:t>
      </w:r>
      <w:r w:rsidRPr="00AE7EDB">
        <w:rPr>
          <w:noProof/>
        </w:rPr>
        <w:t xml:space="preserve">kogus (sh minimaalne ja </w:t>
      </w:r>
      <w:r w:rsidR="00107AA3" w:rsidRPr="00AE7EDB">
        <w:rPr>
          <w:noProof/>
        </w:rPr>
        <w:t xml:space="preserve">ühel ajahetkel </w:t>
      </w:r>
      <w:r w:rsidR="00771DA6" w:rsidRPr="00AE7EDB">
        <w:rPr>
          <w:noProof/>
        </w:rPr>
        <w:t xml:space="preserve">hoitav </w:t>
      </w:r>
      <w:r w:rsidRPr="00AE7EDB">
        <w:rPr>
          <w:noProof/>
        </w:rPr>
        <w:t>maksimaalne kogus)</w:t>
      </w:r>
      <w:r w:rsidR="00284B83" w:rsidRPr="00AE7EDB">
        <w:rPr>
          <w:noProof/>
        </w:rPr>
        <w:t xml:space="preserve"> kokku</w:t>
      </w:r>
      <w:r w:rsidRPr="00AE7EDB">
        <w:rPr>
          <w:noProof/>
        </w:rPr>
        <w:t>;</w:t>
      </w:r>
    </w:p>
    <w:p w14:paraId="029A144E" w14:textId="531AB7F0" w:rsidR="00BE089C" w:rsidRPr="00AE7EDB" w:rsidRDefault="00BE089C" w:rsidP="00B97D48">
      <w:pPr>
        <w:pStyle w:val="ListParagraph"/>
        <w:numPr>
          <w:ilvl w:val="0"/>
          <w:numId w:val="16"/>
        </w:numPr>
        <w:jc w:val="both"/>
        <w:rPr>
          <w:noProof/>
        </w:rPr>
      </w:pPr>
      <w:r w:rsidRPr="00AE7EDB">
        <w:rPr>
          <w:noProof/>
        </w:rPr>
        <w:t xml:space="preserve">ühel ajahetkel hoidlates hoitava lõhkeaine maksimaalne netokogus; </w:t>
      </w:r>
    </w:p>
    <w:p w14:paraId="423317C2" w14:textId="77777777" w:rsidR="009A4451" w:rsidRPr="00AE7EDB" w:rsidRDefault="00B97D48" w:rsidP="009A4451">
      <w:pPr>
        <w:pStyle w:val="ListParagraph"/>
        <w:numPr>
          <w:ilvl w:val="0"/>
          <w:numId w:val="16"/>
        </w:numPr>
        <w:jc w:val="both"/>
        <w:rPr>
          <w:noProof/>
        </w:rPr>
      </w:pPr>
      <w:r w:rsidRPr="00AE7EDB">
        <w:rPr>
          <w:noProof/>
        </w:rPr>
        <w:t>oodatavad tulemused (sh tootmismahud)</w:t>
      </w:r>
      <w:r w:rsidR="009A4451" w:rsidRPr="00AE7EDB">
        <w:rPr>
          <w:noProof/>
        </w:rPr>
        <w:t>;</w:t>
      </w:r>
    </w:p>
    <w:p w14:paraId="0D5F8AA6" w14:textId="5DD4A7B8" w:rsidR="00A20325" w:rsidRPr="00AE7EDB" w:rsidRDefault="00D73AC4" w:rsidP="009A4451">
      <w:pPr>
        <w:pStyle w:val="ListParagraph"/>
        <w:numPr>
          <w:ilvl w:val="0"/>
          <w:numId w:val="16"/>
        </w:numPr>
        <w:jc w:val="both"/>
        <w:rPr>
          <w:noProof/>
        </w:rPr>
      </w:pPr>
      <w:r w:rsidRPr="00AE7EDB">
        <w:rPr>
          <w:noProof/>
        </w:rPr>
        <w:t xml:space="preserve">kavandatava investeeringu suurus väljendatuna eurodes.    </w:t>
      </w:r>
    </w:p>
    <w:p w14:paraId="460BC840" w14:textId="40134594" w:rsidR="00372384" w:rsidRPr="00AE7EDB" w:rsidRDefault="00372384" w:rsidP="006F5B12">
      <w:pPr>
        <w:pStyle w:val="ListParagraph"/>
        <w:numPr>
          <w:ilvl w:val="1"/>
          <w:numId w:val="1"/>
        </w:numPr>
        <w:ind w:left="567" w:hanging="567"/>
        <w:jc w:val="both"/>
        <w:rPr>
          <w:noProof/>
        </w:rPr>
      </w:pPr>
      <w:r w:rsidRPr="00AE7EDB">
        <w:rPr>
          <w:noProof/>
        </w:rPr>
        <w:t xml:space="preserve">Taotleja peab arvestama, et </w:t>
      </w:r>
      <w:r w:rsidR="00A656C8" w:rsidRPr="00AE7EDB">
        <w:rPr>
          <w:noProof/>
        </w:rPr>
        <w:t>taotl</w:t>
      </w:r>
      <w:r w:rsidR="00574BA3" w:rsidRPr="00AE7EDB">
        <w:rPr>
          <w:noProof/>
        </w:rPr>
        <w:t xml:space="preserve">uses </w:t>
      </w:r>
      <w:r w:rsidR="00017FCA" w:rsidRPr="00AE7EDB">
        <w:rPr>
          <w:noProof/>
        </w:rPr>
        <w:t>kirjeldatud projekt peab põhio</w:t>
      </w:r>
      <w:r w:rsidR="0032498B" w:rsidRPr="00AE7EDB">
        <w:rPr>
          <w:noProof/>
        </w:rPr>
        <w:t xml:space="preserve">madustelt </w:t>
      </w:r>
      <w:r w:rsidR="00A95432" w:rsidRPr="00AE7EDB">
        <w:rPr>
          <w:noProof/>
        </w:rPr>
        <w:t>(</w:t>
      </w:r>
      <w:r w:rsidR="00BE089C" w:rsidRPr="00AE7EDB">
        <w:rPr>
          <w:noProof/>
        </w:rPr>
        <w:t xml:space="preserve">näiteks </w:t>
      </w:r>
      <w:r w:rsidR="00214511" w:rsidRPr="00AE7EDB">
        <w:rPr>
          <w:noProof/>
        </w:rPr>
        <w:t>valmistatav</w:t>
      </w:r>
      <w:r w:rsidR="003E69B4" w:rsidRPr="00AE7EDB">
        <w:rPr>
          <w:noProof/>
        </w:rPr>
        <w:t>a</w:t>
      </w:r>
      <w:r w:rsidR="00214511" w:rsidRPr="00AE7EDB">
        <w:rPr>
          <w:noProof/>
        </w:rPr>
        <w:t xml:space="preserve"> too</w:t>
      </w:r>
      <w:r w:rsidR="00D70B5F" w:rsidRPr="00AE7EDB">
        <w:rPr>
          <w:noProof/>
        </w:rPr>
        <w:t>te</w:t>
      </w:r>
      <w:r w:rsidR="00BE089C" w:rsidRPr="00AE7EDB">
        <w:rPr>
          <w:noProof/>
        </w:rPr>
        <w:t>,</w:t>
      </w:r>
      <w:r w:rsidR="00D70B5F" w:rsidRPr="00AE7EDB">
        <w:rPr>
          <w:noProof/>
        </w:rPr>
        <w:t xml:space="preserve"> käideldava lõhkeaine </w:t>
      </w:r>
      <w:r w:rsidR="00BB2E86" w:rsidRPr="00AE7EDB">
        <w:rPr>
          <w:noProof/>
        </w:rPr>
        <w:t xml:space="preserve">kavandatavate </w:t>
      </w:r>
      <w:r w:rsidR="00D70B5F" w:rsidRPr="00AE7EDB">
        <w:rPr>
          <w:noProof/>
        </w:rPr>
        <w:t xml:space="preserve">koguste </w:t>
      </w:r>
      <w:r w:rsidR="00BE089C" w:rsidRPr="00AE7EDB">
        <w:rPr>
          <w:noProof/>
        </w:rPr>
        <w:t xml:space="preserve">või muude põhinäitajate </w:t>
      </w:r>
      <w:r w:rsidR="00D70B5F" w:rsidRPr="00AE7EDB">
        <w:rPr>
          <w:noProof/>
        </w:rPr>
        <w:t>osas</w:t>
      </w:r>
      <w:r w:rsidR="000B7BF6" w:rsidRPr="00AE7EDB">
        <w:rPr>
          <w:noProof/>
        </w:rPr>
        <w:t xml:space="preserve">) </w:t>
      </w:r>
      <w:r w:rsidR="0032498B" w:rsidRPr="00AE7EDB">
        <w:rPr>
          <w:noProof/>
        </w:rPr>
        <w:t xml:space="preserve">jääma </w:t>
      </w:r>
      <w:r w:rsidR="00B25668" w:rsidRPr="00AE7EDB">
        <w:rPr>
          <w:noProof/>
        </w:rPr>
        <w:t>olulises osas</w:t>
      </w:r>
      <w:r w:rsidR="00AC5D50" w:rsidRPr="00AE7EDB">
        <w:rPr>
          <w:noProof/>
        </w:rPr>
        <w:t xml:space="preserve"> samaks</w:t>
      </w:r>
      <w:r w:rsidR="00B25668" w:rsidRPr="00AE7EDB">
        <w:rPr>
          <w:noProof/>
        </w:rPr>
        <w:t xml:space="preserve"> </w:t>
      </w:r>
      <w:r w:rsidR="00642C8C" w:rsidRPr="00AE7EDB">
        <w:rPr>
          <w:noProof/>
        </w:rPr>
        <w:t xml:space="preserve">kogu valikpakkumise jooksul. </w:t>
      </w:r>
      <w:r w:rsidR="00507A0C" w:rsidRPr="00AE7EDB">
        <w:rPr>
          <w:noProof/>
        </w:rPr>
        <w:t xml:space="preserve">Hilisemas valikpakkumise menetluses </w:t>
      </w:r>
      <w:r w:rsidR="002E08B1" w:rsidRPr="00AE7EDB">
        <w:rPr>
          <w:noProof/>
        </w:rPr>
        <w:t xml:space="preserve">RKIK-i hinnangul </w:t>
      </w:r>
      <w:r w:rsidR="00FC6CBC" w:rsidRPr="00AE7EDB">
        <w:rPr>
          <w:noProof/>
        </w:rPr>
        <w:t>taotluses esitat</w:t>
      </w:r>
      <w:r w:rsidR="002E08B1" w:rsidRPr="00AE7EDB">
        <w:rPr>
          <w:noProof/>
        </w:rPr>
        <w:t>u</w:t>
      </w:r>
      <w:r w:rsidR="00A4304B" w:rsidRPr="00AE7EDB">
        <w:rPr>
          <w:noProof/>
        </w:rPr>
        <w:t>d projekti põhiomaduste</w:t>
      </w:r>
      <w:r w:rsidR="002E08B1" w:rsidRPr="00AE7EDB">
        <w:rPr>
          <w:noProof/>
        </w:rPr>
        <w:t>st oluli</w:t>
      </w:r>
      <w:r w:rsidR="00AF7ABA" w:rsidRPr="00AE7EDB">
        <w:rPr>
          <w:noProof/>
        </w:rPr>
        <w:t>se</w:t>
      </w:r>
      <w:r w:rsidR="002E08B1" w:rsidRPr="00AE7EDB">
        <w:rPr>
          <w:noProof/>
        </w:rPr>
        <w:t xml:space="preserve"> kõrvalekaldumi</w:t>
      </w:r>
      <w:r w:rsidR="00AF7ABA" w:rsidRPr="00AE7EDB">
        <w:rPr>
          <w:noProof/>
        </w:rPr>
        <w:t xml:space="preserve">se korral </w:t>
      </w:r>
      <w:r w:rsidR="008B014D" w:rsidRPr="00AE7EDB">
        <w:rPr>
          <w:noProof/>
        </w:rPr>
        <w:t>kõrvaldab RKIK taotleja/pakkuja menetlusest</w:t>
      </w:r>
      <w:r w:rsidR="001749EC" w:rsidRPr="00AE7EDB">
        <w:rPr>
          <w:noProof/>
        </w:rPr>
        <w:t>.</w:t>
      </w:r>
      <w:r w:rsidR="00136763" w:rsidRPr="00AE7EDB">
        <w:rPr>
          <w:noProof/>
        </w:rPr>
        <w:t xml:space="preserve"> Kui RKIK-i hinnangul</w:t>
      </w:r>
      <w:r w:rsidR="00B25668" w:rsidRPr="00AE7EDB" w:rsidDel="0098230A">
        <w:rPr>
          <w:noProof/>
        </w:rPr>
        <w:t xml:space="preserve"> on </w:t>
      </w:r>
      <w:r w:rsidR="004C4EA7" w:rsidRPr="00AE7EDB">
        <w:rPr>
          <w:noProof/>
        </w:rPr>
        <w:t xml:space="preserve">kõrvalekalle </w:t>
      </w:r>
      <w:r w:rsidR="000B689A" w:rsidRPr="00AE7EDB">
        <w:rPr>
          <w:noProof/>
        </w:rPr>
        <w:t>s</w:t>
      </w:r>
      <w:r w:rsidR="00A141CB" w:rsidRPr="00AE7EDB">
        <w:rPr>
          <w:noProof/>
        </w:rPr>
        <w:t>iiski</w:t>
      </w:r>
      <w:r w:rsidR="000B689A" w:rsidRPr="00AE7EDB">
        <w:rPr>
          <w:noProof/>
        </w:rPr>
        <w:t xml:space="preserve"> aktsepteeritav</w:t>
      </w:r>
      <w:r w:rsidR="00136763" w:rsidRPr="00AE7EDB">
        <w:rPr>
          <w:noProof/>
        </w:rPr>
        <w:t xml:space="preserve">, RKIK võib (kuid ei ole kohustatud ning taotleja ei saa seda RKIK-ilt ka nõuda) </w:t>
      </w:r>
      <w:r w:rsidR="00136763" w:rsidRPr="00AE7EDB">
        <w:rPr>
          <w:noProof/>
        </w:rPr>
        <w:lastRenderedPageBreak/>
        <w:t>lubada sellisel taotlejal siiski valikpakkumisel osaleda. RKIK vormistab oma otsuse üksnes juhul, kui ta otsustab taotleja valikpakkumiselt kõrvaldada</w:t>
      </w:r>
      <w:r w:rsidR="001749EC" w:rsidRPr="00AE7EDB">
        <w:rPr>
          <w:noProof/>
        </w:rPr>
        <w:t>.</w:t>
      </w:r>
    </w:p>
    <w:p w14:paraId="798F6C2E" w14:textId="6F706627" w:rsidR="006F5B12" w:rsidRPr="00AE7EDB" w:rsidRDefault="006F5B12" w:rsidP="006F5B12">
      <w:pPr>
        <w:pStyle w:val="ListParagraph"/>
        <w:numPr>
          <w:ilvl w:val="1"/>
          <w:numId w:val="1"/>
        </w:numPr>
        <w:ind w:left="567" w:hanging="567"/>
        <w:jc w:val="both"/>
        <w:rPr>
          <w:noProof/>
        </w:rPr>
      </w:pPr>
      <w:r w:rsidRPr="00AE7EDB">
        <w:rPr>
          <w:noProof/>
        </w:rPr>
        <w:t xml:space="preserve">Taotlus peab olema digitaalselt allkirjastatud kvalifitseeritud e-allkirjaga eIDASe tähenduses. Kui välismaisel taotlejal ei ole võimalik allkirjastada taotlust kvalifitseeritud e-allkirjaga eIDASe tähenduses, võib taotleja esitada taotluse, mis on füüsiliselt paberkandjal allkirjastatud ja seejärel skaneeritud. </w:t>
      </w:r>
    </w:p>
    <w:p w14:paraId="0E362C3B" w14:textId="77777777" w:rsidR="006F5B12" w:rsidRPr="00AE7EDB" w:rsidRDefault="006F5B12" w:rsidP="006F5B12">
      <w:pPr>
        <w:pStyle w:val="ListParagraph"/>
        <w:numPr>
          <w:ilvl w:val="1"/>
          <w:numId w:val="1"/>
        </w:numPr>
        <w:ind w:left="567" w:hanging="567"/>
        <w:jc w:val="both"/>
        <w:rPr>
          <w:noProof/>
        </w:rPr>
      </w:pPr>
      <w:r w:rsidRPr="00AE7EDB">
        <w:rPr>
          <w:noProof/>
        </w:rPr>
        <w:t>RKIK aktsepteerib taotluse osas kõiki üldlevinud dokumendiformaate, nagu .pdf, .txt, .rtf, .odt ning MS Office formaate.</w:t>
      </w:r>
    </w:p>
    <w:p w14:paraId="46AD59BD" w14:textId="0992A0AC" w:rsidR="00EF547E" w:rsidRPr="00AE7EDB" w:rsidRDefault="006F5B12" w:rsidP="006F5B12">
      <w:pPr>
        <w:pStyle w:val="ListParagraph"/>
        <w:numPr>
          <w:ilvl w:val="1"/>
          <w:numId w:val="1"/>
        </w:numPr>
        <w:ind w:left="567" w:hanging="567"/>
        <w:jc w:val="both"/>
        <w:rPr>
          <w:noProof/>
        </w:rPr>
      </w:pPr>
      <w:r w:rsidRPr="00AE7EDB">
        <w:rPr>
          <w:noProof/>
        </w:rPr>
        <w:t>Taotlus vormistatakse elektrooniliselt eesti või inglise keeles.</w:t>
      </w:r>
      <w:r w:rsidR="00C673EB" w:rsidRPr="00AE7EDB">
        <w:rPr>
          <w:noProof/>
        </w:rPr>
        <w:t xml:space="preserve"> </w:t>
      </w:r>
      <w:r w:rsidR="008E20D8" w:rsidRPr="00AE7EDB">
        <w:rPr>
          <w:noProof/>
        </w:rPr>
        <w:t xml:space="preserve">Kui taotleja esitab </w:t>
      </w:r>
      <w:r w:rsidR="00E324A4" w:rsidRPr="00AE7EDB">
        <w:rPr>
          <w:noProof/>
        </w:rPr>
        <w:t>andmeid või dokumente</w:t>
      </w:r>
      <w:r w:rsidR="00416E8F" w:rsidRPr="00AE7EDB">
        <w:rPr>
          <w:noProof/>
        </w:rPr>
        <w:t xml:space="preserve"> </w:t>
      </w:r>
      <w:r w:rsidR="00D94B27" w:rsidRPr="00AE7EDB">
        <w:rPr>
          <w:noProof/>
        </w:rPr>
        <w:t>keeles</w:t>
      </w:r>
      <w:r w:rsidR="00C673EB" w:rsidRPr="00AE7EDB">
        <w:rPr>
          <w:noProof/>
        </w:rPr>
        <w:t>, mis ei ole eesti või inglise keel, siis peab taotleja lisama esitatud dokumentide tõlke eesti või inglise keelde</w:t>
      </w:r>
    </w:p>
    <w:p w14:paraId="7810C3C9" w14:textId="0E7B17C6" w:rsidR="00456AB6" w:rsidRPr="00AE7EDB" w:rsidRDefault="00456AB6" w:rsidP="00456AB6">
      <w:pPr>
        <w:pStyle w:val="ListParagraph"/>
        <w:numPr>
          <w:ilvl w:val="1"/>
          <w:numId w:val="1"/>
        </w:numPr>
        <w:ind w:left="567" w:hanging="567"/>
        <w:jc w:val="both"/>
        <w:rPr>
          <w:noProof/>
        </w:rPr>
      </w:pPr>
      <w:r w:rsidRPr="00AE7EDB">
        <w:rPr>
          <w:noProof/>
        </w:rPr>
        <w:t>Kui taotluse esitavad mitu taotlejat ühiselt</w:t>
      </w:r>
      <w:r w:rsidR="00194B47" w:rsidRPr="00AE7EDB">
        <w:rPr>
          <w:noProof/>
        </w:rPr>
        <w:t xml:space="preserve"> (ühistaotlejad)</w:t>
      </w:r>
      <w:r w:rsidRPr="00AE7EDB">
        <w:rPr>
          <w:noProof/>
        </w:rPr>
        <w:t>, peavad nad taotluses määrama valikpakkumise menetluses vajalikeks toiminguteks enda hulgast esindaja (</w:t>
      </w:r>
      <w:r w:rsidR="002F7552" w:rsidRPr="00AE7EDB">
        <w:rPr>
          <w:noProof/>
        </w:rPr>
        <w:t xml:space="preserve">üks </w:t>
      </w:r>
      <w:r w:rsidR="00194B47" w:rsidRPr="00AE7EDB">
        <w:rPr>
          <w:noProof/>
        </w:rPr>
        <w:t>ühis</w:t>
      </w:r>
      <w:r w:rsidR="002F7552" w:rsidRPr="00AE7EDB">
        <w:rPr>
          <w:noProof/>
        </w:rPr>
        <w:t>taotlejatest</w:t>
      </w:r>
      <w:r w:rsidRPr="00AE7EDB">
        <w:rPr>
          <w:noProof/>
        </w:rPr>
        <w:t xml:space="preserve">) ning esitama taotluses selle kohta vajalikud volikirjad. </w:t>
      </w:r>
    </w:p>
    <w:p w14:paraId="4B64AD6F" w14:textId="68C98024" w:rsidR="007C6CA8" w:rsidRPr="00AE7EDB" w:rsidRDefault="00456AB6" w:rsidP="007C6CA8">
      <w:pPr>
        <w:pStyle w:val="ListParagraph"/>
        <w:numPr>
          <w:ilvl w:val="1"/>
          <w:numId w:val="1"/>
        </w:numPr>
        <w:ind w:left="567" w:hanging="567"/>
        <w:jc w:val="both"/>
        <w:rPr>
          <w:noProof/>
        </w:rPr>
      </w:pPr>
      <w:r w:rsidRPr="00AE7EDB">
        <w:rPr>
          <w:noProof/>
        </w:rPr>
        <w:t xml:space="preserve">Taotlus peab sisaldama </w:t>
      </w:r>
      <w:r w:rsidR="00EB0295" w:rsidRPr="00AE7EDB">
        <w:rPr>
          <w:noProof/>
        </w:rPr>
        <w:t xml:space="preserve">ka </w:t>
      </w:r>
      <w:r w:rsidRPr="00AE7EDB">
        <w:rPr>
          <w:noProof/>
        </w:rPr>
        <w:t>volitust (ühis)taotlejaid valikpakkumise menetluses esindama volitatud füüsilise isiku esindusõiguse kohta.</w:t>
      </w:r>
    </w:p>
    <w:p w14:paraId="034B90F1" w14:textId="5A4D1128" w:rsidR="00456AB6" w:rsidRPr="00AE7EDB" w:rsidRDefault="00456AB6" w:rsidP="00456AB6">
      <w:pPr>
        <w:pStyle w:val="ListParagraph"/>
        <w:numPr>
          <w:ilvl w:val="1"/>
          <w:numId w:val="1"/>
        </w:numPr>
        <w:ind w:left="567" w:hanging="567"/>
        <w:jc w:val="both"/>
        <w:rPr>
          <w:noProof/>
        </w:rPr>
      </w:pPr>
      <w:r w:rsidRPr="00AE7EDB">
        <w:rPr>
          <w:noProof/>
        </w:rPr>
        <w:t>Taotlus peab vastama VT-s esitatud tingimustele ja Eesti Vabariigis kehtivatele õigusaktidele ega või olla mis tahes viisil eksitav. Taotlus peab sisaldama kõiki VT</w:t>
      </w:r>
      <w:r w:rsidR="007C6CA8" w:rsidRPr="00AE7EDB">
        <w:rPr>
          <w:noProof/>
        </w:rPr>
        <w:t xml:space="preserve"> p</w:t>
      </w:r>
      <w:r w:rsidRPr="00AE7EDB">
        <w:rPr>
          <w:noProof/>
        </w:rPr>
        <w:t xml:space="preserve">-s </w:t>
      </w:r>
      <w:r w:rsidR="007C6CA8" w:rsidRPr="00AE7EDB">
        <w:rPr>
          <w:noProof/>
        </w:rPr>
        <w:fldChar w:fldCharType="begin"/>
      </w:r>
      <w:r w:rsidR="007C6CA8" w:rsidRPr="00AE7EDB">
        <w:rPr>
          <w:noProof/>
        </w:rPr>
        <w:instrText xml:space="preserve"> REF _Ref193919693 \r \h  \* MERGEFORMAT </w:instrText>
      </w:r>
      <w:r w:rsidR="007C6CA8" w:rsidRPr="00AE7EDB">
        <w:rPr>
          <w:noProof/>
        </w:rPr>
      </w:r>
      <w:r w:rsidR="007C6CA8" w:rsidRPr="00AE7EDB">
        <w:rPr>
          <w:noProof/>
        </w:rPr>
        <w:fldChar w:fldCharType="separate"/>
      </w:r>
      <w:r w:rsidR="00C444B5" w:rsidRPr="00AE7EDB">
        <w:rPr>
          <w:noProof/>
        </w:rPr>
        <w:t>5</w:t>
      </w:r>
      <w:r w:rsidR="007C6CA8" w:rsidRPr="00AE7EDB">
        <w:rPr>
          <w:noProof/>
        </w:rPr>
        <w:fldChar w:fldCharType="end"/>
      </w:r>
      <w:r w:rsidR="007C6CA8" w:rsidRPr="00AE7EDB">
        <w:rPr>
          <w:noProof/>
        </w:rPr>
        <w:t xml:space="preserve"> </w:t>
      </w:r>
      <w:r w:rsidRPr="00AE7EDB">
        <w:rPr>
          <w:noProof/>
        </w:rPr>
        <w:t xml:space="preserve">nõutud andmeid ja dokumente. Taotlus loetakse nõuetekohaseks, kui on täidetud kõik RKIK-i poolt esitatud nõuded. </w:t>
      </w:r>
    </w:p>
    <w:p w14:paraId="735E069C" w14:textId="77777777" w:rsidR="009F2E7A" w:rsidRPr="00AE7EDB" w:rsidRDefault="009F2E7A" w:rsidP="00B945CE">
      <w:pPr>
        <w:pStyle w:val="ListParagraph"/>
        <w:ind w:left="567"/>
        <w:jc w:val="both"/>
        <w:rPr>
          <w:noProof/>
        </w:rPr>
      </w:pPr>
    </w:p>
    <w:p w14:paraId="1E32C57C" w14:textId="0688F587" w:rsidR="009F2E7A" w:rsidRPr="00AE7EDB" w:rsidRDefault="009F2E7A" w:rsidP="00FA2D22">
      <w:pPr>
        <w:pStyle w:val="Heading2"/>
        <w:numPr>
          <w:ilvl w:val="0"/>
          <w:numId w:val="1"/>
        </w:numPr>
        <w:ind w:left="567" w:hanging="567"/>
        <w:rPr>
          <w:b/>
          <w:bCs/>
          <w:noProof/>
          <w:color w:val="auto"/>
          <w:sz w:val="24"/>
          <w:szCs w:val="24"/>
        </w:rPr>
      </w:pPr>
      <w:bookmarkStart w:id="37" w:name="_Toc195027131"/>
      <w:r w:rsidRPr="00AE7EDB">
        <w:rPr>
          <w:b/>
          <w:bCs/>
          <w:noProof/>
          <w:color w:val="auto"/>
          <w:sz w:val="24"/>
          <w:szCs w:val="24"/>
        </w:rPr>
        <w:t xml:space="preserve">Taotluste avamine ja </w:t>
      </w:r>
      <w:r w:rsidR="002162EC" w:rsidRPr="00AE7EDB">
        <w:rPr>
          <w:b/>
          <w:bCs/>
          <w:noProof/>
          <w:color w:val="auto"/>
          <w:sz w:val="24"/>
          <w:szCs w:val="24"/>
        </w:rPr>
        <w:t xml:space="preserve">taotluse </w:t>
      </w:r>
      <w:r w:rsidRPr="00AE7EDB">
        <w:rPr>
          <w:b/>
          <w:bCs/>
          <w:noProof/>
          <w:color w:val="auto"/>
          <w:sz w:val="24"/>
          <w:szCs w:val="24"/>
        </w:rPr>
        <w:t xml:space="preserve">vastavuse kontrollimine. Taotluse </w:t>
      </w:r>
      <w:r w:rsidR="00324B01" w:rsidRPr="00AE7EDB">
        <w:rPr>
          <w:b/>
          <w:bCs/>
          <w:noProof/>
          <w:color w:val="auto"/>
          <w:sz w:val="24"/>
          <w:szCs w:val="24"/>
        </w:rPr>
        <w:t>eesmärk</w:t>
      </w:r>
      <w:r w:rsidRPr="00AE7EDB">
        <w:rPr>
          <w:b/>
          <w:bCs/>
          <w:noProof/>
          <w:color w:val="auto"/>
          <w:sz w:val="24"/>
          <w:szCs w:val="24"/>
        </w:rPr>
        <w:t>.</w:t>
      </w:r>
      <w:bookmarkEnd w:id="37"/>
    </w:p>
    <w:p w14:paraId="240D80FC" w14:textId="17148A00" w:rsidR="00012F02" w:rsidRPr="00AE7EDB" w:rsidRDefault="009F2E7A" w:rsidP="00F6162E">
      <w:pPr>
        <w:pStyle w:val="ListParagraph"/>
        <w:numPr>
          <w:ilvl w:val="1"/>
          <w:numId w:val="1"/>
        </w:numPr>
        <w:ind w:left="567" w:hanging="567"/>
        <w:jc w:val="both"/>
        <w:rPr>
          <w:noProof/>
        </w:rPr>
      </w:pPr>
      <w:r w:rsidRPr="00AE7EDB">
        <w:rPr>
          <w:noProof/>
        </w:rPr>
        <w:t>RKIK avab taotlused pärast taotluste esitamise tähtaja möödumist</w:t>
      </w:r>
      <w:r w:rsidR="00012F02" w:rsidRPr="00AE7EDB">
        <w:rPr>
          <w:noProof/>
        </w:rPr>
        <w:t>.</w:t>
      </w:r>
      <w:r w:rsidR="00DE7B27" w:rsidRPr="00AE7EDB">
        <w:rPr>
          <w:noProof/>
        </w:rPr>
        <w:t xml:space="preserve"> </w:t>
      </w:r>
      <w:r w:rsidR="00E2070E" w:rsidRPr="00AE7EDB">
        <w:rPr>
          <w:noProof/>
        </w:rPr>
        <w:t>Täh</w:t>
      </w:r>
      <w:r w:rsidR="00C750E9" w:rsidRPr="00AE7EDB">
        <w:rPr>
          <w:noProof/>
        </w:rPr>
        <w:t>ta</w:t>
      </w:r>
      <w:r w:rsidR="00600F24" w:rsidRPr="00AE7EDB">
        <w:rPr>
          <w:noProof/>
        </w:rPr>
        <w:t xml:space="preserve">ega ületades </w:t>
      </w:r>
      <w:r w:rsidR="0012163E" w:rsidRPr="00AE7EDB">
        <w:rPr>
          <w:noProof/>
        </w:rPr>
        <w:t>esitatud taotlused tagastab RKIK taotleja</w:t>
      </w:r>
      <w:r w:rsidR="00DF3644" w:rsidRPr="00AE7EDB">
        <w:rPr>
          <w:noProof/>
        </w:rPr>
        <w:t>le läbivaatamatult.</w:t>
      </w:r>
    </w:p>
    <w:p w14:paraId="4F2ACA22" w14:textId="07F7A2A7" w:rsidR="008F5243" w:rsidRPr="00AE7EDB" w:rsidRDefault="008A54EA" w:rsidP="00F6162E">
      <w:pPr>
        <w:pStyle w:val="ListParagraph"/>
        <w:numPr>
          <w:ilvl w:val="1"/>
          <w:numId w:val="1"/>
        </w:numPr>
        <w:ind w:left="567" w:hanging="567"/>
        <w:jc w:val="both"/>
        <w:rPr>
          <w:noProof/>
        </w:rPr>
      </w:pPr>
      <w:r w:rsidRPr="00AE7EDB">
        <w:rPr>
          <w:noProof/>
        </w:rPr>
        <w:t xml:space="preserve">RKIK kontrollib, kas esitatud taotlus vastab VT-s sätestatud nõuetele. </w:t>
      </w:r>
      <w:r w:rsidR="00F704E8" w:rsidRPr="00AE7EDB">
        <w:rPr>
          <w:noProof/>
        </w:rPr>
        <w:t xml:space="preserve">Mittenõuetekohase taotluse esitamisel </w:t>
      </w:r>
      <w:r w:rsidR="006F5C8F" w:rsidRPr="00AE7EDB">
        <w:rPr>
          <w:noProof/>
        </w:rPr>
        <w:t xml:space="preserve">kõrvaldab </w:t>
      </w:r>
      <w:r w:rsidR="00F704E8" w:rsidRPr="00AE7EDB">
        <w:rPr>
          <w:noProof/>
        </w:rPr>
        <w:t xml:space="preserve">RKIK </w:t>
      </w:r>
      <w:r w:rsidR="00C726D7" w:rsidRPr="00AE7EDB">
        <w:rPr>
          <w:noProof/>
        </w:rPr>
        <w:t xml:space="preserve">selle </w:t>
      </w:r>
      <w:r w:rsidR="00F704E8" w:rsidRPr="00AE7EDB">
        <w:rPr>
          <w:noProof/>
        </w:rPr>
        <w:t xml:space="preserve">esitanud </w:t>
      </w:r>
      <w:r w:rsidR="00C726D7" w:rsidRPr="00AE7EDB">
        <w:rPr>
          <w:noProof/>
        </w:rPr>
        <w:t>taotleja/ühistaotlejad</w:t>
      </w:r>
      <w:r w:rsidR="00F704E8" w:rsidRPr="00AE7EDB">
        <w:rPr>
          <w:noProof/>
        </w:rPr>
        <w:t xml:space="preserve"> valikpakkumise menetlusest või</w:t>
      </w:r>
      <w:r w:rsidR="00E8253A" w:rsidRPr="00AE7EDB">
        <w:rPr>
          <w:noProof/>
        </w:rPr>
        <w:t xml:space="preserve">, kui kõrvalekalle on RKIK-i hinnangul väheoluline, </w:t>
      </w:r>
      <w:r w:rsidR="006F5C8F" w:rsidRPr="00AE7EDB">
        <w:rPr>
          <w:noProof/>
        </w:rPr>
        <w:t>võib RKIK</w:t>
      </w:r>
      <w:r w:rsidR="00F704E8" w:rsidRPr="00AE7EDB">
        <w:rPr>
          <w:noProof/>
        </w:rPr>
        <w:t xml:space="preserve"> paluda </w:t>
      </w:r>
      <w:r w:rsidR="001F4348" w:rsidRPr="00AE7EDB">
        <w:rPr>
          <w:noProof/>
        </w:rPr>
        <w:t>taotlejalt/</w:t>
      </w:r>
      <w:r w:rsidR="00F704E8" w:rsidRPr="00AE7EDB">
        <w:rPr>
          <w:noProof/>
        </w:rPr>
        <w:t>ühistaotlejatelt menetluses jätkamise eeldusena täiendava teabe, selgituste või dokumentide esitamist</w:t>
      </w:r>
      <w:r w:rsidR="0023210C" w:rsidRPr="00AE7EDB">
        <w:rPr>
          <w:noProof/>
        </w:rPr>
        <w:t>.</w:t>
      </w:r>
      <w:r w:rsidR="000F1FD7" w:rsidRPr="00AE7EDB">
        <w:rPr>
          <w:noProof/>
        </w:rPr>
        <w:t xml:space="preserve"> </w:t>
      </w:r>
      <w:r w:rsidR="000202E6" w:rsidRPr="00AE7EDB">
        <w:rPr>
          <w:noProof/>
        </w:rPr>
        <w:t xml:space="preserve">RKIK </w:t>
      </w:r>
      <w:r w:rsidR="00FA4949" w:rsidRPr="00AE7EDB">
        <w:rPr>
          <w:noProof/>
        </w:rPr>
        <w:t>vormistab oma otsuse üksnes juhul</w:t>
      </w:r>
      <w:r w:rsidR="0048211B" w:rsidRPr="00AE7EDB">
        <w:rPr>
          <w:noProof/>
        </w:rPr>
        <w:t xml:space="preserve">, kui </w:t>
      </w:r>
      <w:r w:rsidR="00FB2E9C" w:rsidRPr="00AE7EDB">
        <w:rPr>
          <w:noProof/>
        </w:rPr>
        <w:t xml:space="preserve">ta </w:t>
      </w:r>
      <w:r w:rsidR="00543B4F" w:rsidRPr="00AE7EDB">
        <w:rPr>
          <w:noProof/>
        </w:rPr>
        <w:t>otsustab taotleja valikpakkumiselt kõrvaldada.</w:t>
      </w:r>
    </w:p>
    <w:p w14:paraId="22F3B1E7" w14:textId="1CA821EB" w:rsidR="00D75F58" w:rsidRPr="00AE7EDB" w:rsidRDefault="008F5243" w:rsidP="00F6162E">
      <w:pPr>
        <w:pStyle w:val="ListParagraph"/>
        <w:numPr>
          <w:ilvl w:val="1"/>
          <w:numId w:val="1"/>
        </w:numPr>
        <w:ind w:left="567" w:hanging="567"/>
        <w:jc w:val="both"/>
        <w:rPr>
          <w:noProof/>
        </w:rPr>
      </w:pPr>
      <w:r w:rsidRPr="00AE7EDB">
        <w:rPr>
          <w:noProof/>
        </w:rPr>
        <w:t xml:space="preserve">Taotluste põhjal </w:t>
      </w:r>
      <w:r w:rsidR="00282410" w:rsidRPr="00AE7EDB">
        <w:rPr>
          <w:noProof/>
        </w:rPr>
        <w:t>kujuneb nimekiri taotlejatest, kellel on õigus edasises valikpakkumises osaleda.</w:t>
      </w:r>
      <w:r w:rsidR="0023210C" w:rsidRPr="00AE7EDB">
        <w:rPr>
          <w:noProof/>
        </w:rPr>
        <w:t xml:space="preserve"> </w:t>
      </w:r>
      <w:r w:rsidR="00BE089C" w:rsidRPr="00AE7EDB">
        <w:rPr>
          <w:noProof/>
        </w:rPr>
        <w:t>Nimekirja arvamisest teavitatakse taotlejaid ja nimekiri avaldatakse.</w:t>
      </w:r>
    </w:p>
    <w:p w14:paraId="74ECA5CB" w14:textId="77777777" w:rsidR="0053041C" w:rsidRPr="00AE7EDB" w:rsidRDefault="0053041C" w:rsidP="0053041C">
      <w:pPr>
        <w:jc w:val="both"/>
        <w:rPr>
          <w:noProof/>
        </w:rPr>
      </w:pPr>
    </w:p>
    <w:p w14:paraId="05300716" w14:textId="510987E1" w:rsidR="0053041C" w:rsidRPr="00AE7EDB" w:rsidRDefault="00011794" w:rsidP="00D86A3F">
      <w:pPr>
        <w:pStyle w:val="Heading1"/>
        <w:numPr>
          <w:ilvl w:val="0"/>
          <w:numId w:val="19"/>
        </w:numPr>
        <w:ind w:left="567" w:hanging="567"/>
        <w:rPr>
          <w:b/>
          <w:bCs/>
          <w:noProof/>
          <w:color w:val="auto"/>
          <w:sz w:val="24"/>
          <w:szCs w:val="24"/>
        </w:rPr>
      </w:pPr>
      <w:bookmarkStart w:id="38" w:name="_Toc195027132"/>
      <w:r w:rsidRPr="00AE7EDB">
        <w:rPr>
          <w:b/>
          <w:bCs/>
          <w:noProof/>
          <w:color w:val="auto"/>
          <w:sz w:val="24"/>
          <w:szCs w:val="24"/>
        </w:rPr>
        <w:t>ESIALGSETE PAKKUMISTE ETAPP</w:t>
      </w:r>
      <w:bookmarkEnd w:id="38"/>
    </w:p>
    <w:p w14:paraId="1EAAD11E" w14:textId="77777777" w:rsidR="008B08DD" w:rsidRPr="00AE7EDB" w:rsidRDefault="008B08DD" w:rsidP="00E61A80">
      <w:pPr>
        <w:pStyle w:val="ListParagraph"/>
        <w:ind w:left="567"/>
        <w:jc w:val="both"/>
        <w:rPr>
          <w:noProof/>
        </w:rPr>
      </w:pPr>
    </w:p>
    <w:p w14:paraId="7CC87A4D" w14:textId="1A5A4344" w:rsidR="00AA435C" w:rsidRPr="00AE7EDB" w:rsidRDefault="00750A73" w:rsidP="00FA2D22">
      <w:pPr>
        <w:pStyle w:val="Heading2"/>
        <w:numPr>
          <w:ilvl w:val="0"/>
          <w:numId w:val="1"/>
        </w:numPr>
        <w:ind w:left="567" w:hanging="567"/>
        <w:rPr>
          <w:b/>
          <w:bCs/>
          <w:noProof/>
          <w:color w:val="auto"/>
          <w:sz w:val="24"/>
          <w:szCs w:val="24"/>
        </w:rPr>
      </w:pPr>
      <w:bookmarkStart w:id="39" w:name="_Ref194341987"/>
      <w:bookmarkStart w:id="40" w:name="_Toc195027133"/>
      <w:r w:rsidRPr="00AE7EDB">
        <w:rPr>
          <w:b/>
          <w:bCs/>
          <w:noProof/>
          <w:color w:val="auto"/>
          <w:sz w:val="24"/>
          <w:szCs w:val="24"/>
        </w:rPr>
        <w:t xml:space="preserve">Esialgsete pakkumiste esitamise tähtaeg, </w:t>
      </w:r>
      <w:r w:rsidR="002C3664" w:rsidRPr="00AE7EDB">
        <w:rPr>
          <w:b/>
          <w:bCs/>
          <w:noProof/>
          <w:color w:val="auto"/>
          <w:sz w:val="24"/>
          <w:szCs w:val="24"/>
        </w:rPr>
        <w:t>esialgse pakkumise</w:t>
      </w:r>
      <w:r w:rsidRPr="00AE7EDB">
        <w:rPr>
          <w:b/>
          <w:bCs/>
          <w:noProof/>
          <w:color w:val="auto"/>
          <w:sz w:val="24"/>
          <w:szCs w:val="24"/>
        </w:rPr>
        <w:t xml:space="preserve"> struktuur ning nõutud dokumendid</w:t>
      </w:r>
      <w:bookmarkEnd w:id="39"/>
      <w:bookmarkEnd w:id="40"/>
    </w:p>
    <w:p w14:paraId="1CD226E2" w14:textId="1F67BB0C" w:rsidR="00713EB6" w:rsidRPr="00AE7EDB" w:rsidRDefault="00713EB6" w:rsidP="008A5D3F">
      <w:pPr>
        <w:pStyle w:val="ListParagraph"/>
        <w:numPr>
          <w:ilvl w:val="1"/>
          <w:numId w:val="1"/>
        </w:numPr>
        <w:ind w:left="567" w:hanging="567"/>
        <w:jc w:val="both"/>
        <w:rPr>
          <w:noProof/>
        </w:rPr>
      </w:pPr>
      <w:bookmarkStart w:id="41" w:name="_Ref193919438"/>
      <w:r w:rsidRPr="00AE7EDB">
        <w:rPr>
          <w:noProof/>
        </w:rPr>
        <w:t>Es</w:t>
      </w:r>
      <w:r w:rsidR="00ED2A0E" w:rsidRPr="00AE7EDB">
        <w:rPr>
          <w:noProof/>
        </w:rPr>
        <w:t xml:space="preserve">ialgse pakkumise esitamise eelduseks on tähtaegse </w:t>
      </w:r>
      <w:r w:rsidR="00887D9F" w:rsidRPr="00AE7EDB">
        <w:rPr>
          <w:noProof/>
        </w:rPr>
        <w:t>taotluse esi</w:t>
      </w:r>
      <w:r w:rsidR="00B34B4F" w:rsidRPr="00AE7EDB">
        <w:rPr>
          <w:noProof/>
        </w:rPr>
        <w:t>tamine.</w:t>
      </w:r>
      <w:bookmarkEnd w:id="41"/>
      <w:r w:rsidR="00ED2A0E" w:rsidRPr="00AE7EDB">
        <w:rPr>
          <w:noProof/>
        </w:rPr>
        <w:t xml:space="preserve"> </w:t>
      </w:r>
    </w:p>
    <w:p w14:paraId="29DDDC17" w14:textId="22A8A067" w:rsidR="001160D5" w:rsidRPr="00AE7EDB" w:rsidRDefault="00DF3644" w:rsidP="008A5D3F">
      <w:pPr>
        <w:pStyle w:val="ListParagraph"/>
        <w:numPr>
          <w:ilvl w:val="1"/>
          <w:numId w:val="1"/>
        </w:numPr>
        <w:ind w:left="567" w:hanging="567"/>
        <w:jc w:val="both"/>
        <w:rPr>
          <w:noProof/>
        </w:rPr>
      </w:pPr>
      <w:bookmarkStart w:id="42" w:name="_Ref193918407"/>
      <w:r w:rsidRPr="00AE7EDB">
        <w:rPr>
          <w:b/>
          <w:noProof/>
        </w:rPr>
        <w:t>Esialgse pakkumise esitamise tähtpäev on 15.0</w:t>
      </w:r>
      <w:r w:rsidR="00071435" w:rsidRPr="00AE7EDB">
        <w:rPr>
          <w:b/>
          <w:noProof/>
        </w:rPr>
        <w:t>6</w:t>
      </w:r>
      <w:r w:rsidRPr="00AE7EDB">
        <w:rPr>
          <w:b/>
          <w:noProof/>
        </w:rPr>
        <w:t>.2025</w:t>
      </w:r>
      <w:r w:rsidRPr="00AE7EDB">
        <w:rPr>
          <w:noProof/>
        </w:rPr>
        <w:t xml:space="preserve">. </w:t>
      </w:r>
      <w:r w:rsidR="00071435" w:rsidRPr="00AE7EDB">
        <w:rPr>
          <w:noProof/>
        </w:rPr>
        <w:t>Esialgsete pakkumiste</w:t>
      </w:r>
      <w:r w:rsidRPr="00AE7EDB">
        <w:rPr>
          <w:noProof/>
        </w:rPr>
        <w:t xml:space="preserve"> esitamise </w:t>
      </w:r>
      <w:r w:rsidR="00266127" w:rsidRPr="00AE7EDB">
        <w:rPr>
          <w:noProof/>
        </w:rPr>
        <w:t>tähtpäeva</w:t>
      </w:r>
      <w:r w:rsidRPr="00AE7EDB">
        <w:rPr>
          <w:noProof/>
        </w:rPr>
        <w:t xml:space="preserve"> muutmisel teavitab RKIK sellest </w:t>
      </w:r>
      <w:r w:rsidR="0060104C" w:rsidRPr="00AE7EDB">
        <w:rPr>
          <w:noProof/>
        </w:rPr>
        <w:t>taotlejaid</w:t>
      </w:r>
      <w:r w:rsidRPr="00AE7EDB">
        <w:rPr>
          <w:noProof/>
        </w:rPr>
        <w:t xml:space="preserve"> e-posti teel</w:t>
      </w:r>
      <w:r w:rsidR="0072008F" w:rsidRPr="00AE7EDB">
        <w:rPr>
          <w:noProof/>
        </w:rPr>
        <w:t>.</w:t>
      </w:r>
      <w:bookmarkEnd w:id="42"/>
    </w:p>
    <w:p w14:paraId="3DA6D369" w14:textId="162026E0" w:rsidR="001160D5" w:rsidRPr="00AE7EDB" w:rsidRDefault="001160D5" w:rsidP="001160D5">
      <w:pPr>
        <w:pStyle w:val="ListParagraph"/>
        <w:numPr>
          <w:ilvl w:val="1"/>
          <w:numId w:val="1"/>
        </w:numPr>
        <w:ind w:left="567" w:hanging="567"/>
        <w:jc w:val="both"/>
        <w:rPr>
          <w:noProof/>
        </w:rPr>
      </w:pPr>
      <w:bookmarkStart w:id="43" w:name="_Ref193918391"/>
      <w:r w:rsidRPr="00AE7EDB">
        <w:rPr>
          <w:noProof/>
        </w:rPr>
        <w:t>Esialgne pakkum</w:t>
      </w:r>
      <w:r w:rsidR="008216BE" w:rsidRPr="00AE7EDB">
        <w:rPr>
          <w:noProof/>
        </w:rPr>
        <w:t>ine</w:t>
      </w:r>
      <w:r w:rsidRPr="00AE7EDB">
        <w:rPr>
          <w:noProof/>
        </w:rPr>
        <w:t xml:space="preserve"> tuleb saata e-posti aadressile </w:t>
      </w:r>
      <w:hyperlink r:id="rId18" w:history="1">
        <w:r w:rsidR="00542153" w:rsidRPr="00AE7EDB">
          <w:rPr>
            <w:rStyle w:val="Hyperlink"/>
            <w:noProof/>
          </w:rPr>
          <w:t>ecdi@rkik.ee</w:t>
        </w:r>
      </w:hyperlink>
      <w:r w:rsidRPr="00AE7EDB">
        <w:rPr>
          <w:noProof/>
        </w:rPr>
        <w:t>. E-kirja teemareale palume märkida: „[</w:t>
      </w:r>
      <w:r w:rsidRPr="00AE7EDB">
        <w:rPr>
          <w:i/>
          <w:iCs/>
          <w:noProof/>
        </w:rPr>
        <w:t>Isiku nimi</w:t>
      </w:r>
      <w:r w:rsidRPr="00AE7EDB">
        <w:rPr>
          <w:noProof/>
        </w:rPr>
        <w:t>], kaitsetööstuspargi valikpakkumine, mitte avada enne [</w:t>
      </w:r>
      <w:r w:rsidR="00916D67" w:rsidRPr="00AE7EDB">
        <w:rPr>
          <w:noProof/>
        </w:rPr>
        <w:t>15.06.2025</w:t>
      </w:r>
      <w:r w:rsidRPr="00AE7EDB">
        <w:rPr>
          <w:noProof/>
        </w:rPr>
        <w:t>]“.</w:t>
      </w:r>
      <w:bookmarkEnd w:id="43"/>
    </w:p>
    <w:p w14:paraId="534828A6" w14:textId="6AA1532E" w:rsidR="00DF3644" w:rsidRPr="00AE7EDB" w:rsidRDefault="001160D5" w:rsidP="001160D5">
      <w:pPr>
        <w:pStyle w:val="ListParagraph"/>
        <w:numPr>
          <w:ilvl w:val="1"/>
          <w:numId w:val="1"/>
        </w:numPr>
        <w:ind w:left="567" w:hanging="567"/>
        <w:jc w:val="both"/>
        <w:rPr>
          <w:noProof/>
        </w:rPr>
      </w:pPr>
      <w:r w:rsidRPr="00AE7EDB">
        <w:rPr>
          <w:noProof/>
        </w:rPr>
        <w:t xml:space="preserve">RKIK aktsepteerib üksnes neid </w:t>
      </w:r>
      <w:r w:rsidR="00126891" w:rsidRPr="00AE7EDB">
        <w:rPr>
          <w:noProof/>
        </w:rPr>
        <w:t>esialgseid pakkumisi</w:t>
      </w:r>
      <w:r w:rsidRPr="00AE7EDB">
        <w:rPr>
          <w:noProof/>
        </w:rPr>
        <w:t xml:space="preserve">, mis on esitatud VT p-s </w:t>
      </w:r>
      <w:r w:rsidR="00A6145A" w:rsidRPr="00AE7EDB">
        <w:rPr>
          <w:noProof/>
        </w:rPr>
        <w:fldChar w:fldCharType="begin"/>
      </w:r>
      <w:r w:rsidR="00A6145A" w:rsidRPr="00AE7EDB">
        <w:rPr>
          <w:noProof/>
        </w:rPr>
        <w:instrText xml:space="preserve"> REF _Ref193918391 \r \h </w:instrText>
      </w:r>
      <w:r w:rsidR="00DD1BE4" w:rsidRPr="00AE7EDB">
        <w:rPr>
          <w:noProof/>
        </w:rPr>
        <w:instrText xml:space="preserve"> \* MERGEFORMAT </w:instrText>
      </w:r>
      <w:r w:rsidR="00A6145A" w:rsidRPr="00AE7EDB">
        <w:rPr>
          <w:noProof/>
        </w:rPr>
      </w:r>
      <w:r w:rsidR="00A6145A" w:rsidRPr="00AE7EDB">
        <w:rPr>
          <w:noProof/>
        </w:rPr>
        <w:fldChar w:fldCharType="separate"/>
      </w:r>
      <w:r w:rsidR="00C444B5" w:rsidRPr="00AE7EDB">
        <w:rPr>
          <w:noProof/>
        </w:rPr>
        <w:t>7.3</w:t>
      </w:r>
      <w:r w:rsidR="00A6145A" w:rsidRPr="00AE7EDB">
        <w:rPr>
          <w:noProof/>
        </w:rPr>
        <w:fldChar w:fldCharType="end"/>
      </w:r>
      <w:r w:rsidRPr="00AE7EDB">
        <w:rPr>
          <w:noProof/>
        </w:rPr>
        <w:t xml:space="preserve"> sätestatud e-posti aadressile VT p-s</w:t>
      </w:r>
      <w:r w:rsidR="00A6145A" w:rsidRPr="00AE7EDB">
        <w:rPr>
          <w:noProof/>
        </w:rPr>
        <w:t xml:space="preserve"> </w:t>
      </w:r>
      <w:r w:rsidR="00A6145A" w:rsidRPr="00AE7EDB">
        <w:rPr>
          <w:noProof/>
        </w:rPr>
        <w:fldChar w:fldCharType="begin"/>
      </w:r>
      <w:r w:rsidR="00A6145A" w:rsidRPr="00AE7EDB">
        <w:rPr>
          <w:noProof/>
        </w:rPr>
        <w:instrText xml:space="preserve"> REF _Ref193918407 \r \h </w:instrText>
      </w:r>
      <w:r w:rsidR="00DD1BE4" w:rsidRPr="00AE7EDB">
        <w:rPr>
          <w:noProof/>
        </w:rPr>
        <w:instrText xml:space="preserve"> \* MERGEFORMAT </w:instrText>
      </w:r>
      <w:r w:rsidR="00A6145A" w:rsidRPr="00AE7EDB">
        <w:rPr>
          <w:noProof/>
        </w:rPr>
      </w:r>
      <w:r w:rsidR="00A6145A" w:rsidRPr="00AE7EDB">
        <w:rPr>
          <w:noProof/>
        </w:rPr>
        <w:fldChar w:fldCharType="separate"/>
      </w:r>
      <w:r w:rsidR="00C444B5" w:rsidRPr="00AE7EDB">
        <w:rPr>
          <w:noProof/>
        </w:rPr>
        <w:t>7.2</w:t>
      </w:r>
      <w:r w:rsidR="00A6145A" w:rsidRPr="00AE7EDB">
        <w:rPr>
          <w:noProof/>
        </w:rPr>
        <w:fldChar w:fldCharType="end"/>
      </w:r>
      <w:r w:rsidRPr="00AE7EDB">
        <w:rPr>
          <w:noProof/>
        </w:rPr>
        <w:t xml:space="preserve"> sätestatud tähtpäevaks. RKIK ei aktsepteeri paberkandjal (sh posti teel, kulleriga või </w:t>
      </w:r>
      <w:r w:rsidR="00126891" w:rsidRPr="00AE7EDB">
        <w:rPr>
          <w:noProof/>
        </w:rPr>
        <w:t>pakkuja</w:t>
      </w:r>
      <w:r w:rsidRPr="00AE7EDB">
        <w:rPr>
          <w:noProof/>
        </w:rPr>
        <w:t xml:space="preserve"> enda poolt kohale toomisega) </w:t>
      </w:r>
      <w:r w:rsidR="00AE3B91" w:rsidRPr="00AE7EDB">
        <w:rPr>
          <w:noProof/>
        </w:rPr>
        <w:t xml:space="preserve">ega hilinenult </w:t>
      </w:r>
      <w:r w:rsidRPr="00AE7EDB">
        <w:rPr>
          <w:noProof/>
        </w:rPr>
        <w:t xml:space="preserve">saabunud </w:t>
      </w:r>
      <w:r w:rsidR="00126891" w:rsidRPr="00AE7EDB">
        <w:rPr>
          <w:noProof/>
        </w:rPr>
        <w:t>esialgseid pakkumisi</w:t>
      </w:r>
      <w:r w:rsidRPr="00AE7EDB">
        <w:rPr>
          <w:noProof/>
        </w:rPr>
        <w:t xml:space="preserve">. </w:t>
      </w:r>
      <w:r w:rsidR="00DF3644" w:rsidRPr="00AE7EDB">
        <w:rPr>
          <w:noProof/>
        </w:rPr>
        <w:t xml:space="preserve"> </w:t>
      </w:r>
    </w:p>
    <w:p w14:paraId="33DEAAC8" w14:textId="3C080344" w:rsidR="008A5D3F" w:rsidRPr="00AE7EDB" w:rsidRDefault="006465BA" w:rsidP="008A5D3F">
      <w:pPr>
        <w:pStyle w:val="ListParagraph"/>
        <w:numPr>
          <w:ilvl w:val="1"/>
          <w:numId w:val="1"/>
        </w:numPr>
        <w:ind w:left="567" w:hanging="567"/>
        <w:jc w:val="both"/>
        <w:rPr>
          <w:noProof/>
        </w:rPr>
      </w:pPr>
      <w:r w:rsidRPr="00AE7EDB">
        <w:rPr>
          <w:noProof/>
        </w:rPr>
        <w:lastRenderedPageBreak/>
        <w:t xml:space="preserve">Pakkuja </w:t>
      </w:r>
      <w:r w:rsidR="008A5D3F" w:rsidRPr="00AE7EDB">
        <w:rPr>
          <w:noProof/>
        </w:rPr>
        <w:t xml:space="preserve">esitab </w:t>
      </w:r>
      <w:r w:rsidR="000C3D2B" w:rsidRPr="00AE7EDB">
        <w:rPr>
          <w:noProof/>
        </w:rPr>
        <w:t>esialgse pakkumise</w:t>
      </w:r>
      <w:r w:rsidR="00531E98" w:rsidRPr="00AE7EDB">
        <w:rPr>
          <w:noProof/>
        </w:rPr>
        <w:t xml:space="preserve"> koosseisus </w:t>
      </w:r>
      <w:r w:rsidR="008A5D3F" w:rsidRPr="00AE7EDB">
        <w:rPr>
          <w:noProof/>
        </w:rPr>
        <w:t>järgmised dokumendid</w:t>
      </w:r>
      <w:r w:rsidR="00D92E07" w:rsidRPr="00AE7EDB">
        <w:rPr>
          <w:noProof/>
        </w:rPr>
        <w:t xml:space="preserve"> (kui neid ei ole RKIK-ile juba esitatud koos taotlusega</w:t>
      </w:r>
      <w:r w:rsidR="00803C4D" w:rsidRPr="00AE7EDB">
        <w:rPr>
          <w:rStyle w:val="FootnoteReference"/>
          <w:noProof/>
        </w:rPr>
        <w:footnoteReference w:id="10"/>
      </w:r>
      <w:r w:rsidR="00D92E07" w:rsidRPr="00AE7EDB">
        <w:rPr>
          <w:noProof/>
        </w:rPr>
        <w:t>)</w:t>
      </w:r>
      <w:r w:rsidR="008A5D3F" w:rsidRPr="00AE7EDB">
        <w:rPr>
          <w:noProof/>
        </w:rPr>
        <w:t>:</w:t>
      </w:r>
    </w:p>
    <w:p w14:paraId="0ECBEF00" w14:textId="3680CF84" w:rsidR="00A13C4E" w:rsidRPr="00AE7EDB" w:rsidRDefault="00F74BC5" w:rsidP="00374553">
      <w:pPr>
        <w:pStyle w:val="ListParagraph"/>
        <w:numPr>
          <w:ilvl w:val="2"/>
          <w:numId w:val="1"/>
        </w:numPr>
        <w:ind w:left="1418" w:hanging="851"/>
        <w:jc w:val="both"/>
        <w:rPr>
          <w:noProof/>
        </w:rPr>
      </w:pPr>
      <w:bookmarkStart w:id="44" w:name="_Ref193114490"/>
      <w:r w:rsidRPr="00AE7EDB">
        <w:rPr>
          <w:noProof/>
        </w:rPr>
        <w:t>(ühis)</w:t>
      </w:r>
      <w:r w:rsidR="00A86CFC" w:rsidRPr="00AE7EDB">
        <w:rPr>
          <w:noProof/>
        </w:rPr>
        <w:t xml:space="preserve">pakkujate </w:t>
      </w:r>
      <w:r w:rsidRPr="00AE7EDB">
        <w:rPr>
          <w:noProof/>
        </w:rPr>
        <w:t>äriregistri väljavõtted</w:t>
      </w:r>
      <w:r w:rsidR="00E763D4" w:rsidRPr="00AE7EDB">
        <w:rPr>
          <w:noProof/>
        </w:rPr>
        <w:t xml:space="preserve"> ning teave nende seaduslike esindajate kohta koos nende äranimetamisega </w:t>
      </w:r>
      <w:r w:rsidR="000C3D2B" w:rsidRPr="00AE7EDB">
        <w:rPr>
          <w:noProof/>
        </w:rPr>
        <w:t>esialgses pakkumises</w:t>
      </w:r>
      <w:r w:rsidR="00E763D4" w:rsidRPr="00AE7EDB">
        <w:rPr>
          <w:noProof/>
        </w:rPr>
        <w:t>;</w:t>
      </w:r>
    </w:p>
    <w:p w14:paraId="60426EAE" w14:textId="4A00F1B0" w:rsidR="00531E98" w:rsidRPr="00AE7EDB" w:rsidRDefault="00531E98" w:rsidP="00374553">
      <w:pPr>
        <w:pStyle w:val="ListParagraph"/>
        <w:numPr>
          <w:ilvl w:val="2"/>
          <w:numId w:val="1"/>
        </w:numPr>
        <w:ind w:left="1418" w:hanging="851"/>
        <w:jc w:val="both"/>
        <w:rPr>
          <w:noProof/>
        </w:rPr>
      </w:pPr>
      <w:bookmarkStart w:id="45" w:name="_Ref193298553"/>
      <w:r w:rsidRPr="00AE7EDB">
        <w:rPr>
          <w:noProof/>
        </w:rPr>
        <w:t xml:space="preserve">VT p-s </w:t>
      </w:r>
      <w:r w:rsidR="00F87EE5" w:rsidRPr="00AE7EDB">
        <w:rPr>
          <w:noProof/>
        </w:rPr>
        <w:fldChar w:fldCharType="begin"/>
      </w:r>
      <w:r w:rsidR="00F87EE5" w:rsidRPr="00AE7EDB">
        <w:rPr>
          <w:noProof/>
        </w:rPr>
        <w:instrText xml:space="preserve"> REF _Ref193287833 \r \h </w:instrText>
      </w:r>
      <w:r w:rsidR="00DD1BE4" w:rsidRPr="00AE7EDB">
        <w:rPr>
          <w:noProof/>
        </w:rPr>
        <w:instrText xml:space="preserve"> \* MERGEFORMAT </w:instrText>
      </w:r>
      <w:r w:rsidR="00F87EE5" w:rsidRPr="00AE7EDB">
        <w:rPr>
          <w:noProof/>
        </w:rPr>
      </w:r>
      <w:r w:rsidR="00F87EE5" w:rsidRPr="00AE7EDB">
        <w:rPr>
          <w:noProof/>
        </w:rPr>
        <w:fldChar w:fldCharType="separate"/>
      </w:r>
      <w:r w:rsidR="00C444B5" w:rsidRPr="00AE7EDB">
        <w:rPr>
          <w:noProof/>
        </w:rPr>
        <w:t>3.1</w:t>
      </w:r>
      <w:r w:rsidR="00F87EE5" w:rsidRPr="00AE7EDB">
        <w:rPr>
          <w:noProof/>
        </w:rPr>
        <w:fldChar w:fldCharType="end"/>
      </w:r>
      <w:r w:rsidRPr="00AE7EDB">
        <w:rPr>
          <w:noProof/>
        </w:rPr>
        <w:t xml:space="preserve"> sätestatud </w:t>
      </w:r>
      <w:r w:rsidR="00F87EE5" w:rsidRPr="00AE7EDB">
        <w:rPr>
          <w:noProof/>
        </w:rPr>
        <w:t>kvalifitseerimis</w:t>
      </w:r>
      <w:r w:rsidRPr="00AE7EDB">
        <w:rPr>
          <w:noProof/>
        </w:rPr>
        <w:t>nõuete täitmise kohta järgmised andmed ja dokumendid</w:t>
      </w:r>
      <w:r w:rsidR="001A6251" w:rsidRPr="00AE7EDB">
        <w:rPr>
          <w:noProof/>
        </w:rPr>
        <w:t xml:space="preserve"> (ulatuses, milles seda teavet ei ole esitatud juba koos taotlusega)</w:t>
      </w:r>
      <w:r w:rsidRPr="00AE7EDB">
        <w:rPr>
          <w:noProof/>
        </w:rPr>
        <w:t>:</w:t>
      </w:r>
      <w:bookmarkEnd w:id="44"/>
      <w:bookmarkEnd w:id="45"/>
    </w:p>
    <w:p w14:paraId="733A7ED0" w14:textId="2144CEF2" w:rsidR="00374553" w:rsidRPr="00AE7EDB" w:rsidRDefault="00A375A0" w:rsidP="00374553">
      <w:pPr>
        <w:pStyle w:val="ListParagraph"/>
        <w:numPr>
          <w:ilvl w:val="0"/>
          <w:numId w:val="5"/>
        </w:numPr>
        <w:ind w:left="1985" w:hanging="567"/>
        <w:jc w:val="both"/>
        <w:rPr>
          <w:noProof/>
        </w:rPr>
      </w:pPr>
      <w:r w:rsidRPr="00AE7EDB">
        <w:rPr>
          <w:noProof/>
        </w:rPr>
        <w:t xml:space="preserve">VT p-s </w:t>
      </w:r>
      <w:r w:rsidR="002C25F6" w:rsidRPr="00AE7EDB">
        <w:rPr>
          <w:noProof/>
        </w:rPr>
        <w:fldChar w:fldCharType="begin"/>
      </w:r>
      <w:r w:rsidR="002C25F6" w:rsidRPr="00AE7EDB">
        <w:rPr>
          <w:noProof/>
        </w:rPr>
        <w:instrText xml:space="preserve"> REF _Ref193915425 \r \h </w:instrText>
      </w:r>
      <w:r w:rsidR="00DD1BE4" w:rsidRPr="00AE7EDB">
        <w:rPr>
          <w:noProof/>
        </w:rPr>
        <w:instrText xml:space="preserve"> \* MERGEFORMAT </w:instrText>
      </w:r>
      <w:r w:rsidR="002C25F6" w:rsidRPr="00AE7EDB">
        <w:rPr>
          <w:noProof/>
        </w:rPr>
      </w:r>
      <w:r w:rsidR="002C25F6" w:rsidRPr="00AE7EDB">
        <w:rPr>
          <w:noProof/>
        </w:rPr>
        <w:fldChar w:fldCharType="separate"/>
      </w:r>
      <w:r w:rsidR="00C444B5" w:rsidRPr="00AE7EDB">
        <w:rPr>
          <w:noProof/>
        </w:rPr>
        <w:t>3.1.1</w:t>
      </w:r>
      <w:r w:rsidR="002C25F6" w:rsidRPr="00AE7EDB">
        <w:rPr>
          <w:noProof/>
        </w:rPr>
        <w:fldChar w:fldCharType="end"/>
      </w:r>
      <w:r w:rsidRPr="00AE7EDB">
        <w:rPr>
          <w:noProof/>
        </w:rPr>
        <w:t xml:space="preserve"> sätestatud nõude </w:t>
      </w:r>
      <w:r w:rsidR="00785B9B" w:rsidRPr="00AE7EDB">
        <w:rPr>
          <w:noProof/>
        </w:rPr>
        <w:t>täitmiseks iga (ühis)taotleja korporatiivstruktuuri ülevaade, sh oluliste omanike (sh otseste ja kaudsete osanike/aktsionäride), tegelike kasusaajate, juhtorganite liikmete, prokuristide ja teiste juhtimisse kaasatud isikute andmed, sh nimed ja kodakondsused ning asukohariigid</w:t>
      </w:r>
      <w:r w:rsidR="00531E98" w:rsidRPr="00AE7EDB">
        <w:rPr>
          <w:noProof/>
        </w:rPr>
        <w:t>;</w:t>
      </w:r>
    </w:p>
    <w:p w14:paraId="26071D9F" w14:textId="22B3B957" w:rsidR="00374553" w:rsidRPr="00AE7EDB" w:rsidRDefault="00A86CFC" w:rsidP="00374553">
      <w:pPr>
        <w:pStyle w:val="ListParagraph"/>
        <w:numPr>
          <w:ilvl w:val="0"/>
          <w:numId w:val="5"/>
        </w:numPr>
        <w:ind w:left="1985" w:hanging="567"/>
        <w:jc w:val="both"/>
        <w:rPr>
          <w:noProof/>
        </w:rPr>
      </w:pPr>
      <w:r w:rsidRPr="00AE7EDB">
        <w:rPr>
          <w:noProof/>
        </w:rPr>
        <w:t>pakkuja</w:t>
      </w:r>
      <w:r w:rsidR="008E7CCB" w:rsidRPr="00AE7EDB">
        <w:rPr>
          <w:noProof/>
        </w:rPr>
        <w:t xml:space="preserve"> kinnitus/kinnitused</w:t>
      </w:r>
      <w:r w:rsidR="00531E98" w:rsidRPr="00AE7EDB">
        <w:rPr>
          <w:noProof/>
        </w:rPr>
        <w:t xml:space="preserve"> VT p</w:t>
      </w:r>
      <w:r w:rsidR="005F7662" w:rsidRPr="00AE7EDB">
        <w:rPr>
          <w:noProof/>
        </w:rPr>
        <w:t>-</w:t>
      </w:r>
      <w:r w:rsidR="00531E98" w:rsidRPr="00AE7EDB">
        <w:rPr>
          <w:noProof/>
        </w:rPr>
        <w:t xml:space="preserve">s </w:t>
      </w:r>
      <w:r w:rsidR="00531E98" w:rsidRPr="00AE7EDB">
        <w:rPr>
          <w:noProof/>
        </w:rPr>
        <w:fldChar w:fldCharType="begin"/>
      </w:r>
      <w:r w:rsidR="00531E98" w:rsidRPr="00AE7EDB">
        <w:rPr>
          <w:noProof/>
        </w:rPr>
        <w:instrText xml:space="preserve"> REF _Ref192779219 \r \h </w:instrText>
      </w:r>
      <w:r w:rsidR="00356E9A" w:rsidRPr="00AE7EDB">
        <w:rPr>
          <w:noProof/>
        </w:rPr>
        <w:instrText xml:space="preserve"> \* MERGEFORMAT </w:instrText>
      </w:r>
      <w:r w:rsidR="00531E98" w:rsidRPr="00AE7EDB">
        <w:rPr>
          <w:noProof/>
        </w:rPr>
      </w:r>
      <w:r w:rsidR="00531E98" w:rsidRPr="00AE7EDB">
        <w:rPr>
          <w:noProof/>
        </w:rPr>
        <w:fldChar w:fldCharType="separate"/>
      </w:r>
      <w:r w:rsidR="00C444B5" w:rsidRPr="00AE7EDB">
        <w:rPr>
          <w:noProof/>
        </w:rPr>
        <w:t>3.1.2</w:t>
      </w:r>
      <w:r w:rsidR="00531E98" w:rsidRPr="00AE7EDB">
        <w:rPr>
          <w:noProof/>
        </w:rPr>
        <w:fldChar w:fldCharType="end"/>
      </w:r>
      <w:r w:rsidR="00531E98" w:rsidRPr="00AE7EDB">
        <w:rPr>
          <w:noProof/>
        </w:rPr>
        <w:t xml:space="preserve"> sätestatud </w:t>
      </w:r>
      <w:r w:rsidR="008E7CCB" w:rsidRPr="00AE7EDB">
        <w:rPr>
          <w:noProof/>
        </w:rPr>
        <w:t>asjaolude puudumise kohta</w:t>
      </w:r>
      <w:r w:rsidR="00531E98" w:rsidRPr="00AE7EDB">
        <w:rPr>
          <w:noProof/>
        </w:rPr>
        <w:t>;</w:t>
      </w:r>
    </w:p>
    <w:p w14:paraId="4EDD5A17" w14:textId="40A3A231" w:rsidR="008A5D3F" w:rsidRPr="00AE7EDB" w:rsidRDefault="00A86CFC" w:rsidP="00374553">
      <w:pPr>
        <w:pStyle w:val="ListParagraph"/>
        <w:numPr>
          <w:ilvl w:val="0"/>
          <w:numId w:val="5"/>
        </w:numPr>
        <w:ind w:left="1985" w:hanging="567"/>
        <w:jc w:val="both"/>
        <w:rPr>
          <w:noProof/>
        </w:rPr>
      </w:pPr>
      <w:r w:rsidRPr="00AE7EDB">
        <w:rPr>
          <w:noProof/>
        </w:rPr>
        <w:t>pakkuja</w:t>
      </w:r>
      <w:r w:rsidR="009412C3" w:rsidRPr="00AE7EDB">
        <w:rPr>
          <w:noProof/>
        </w:rPr>
        <w:t xml:space="preserve"> </w:t>
      </w:r>
      <w:r w:rsidR="00531E98" w:rsidRPr="00AE7EDB">
        <w:rPr>
          <w:noProof/>
        </w:rPr>
        <w:t>kinnitus</w:t>
      </w:r>
      <w:r w:rsidR="00DE2C33" w:rsidRPr="00AE7EDB">
        <w:rPr>
          <w:noProof/>
        </w:rPr>
        <w:t>/kinnitused</w:t>
      </w:r>
      <w:r w:rsidR="00531E98" w:rsidRPr="00AE7EDB">
        <w:rPr>
          <w:noProof/>
        </w:rPr>
        <w:t xml:space="preserve"> VT p</w:t>
      </w:r>
      <w:r w:rsidR="00205095" w:rsidRPr="00AE7EDB">
        <w:rPr>
          <w:noProof/>
        </w:rPr>
        <w:t>-</w:t>
      </w:r>
      <w:r w:rsidR="00531E98" w:rsidRPr="00AE7EDB">
        <w:rPr>
          <w:noProof/>
        </w:rPr>
        <w:t xml:space="preserve">s </w:t>
      </w:r>
      <w:r w:rsidR="00531E98" w:rsidRPr="00AE7EDB">
        <w:rPr>
          <w:noProof/>
        </w:rPr>
        <w:fldChar w:fldCharType="begin"/>
      </w:r>
      <w:r w:rsidR="00531E98" w:rsidRPr="00AE7EDB">
        <w:rPr>
          <w:noProof/>
        </w:rPr>
        <w:instrText xml:space="preserve"> REF _Ref193114242 \r \h </w:instrText>
      </w:r>
      <w:r w:rsidR="00356E9A" w:rsidRPr="00AE7EDB">
        <w:rPr>
          <w:noProof/>
        </w:rPr>
        <w:instrText xml:space="preserve"> \* MERGEFORMAT </w:instrText>
      </w:r>
      <w:r w:rsidR="00531E98" w:rsidRPr="00AE7EDB">
        <w:rPr>
          <w:noProof/>
        </w:rPr>
      </w:r>
      <w:r w:rsidR="00531E98" w:rsidRPr="00AE7EDB">
        <w:rPr>
          <w:noProof/>
        </w:rPr>
        <w:fldChar w:fldCharType="separate"/>
      </w:r>
      <w:r w:rsidR="00C444B5" w:rsidRPr="00AE7EDB">
        <w:rPr>
          <w:noProof/>
        </w:rPr>
        <w:t>3.1.3</w:t>
      </w:r>
      <w:r w:rsidR="00531E98" w:rsidRPr="00AE7EDB">
        <w:rPr>
          <w:noProof/>
        </w:rPr>
        <w:fldChar w:fldCharType="end"/>
      </w:r>
      <w:r w:rsidR="00531E98" w:rsidRPr="00AE7EDB">
        <w:rPr>
          <w:noProof/>
        </w:rPr>
        <w:t xml:space="preserve"> sätestatud asjaolude puudumise kohta</w:t>
      </w:r>
      <w:r w:rsidR="001C67A7" w:rsidRPr="00AE7EDB">
        <w:rPr>
          <w:noProof/>
        </w:rPr>
        <w:t>;</w:t>
      </w:r>
    </w:p>
    <w:p w14:paraId="38B0518F" w14:textId="5B5740F5" w:rsidR="00E66863" w:rsidRPr="00AE7EDB" w:rsidRDefault="00A86CFC" w:rsidP="00374553">
      <w:pPr>
        <w:pStyle w:val="ListParagraph"/>
        <w:numPr>
          <w:ilvl w:val="0"/>
          <w:numId w:val="5"/>
        </w:numPr>
        <w:ind w:left="1985" w:hanging="567"/>
        <w:jc w:val="both"/>
        <w:rPr>
          <w:noProof/>
        </w:rPr>
      </w:pPr>
      <w:r w:rsidRPr="00AE7EDB">
        <w:rPr>
          <w:noProof/>
        </w:rPr>
        <w:t>pakkuja</w:t>
      </w:r>
      <w:r w:rsidR="00E66863" w:rsidRPr="00AE7EDB">
        <w:rPr>
          <w:noProof/>
        </w:rPr>
        <w:t xml:space="preserve"> </w:t>
      </w:r>
      <w:r w:rsidR="0066360D" w:rsidRPr="00AE7EDB">
        <w:rPr>
          <w:noProof/>
        </w:rPr>
        <w:t xml:space="preserve">kinnitus/kinnitused VT p-s </w:t>
      </w:r>
      <w:r w:rsidR="00E419F5" w:rsidRPr="00AE7EDB">
        <w:rPr>
          <w:noProof/>
        </w:rPr>
        <w:fldChar w:fldCharType="begin"/>
      </w:r>
      <w:r w:rsidR="00E419F5" w:rsidRPr="00AE7EDB">
        <w:rPr>
          <w:noProof/>
        </w:rPr>
        <w:instrText xml:space="preserve"> REF _Ref193915555 \r \h  \* MERGEFORMAT </w:instrText>
      </w:r>
      <w:r w:rsidR="00E419F5" w:rsidRPr="00AE7EDB">
        <w:rPr>
          <w:noProof/>
        </w:rPr>
      </w:r>
      <w:r w:rsidR="00E419F5" w:rsidRPr="00AE7EDB">
        <w:rPr>
          <w:noProof/>
        </w:rPr>
        <w:fldChar w:fldCharType="separate"/>
      </w:r>
      <w:r w:rsidR="00C444B5" w:rsidRPr="00AE7EDB">
        <w:rPr>
          <w:noProof/>
        </w:rPr>
        <w:t>3.1.4</w:t>
      </w:r>
      <w:r w:rsidR="00E419F5" w:rsidRPr="00AE7EDB">
        <w:rPr>
          <w:noProof/>
        </w:rPr>
        <w:fldChar w:fldCharType="end"/>
      </w:r>
      <w:r w:rsidR="00E419F5" w:rsidRPr="00AE7EDB">
        <w:rPr>
          <w:noProof/>
        </w:rPr>
        <w:t xml:space="preserve"> sätestatud asjaolude puudumise kohta.</w:t>
      </w:r>
    </w:p>
    <w:p w14:paraId="2700FDF1" w14:textId="4846B28A" w:rsidR="001C20F3" w:rsidRPr="00AE7EDB" w:rsidRDefault="00114CA0" w:rsidP="00C3761B">
      <w:pPr>
        <w:pStyle w:val="ListParagraph"/>
        <w:numPr>
          <w:ilvl w:val="2"/>
          <w:numId w:val="1"/>
        </w:numPr>
        <w:ind w:left="1418" w:hanging="851"/>
        <w:jc w:val="both"/>
        <w:rPr>
          <w:noProof/>
        </w:rPr>
      </w:pPr>
      <w:r w:rsidRPr="00AE7EDB">
        <w:rPr>
          <w:noProof/>
        </w:rPr>
        <w:t>a</w:t>
      </w:r>
      <w:r w:rsidR="001C20F3" w:rsidRPr="00AE7EDB">
        <w:rPr>
          <w:noProof/>
        </w:rPr>
        <w:t xml:space="preserve">ndmed ja teave </w:t>
      </w:r>
      <w:r w:rsidR="00A86CFC" w:rsidRPr="00AE7EDB">
        <w:rPr>
          <w:noProof/>
        </w:rPr>
        <w:t xml:space="preserve">pakkuja </w:t>
      </w:r>
      <w:r w:rsidR="00CF1520" w:rsidRPr="00AE7EDB">
        <w:rPr>
          <w:noProof/>
        </w:rPr>
        <w:t>projekti</w:t>
      </w:r>
      <w:r w:rsidR="009914C1" w:rsidRPr="00AE7EDB">
        <w:rPr>
          <w:noProof/>
        </w:rPr>
        <w:t xml:space="preserve"> </w:t>
      </w:r>
      <w:r w:rsidR="00CF1520" w:rsidRPr="00AE7EDB">
        <w:rPr>
          <w:noProof/>
        </w:rPr>
        <w:t>organisatsiooni</w:t>
      </w:r>
      <w:r w:rsidR="009914C1" w:rsidRPr="00AE7EDB">
        <w:rPr>
          <w:noProof/>
        </w:rPr>
        <w:t>lise struktuuri kohta</w:t>
      </w:r>
      <w:r w:rsidR="001C20F3" w:rsidRPr="00AE7EDB">
        <w:rPr>
          <w:noProof/>
        </w:rPr>
        <w:t>, sh:</w:t>
      </w:r>
    </w:p>
    <w:p w14:paraId="6595B172" w14:textId="478289A1" w:rsidR="00C3761B" w:rsidRPr="00AE7EDB" w:rsidRDefault="00A86CFC" w:rsidP="00C3761B">
      <w:pPr>
        <w:pStyle w:val="ListParagraph"/>
        <w:numPr>
          <w:ilvl w:val="0"/>
          <w:numId w:val="6"/>
        </w:numPr>
        <w:ind w:left="1985" w:hanging="567"/>
        <w:jc w:val="both"/>
        <w:rPr>
          <w:noProof/>
        </w:rPr>
      </w:pPr>
      <w:r w:rsidRPr="00AE7EDB">
        <w:rPr>
          <w:noProof/>
        </w:rPr>
        <w:t xml:space="preserve">pakkuja </w:t>
      </w:r>
      <w:r w:rsidR="006C3D95" w:rsidRPr="00AE7EDB">
        <w:rPr>
          <w:noProof/>
        </w:rPr>
        <w:t>projekti elluviimisel osalejate</w:t>
      </w:r>
      <w:r w:rsidR="001364AC" w:rsidRPr="00AE7EDB">
        <w:rPr>
          <w:noProof/>
        </w:rPr>
        <w:t xml:space="preserve"> </w:t>
      </w:r>
      <w:r w:rsidR="00C05380" w:rsidRPr="00AE7EDB">
        <w:rPr>
          <w:noProof/>
        </w:rPr>
        <w:t>(</w:t>
      </w:r>
      <w:r w:rsidRPr="00AE7EDB">
        <w:rPr>
          <w:noProof/>
        </w:rPr>
        <w:t>pakkuja</w:t>
      </w:r>
      <w:r w:rsidR="002B0E16" w:rsidRPr="00AE7EDB">
        <w:rPr>
          <w:noProof/>
        </w:rPr>
        <w:t>, s</w:t>
      </w:r>
      <w:r w:rsidR="00C05380" w:rsidRPr="00AE7EDB">
        <w:rPr>
          <w:noProof/>
        </w:rPr>
        <w:t xml:space="preserve">h </w:t>
      </w:r>
      <w:r w:rsidR="008A16E9" w:rsidRPr="00AE7EDB">
        <w:rPr>
          <w:noProof/>
        </w:rPr>
        <w:t>kõi</w:t>
      </w:r>
      <w:r w:rsidR="00417C0E" w:rsidRPr="00AE7EDB">
        <w:rPr>
          <w:noProof/>
        </w:rPr>
        <w:t xml:space="preserve">k </w:t>
      </w:r>
      <w:r w:rsidRPr="00AE7EDB">
        <w:rPr>
          <w:noProof/>
        </w:rPr>
        <w:t>ühispakkujad</w:t>
      </w:r>
      <w:r w:rsidR="00FF0C1B" w:rsidRPr="00AE7EDB">
        <w:rPr>
          <w:noProof/>
        </w:rPr>
        <w:t>,</w:t>
      </w:r>
      <w:r w:rsidR="00E75AF5" w:rsidRPr="00AE7EDB">
        <w:rPr>
          <w:noProof/>
        </w:rPr>
        <w:t xml:space="preserve"> ning </w:t>
      </w:r>
      <w:r w:rsidR="00237CB6" w:rsidRPr="00AE7EDB">
        <w:rPr>
          <w:noProof/>
        </w:rPr>
        <w:t>muud</w:t>
      </w:r>
      <w:r w:rsidR="00F04BF4" w:rsidRPr="00AE7EDB">
        <w:rPr>
          <w:noProof/>
        </w:rPr>
        <w:t xml:space="preserve"> </w:t>
      </w:r>
      <w:r w:rsidR="00C67716" w:rsidRPr="00AE7EDB">
        <w:rPr>
          <w:noProof/>
        </w:rPr>
        <w:t xml:space="preserve">olulised </w:t>
      </w:r>
      <w:r w:rsidR="00BF233B" w:rsidRPr="00AE7EDB">
        <w:rPr>
          <w:noProof/>
        </w:rPr>
        <w:t>osalejad</w:t>
      </w:r>
      <w:r w:rsidR="00B3113B" w:rsidRPr="00AE7EDB">
        <w:rPr>
          <w:rStyle w:val="FootnoteReference"/>
          <w:noProof/>
        </w:rPr>
        <w:footnoteReference w:id="11"/>
      </w:r>
      <w:r w:rsidR="00623FE2" w:rsidRPr="00AE7EDB">
        <w:rPr>
          <w:noProof/>
        </w:rPr>
        <w:t xml:space="preserve"> (sh alltöövõtj</w:t>
      </w:r>
      <w:r w:rsidR="001D5EFD" w:rsidRPr="00AE7EDB">
        <w:rPr>
          <w:noProof/>
        </w:rPr>
        <w:t>a</w:t>
      </w:r>
      <w:r w:rsidR="00623FE2" w:rsidRPr="00AE7EDB">
        <w:rPr>
          <w:noProof/>
        </w:rPr>
        <w:t>d</w:t>
      </w:r>
      <w:r w:rsidR="00424836" w:rsidRPr="00AE7EDB">
        <w:rPr>
          <w:noProof/>
        </w:rPr>
        <w:t>)</w:t>
      </w:r>
      <w:r w:rsidR="00623FE2" w:rsidRPr="00AE7EDB">
        <w:rPr>
          <w:noProof/>
        </w:rPr>
        <w:t>)</w:t>
      </w:r>
      <w:r w:rsidR="006109BC" w:rsidRPr="00AE7EDB">
        <w:rPr>
          <w:noProof/>
        </w:rPr>
        <w:t xml:space="preserve"> kohta</w:t>
      </w:r>
      <w:r w:rsidR="00531E98" w:rsidRPr="00AE7EDB">
        <w:rPr>
          <w:noProof/>
        </w:rPr>
        <w:t xml:space="preserve"> </w:t>
      </w:r>
      <w:r w:rsidR="007A124A" w:rsidRPr="00AE7EDB">
        <w:rPr>
          <w:noProof/>
        </w:rPr>
        <w:t xml:space="preserve">ülevaade ja </w:t>
      </w:r>
      <w:r w:rsidR="00D20AFF" w:rsidRPr="00AE7EDB">
        <w:rPr>
          <w:noProof/>
        </w:rPr>
        <w:t>kirjeldus</w:t>
      </w:r>
      <w:r w:rsidR="00DC7D69" w:rsidRPr="00AE7EDB">
        <w:rPr>
          <w:noProof/>
        </w:rPr>
        <w:t xml:space="preserve">, sh </w:t>
      </w:r>
      <w:r w:rsidR="008456D0" w:rsidRPr="00AE7EDB">
        <w:rPr>
          <w:noProof/>
        </w:rPr>
        <w:t xml:space="preserve">järgmised andmed: </w:t>
      </w:r>
    </w:p>
    <w:p w14:paraId="1EECB6C6" w14:textId="5E7E64F5" w:rsidR="00C3761B" w:rsidRPr="00AE7EDB" w:rsidRDefault="00C63F48" w:rsidP="00C3761B">
      <w:pPr>
        <w:pStyle w:val="ListParagraph"/>
        <w:numPr>
          <w:ilvl w:val="1"/>
          <w:numId w:val="6"/>
        </w:numPr>
        <w:ind w:left="2552" w:hanging="567"/>
        <w:jc w:val="both"/>
        <w:rPr>
          <w:noProof/>
        </w:rPr>
      </w:pPr>
      <w:r w:rsidRPr="00AE7EDB">
        <w:rPr>
          <w:noProof/>
        </w:rPr>
        <w:t>kõi</w:t>
      </w:r>
      <w:r w:rsidR="00264E74" w:rsidRPr="00AE7EDB">
        <w:rPr>
          <w:noProof/>
        </w:rPr>
        <w:t>g</w:t>
      </w:r>
      <w:r w:rsidRPr="00AE7EDB">
        <w:rPr>
          <w:noProof/>
        </w:rPr>
        <w:t xml:space="preserve">i </w:t>
      </w:r>
      <w:r w:rsidR="004A6F64" w:rsidRPr="00AE7EDB">
        <w:rPr>
          <w:noProof/>
        </w:rPr>
        <w:t>(</w:t>
      </w:r>
      <w:r w:rsidR="00B66CBF" w:rsidRPr="00AE7EDB">
        <w:rPr>
          <w:noProof/>
        </w:rPr>
        <w:t>ühis</w:t>
      </w:r>
      <w:r w:rsidR="004A6F64" w:rsidRPr="00AE7EDB">
        <w:rPr>
          <w:noProof/>
        </w:rPr>
        <w:t>)</w:t>
      </w:r>
      <w:r w:rsidR="00C81E63" w:rsidRPr="00AE7EDB">
        <w:rPr>
          <w:noProof/>
        </w:rPr>
        <w:t xml:space="preserve">pakkujate </w:t>
      </w:r>
      <w:r w:rsidR="007E23F6" w:rsidRPr="00AE7EDB">
        <w:rPr>
          <w:noProof/>
        </w:rPr>
        <w:t>ja</w:t>
      </w:r>
      <w:r w:rsidR="00531E98" w:rsidRPr="00AE7EDB">
        <w:rPr>
          <w:noProof/>
        </w:rPr>
        <w:t xml:space="preserve"> </w:t>
      </w:r>
      <w:r w:rsidR="00F9293F" w:rsidRPr="00AE7EDB">
        <w:rPr>
          <w:noProof/>
        </w:rPr>
        <w:t xml:space="preserve">muude </w:t>
      </w:r>
      <w:r w:rsidR="00824194" w:rsidRPr="00AE7EDB">
        <w:rPr>
          <w:noProof/>
        </w:rPr>
        <w:t xml:space="preserve">oluliste </w:t>
      </w:r>
      <w:r w:rsidR="00C81E63" w:rsidRPr="00AE7EDB">
        <w:rPr>
          <w:noProof/>
        </w:rPr>
        <w:t xml:space="preserve">pakkuja </w:t>
      </w:r>
      <w:r w:rsidR="004E0EF3" w:rsidRPr="00AE7EDB">
        <w:rPr>
          <w:noProof/>
        </w:rPr>
        <w:t>projekti elluviimisel osalejate</w:t>
      </w:r>
      <w:r w:rsidR="00B40C93" w:rsidRPr="00AE7EDB">
        <w:rPr>
          <w:noProof/>
        </w:rPr>
        <w:t xml:space="preserve"> nimed</w:t>
      </w:r>
      <w:r w:rsidR="00012419" w:rsidRPr="00AE7EDB">
        <w:rPr>
          <w:noProof/>
        </w:rPr>
        <w:t xml:space="preserve"> ning nende</w:t>
      </w:r>
      <w:r w:rsidR="00C068FC" w:rsidRPr="00AE7EDB">
        <w:rPr>
          <w:noProof/>
        </w:rPr>
        <w:t>st igaühe</w:t>
      </w:r>
      <w:r w:rsidR="007E23F6" w:rsidRPr="00AE7EDB">
        <w:rPr>
          <w:noProof/>
        </w:rPr>
        <w:t xml:space="preserve"> </w:t>
      </w:r>
      <w:r w:rsidR="009E0FA2" w:rsidRPr="00AE7EDB">
        <w:rPr>
          <w:noProof/>
        </w:rPr>
        <w:t>roll</w:t>
      </w:r>
      <w:r w:rsidR="007A70D9" w:rsidRPr="00AE7EDB">
        <w:rPr>
          <w:noProof/>
        </w:rPr>
        <w:t xml:space="preserve"> projekti elluviimisel;</w:t>
      </w:r>
    </w:p>
    <w:p w14:paraId="1C0561AD" w14:textId="53E5B012" w:rsidR="00C3761B" w:rsidRPr="00AE7EDB" w:rsidRDefault="00395DD8" w:rsidP="00C3761B">
      <w:pPr>
        <w:pStyle w:val="ListParagraph"/>
        <w:numPr>
          <w:ilvl w:val="1"/>
          <w:numId w:val="6"/>
        </w:numPr>
        <w:ind w:left="2552" w:hanging="567"/>
        <w:jc w:val="both"/>
        <w:rPr>
          <w:noProof/>
        </w:rPr>
      </w:pPr>
      <w:r w:rsidRPr="00AE7EDB">
        <w:rPr>
          <w:noProof/>
        </w:rPr>
        <w:t xml:space="preserve">kõigi </w:t>
      </w:r>
      <w:r w:rsidR="00C068FC" w:rsidRPr="00AE7EDB">
        <w:rPr>
          <w:noProof/>
        </w:rPr>
        <w:t>(</w:t>
      </w:r>
      <w:r w:rsidR="000F0FCB" w:rsidRPr="00AE7EDB">
        <w:rPr>
          <w:noProof/>
        </w:rPr>
        <w:t>ühis</w:t>
      </w:r>
      <w:r w:rsidR="00C068FC" w:rsidRPr="00AE7EDB">
        <w:rPr>
          <w:noProof/>
        </w:rPr>
        <w:t>)</w:t>
      </w:r>
      <w:r w:rsidR="00C81E63" w:rsidRPr="00AE7EDB">
        <w:rPr>
          <w:noProof/>
        </w:rPr>
        <w:t xml:space="preserve">pakkujate </w:t>
      </w:r>
      <w:r w:rsidR="00C068FC" w:rsidRPr="00AE7EDB">
        <w:rPr>
          <w:noProof/>
        </w:rPr>
        <w:t>ja</w:t>
      </w:r>
      <w:r w:rsidR="004B67CE" w:rsidRPr="00AE7EDB">
        <w:rPr>
          <w:noProof/>
        </w:rPr>
        <w:t xml:space="preserve"> </w:t>
      </w:r>
      <w:r w:rsidRPr="00AE7EDB">
        <w:rPr>
          <w:noProof/>
        </w:rPr>
        <w:t xml:space="preserve">muude oluliste </w:t>
      </w:r>
      <w:r w:rsidR="00C81E63" w:rsidRPr="00AE7EDB">
        <w:rPr>
          <w:noProof/>
        </w:rPr>
        <w:t xml:space="preserve">pakkuja </w:t>
      </w:r>
      <w:r w:rsidRPr="00AE7EDB">
        <w:rPr>
          <w:noProof/>
        </w:rPr>
        <w:t>projekti elluviimisel osalejate</w:t>
      </w:r>
      <w:r w:rsidR="00FD74F3" w:rsidRPr="00AE7EDB">
        <w:rPr>
          <w:noProof/>
        </w:rPr>
        <w:t xml:space="preserve"> </w:t>
      </w:r>
      <w:r w:rsidR="004E03AA" w:rsidRPr="00AE7EDB">
        <w:rPr>
          <w:noProof/>
        </w:rPr>
        <w:t>omavaheline</w:t>
      </w:r>
      <w:r w:rsidR="00745590" w:rsidRPr="00AE7EDB">
        <w:rPr>
          <w:noProof/>
        </w:rPr>
        <w:t xml:space="preserve"> </w:t>
      </w:r>
      <w:r w:rsidR="001A4BC4" w:rsidRPr="00AE7EDB">
        <w:rPr>
          <w:noProof/>
        </w:rPr>
        <w:t>suh</w:t>
      </w:r>
      <w:r w:rsidR="00607820" w:rsidRPr="00AE7EDB">
        <w:rPr>
          <w:noProof/>
        </w:rPr>
        <w:t>estumine projekti teostami</w:t>
      </w:r>
      <w:r w:rsidR="00B243F6" w:rsidRPr="00AE7EDB">
        <w:rPr>
          <w:noProof/>
        </w:rPr>
        <w:t xml:space="preserve">sel, sh </w:t>
      </w:r>
      <w:r w:rsidR="00EB0333" w:rsidRPr="00AE7EDB">
        <w:rPr>
          <w:noProof/>
        </w:rPr>
        <w:t>iga olulise osal</w:t>
      </w:r>
      <w:r w:rsidR="007220F9" w:rsidRPr="00AE7EDB">
        <w:rPr>
          <w:noProof/>
        </w:rPr>
        <w:t xml:space="preserve">eja </w:t>
      </w:r>
      <w:r w:rsidR="00421304" w:rsidRPr="00AE7EDB">
        <w:rPr>
          <w:noProof/>
        </w:rPr>
        <w:t xml:space="preserve">panuse kirjeldus ning </w:t>
      </w:r>
      <w:r w:rsidR="00FB4131" w:rsidRPr="00AE7EDB">
        <w:rPr>
          <w:noProof/>
        </w:rPr>
        <w:t>ligikaudne osalus</w:t>
      </w:r>
      <w:r w:rsidR="004E03AA" w:rsidRPr="00AE7EDB">
        <w:rPr>
          <w:noProof/>
        </w:rPr>
        <w:t xml:space="preserve"> projekti elluviimise</w:t>
      </w:r>
      <w:r w:rsidR="00FB4131" w:rsidRPr="00AE7EDB">
        <w:rPr>
          <w:noProof/>
        </w:rPr>
        <w:t>s</w:t>
      </w:r>
      <w:r w:rsidR="004E03AA" w:rsidRPr="00AE7EDB">
        <w:rPr>
          <w:noProof/>
        </w:rPr>
        <w:t xml:space="preserve"> </w:t>
      </w:r>
      <w:r w:rsidR="00C025E6" w:rsidRPr="00AE7EDB">
        <w:rPr>
          <w:noProof/>
        </w:rPr>
        <w:t>(</w:t>
      </w:r>
      <w:r w:rsidR="004E03AA" w:rsidRPr="00AE7EDB">
        <w:rPr>
          <w:noProof/>
        </w:rPr>
        <w:t>protsentides</w:t>
      </w:r>
      <w:r w:rsidR="00C025E6" w:rsidRPr="00AE7EDB">
        <w:rPr>
          <w:noProof/>
        </w:rPr>
        <w:t>)</w:t>
      </w:r>
      <w:r w:rsidR="002A143F" w:rsidRPr="00AE7EDB">
        <w:rPr>
          <w:noProof/>
        </w:rPr>
        <w:t>;</w:t>
      </w:r>
      <w:r w:rsidR="00AF30F9" w:rsidRPr="00AE7EDB">
        <w:rPr>
          <w:noProof/>
        </w:rPr>
        <w:t xml:space="preserve"> </w:t>
      </w:r>
    </w:p>
    <w:p w14:paraId="7F10566F" w14:textId="66A0DC7B" w:rsidR="008A5D3F" w:rsidRPr="00AE7EDB" w:rsidRDefault="002A143F" w:rsidP="00C3761B">
      <w:pPr>
        <w:pStyle w:val="ListParagraph"/>
        <w:numPr>
          <w:ilvl w:val="1"/>
          <w:numId w:val="6"/>
        </w:numPr>
        <w:ind w:left="2552" w:hanging="567"/>
        <w:jc w:val="both"/>
        <w:rPr>
          <w:noProof/>
        </w:rPr>
      </w:pPr>
      <w:r w:rsidRPr="00AE7EDB">
        <w:rPr>
          <w:noProof/>
        </w:rPr>
        <w:t xml:space="preserve">teave, </w:t>
      </w:r>
      <w:r w:rsidR="00BA7D35" w:rsidRPr="00AE7EDB">
        <w:rPr>
          <w:noProof/>
        </w:rPr>
        <w:t>kuidas</w:t>
      </w:r>
      <w:r w:rsidR="008E04B9" w:rsidRPr="00AE7EDB">
        <w:rPr>
          <w:noProof/>
        </w:rPr>
        <w:t xml:space="preserve"> kavandab </w:t>
      </w:r>
      <w:r w:rsidR="009A3571" w:rsidRPr="00AE7EDB">
        <w:rPr>
          <w:noProof/>
        </w:rPr>
        <w:t xml:space="preserve">pakkuja </w:t>
      </w:r>
      <w:r w:rsidR="008E04B9" w:rsidRPr="00AE7EDB">
        <w:rPr>
          <w:noProof/>
        </w:rPr>
        <w:t>(</w:t>
      </w:r>
      <w:r w:rsidR="008763D4" w:rsidRPr="00AE7EDB">
        <w:rPr>
          <w:noProof/>
        </w:rPr>
        <w:t>ühis</w:t>
      </w:r>
      <w:r w:rsidR="008E04B9" w:rsidRPr="00AE7EDB">
        <w:rPr>
          <w:noProof/>
        </w:rPr>
        <w:t>)</w:t>
      </w:r>
      <w:r w:rsidR="009A3571" w:rsidRPr="00AE7EDB">
        <w:rPr>
          <w:noProof/>
        </w:rPr>
        <w:t xml:space="preserve">pakkujate </w:t>
      </w:r>
      <w:r w:rsidR="008E04B9" w:rsidRPr="00AE7EDB">
        <w:rPr>
          <w:noProof/>
        </w:rPr>
        <w:t xml:space="preserve">ja </w:t>
      </w:r>
      <w:r w:rsidR="003A4784" w:rsidRPr="00AE7EDB">
        <w:rPr>
          <w:noProof/>
        </w:rPr>
        <w:t xml:space="preserve">muude oluliste </w:t>
      </w:r>
      <w:r w:rsidR="009A3571" w:rsidRPr="00AE7EDB">
        <w:rPr>
          <w:noProof/>
        </w:rPr>
        <w:t xml:space="preserve">pakkuja </w:t>
      </w:r>
      <w:r w:rsidR="00CF54EB" w:rsidRPr="00AE7EDB">
        <w:rPr>
          <w:noProof/>
        </w:rPr>
        <w:t>projekti elluviimisel osal</w:t>
      </w:r>
      <w:r w:rsidR="009756F5" w:rsidRPr="00AE7EDB">
        <w:rPr>
          <w:noProof/>
        </w:rPr>
        <w:t>ejate</w:t>
      </w:r>
      <w:r w:rsidR="00D038CF" w:rsidRPr="00AE7EDB">
        <w:rPr>
          <w:noProof/>
        </w:rPr>
        <w:t xml:space="preserve"> </w:t>
      </w:r>
      <w:r w:rsidR="0083727A" w:rsidRPr="00AE7EDB">
        <w:rPr>
          <w:noProof/>
        </w:rPr>
        <w:t xml:space="preserve">otseste ja kaudsete </w:t>
      </w:r>
      <w:r w:rsidR="00D038CF" w:rsidRPr="00AE7EDB">
        <w:rPr>
          <w:noProof/>
        </w:rPr>
        <w:t>osalus</w:t>
      </w:r>
      <w:r w:rsidR="00AF1AD4" w:rsidRPr="00AE7EDB">
        <w:rPr>
          <w:noProof/>
        </w:rPr>
        <w:t>t</w:t>
      </w:r>
      <w:r w:rsidR="0083727A" w:rsidRPr="00AE7EDB">
        <w:rPr>
          <w:noProof/>
        </w:rPr>
        <w:t>e</w:t>
      </w:r>
      <w:r w:rsidR="008E04B9" w:rsidRPr="00AE7EDB">
        <w:rPr>
          <w:noProof/>
        </w:rPr>
        <w:t xml:space="preserve"> jagunemist </w:t>
      </w:r>
      <w:r w:rsidR="0083727A" w:rsidRPr="00AE7EDB">
        <w:rPr>
          <w:noProof/>
        </w:rPr>
        <w:t xml:space="preserve">juriidilises </w:t>
      </w:r>
      <w:r w:rsidR="006E3129" w:rsidRPr="00AE7EDB">
        <w:rPr>
          <w:noProof/>
        </w:rPr>
        <w:t>isikus,</w:t>
      </w:r>
      <w:r w:rsidR="0083727A" w:rsidRPr="00AE7EDB">
        <w:rPr>
          <w:noProof/>
        </w:rPr>
        <w:t xml:space="preserve"> </w:t>
      </w:r>
      <w:r w:rsidR="006E3129" w:rsidRPr="00AE7EDB">
        <w:rPr>
          <w:noProof/>
        </w:rPr>
        <w:t xml:space="preserve">kellega </w:t>
      </w:r>
      <w:r w:rsidR="00EC39F1" w:rsidRPr="00AE7EDB">
        <w:rPr>
          <w:noProof/>
        </w:rPr>
        <w:t xml:space="preserve">valikpakkumise tulemusel </w:t>
      </w:r>
      <w:r w:rsidR="006E3129" w:rsidRPr="00AE7EDB">
        <w:rPr>
          <w:noProof/>
        </w:rPr>
        <w:t>sõlmitakse võla</w:t>
      </w:r>
      <w:r w:rsidR="00EA4318" w:rsidRPr="00AE7EDB">
        <w:rPr>
          <w:noProof/>
        </w:rPr>
        <w:t xml:space="preserve">õiguslik </w:t>
      </w:r>
      <w:r w:rsidR="001A5BDE" w:rsidRPr="00AE7EDB">
        <w:rPr>
          <w:noProof/>
        </w:rPr>
        <w:t>hoonestusõiguse leping</w:t>
      </w:r>
      <w:r w:rsidR="00051CDF" w:rsidRPr="00AE7EDB">
        <w:rPr>
          <w:noProof/>
        </w:rPr>
        <w:t xml:space="preserve"> (</w:t>
      </w:r>
      <w:r w:rsidR="00FF1A30" w:rsidRPr="00AE7EDB">
        <w:rPr>
          <w:noProof/>
        </w:rPr>
        <w:t xml:space="preserve">viidatud </w:t>
      </w:r>
      <w:r w:rsidR="00051CDF" w:rsidRPr="00AE7EDB">
        <w:rPr>
          <w:noProof/>
        </w:rPr>
        <w:t xml:space="preserve">juriidiline isik ei pea olema asutatud </w:t>
      </w:r>
      <w:r w:rsidR="009A3571" w:rsidRPr="00AE7EDB">
        <w:rPr>
          <w:noProof/>
        </w:rPr>
        <w:t xml:space="preserve">esialgse pakkumise </w:t>
      </w:r>
      <w:r w:rsidR="00051CDF" w:rsidRPr="00AE7EDB">
        <w:rPr>
          <w:noProof/>
        </w:rPr>
        <w:t>esitamise hetkeks)</w:t>
      </w:r>
      <w:r w:rsidR="00531E98" w:rsidRPr="00AE7EDB">
        <w:rPr>
          <w:noProof/>
        </w:rPr>
        <w:t>;</w:t>
      </w:r>
    </w:p>
    <w:p w14:paraId="2984551B" w14:textId="42213938" w:rsidR="00CA287F" w:rsidRPr="00AE7EDB" w:rsidRDefault="00CA287F" w:rsidP="00C3761B">
      <w:pPr>
        <w:pStyle w:val="ListParagraph"/>
        <w:numPr>
          <w:ilvl w:val="1"/>
          <w:numId w:val="6"/>
        </w:numPr>
        <w:ind w:left="2552" w:hanging="567"/>
        <w:jc w:val="both"/>
        <w:rPr>
          <w:noProof/>
        </w:rPr>
      </w:pPr>
      <w:r w:rsidRPr="00AE7EDB">
        <w:rPr>
          <w:noProof/>
        </w:rPr>
        <w:t xml:space="preserve">teave </w:t>
      </w:r>
      <w:r w:rsidR="00A9569D" w:rsidRPr="00AE7EDB">
        <w:rPr>
          <w:noProof/>
        </w:rPr>
        <w:t>pakkuja projekti oluliste osalejate asukohariikide kohta.</w:t>
      </w:r>
    </w:p>
    <w:p w14:paraId="3B312791" w14:textId="6C5D7969" w:rsidR="005F78E8" w:rsidRPr="00AE7EDB" w:rsidRDefault="00433E1B" w:rsidP="005F78E8">
      <w:pPr>
        <w:pStyle w:val="ListParagraph"/>
        <w:numPr>
          <w:ilvl w:val="2"/>
          <w:numId w:val="1"/>
        </w:numPr>
        <w:ind w:left="1418" w:hanging="851"/>
        <w:jc w:val="both"/>
        <w:rPr>
          <w:noProof/>
        </w:rPr>
      </w:pPr>
      <w:r w:rsidRPr="00AE7EDB">
        <w:rPr>
          <w:noProof/>
        </w:rPr>
        <w:t xml:space="preserve">info </w:t>
      </w:r>
      <w:r w:rsidR="00931C8D" w:rsidRPr="00AE7EDB">
        <w:rPr>
          <w:noProof/>
        </w:rPr>
        <w:t>valik</w:t>
      </w:r>
      <w:r w:rsidRPr="00AE7EDB">
        <w:rPr>
          <w:noProof/>
        </w:rPr>
        <w:t xml:space="preserve">pakkumise tagatise kohta (tagatisraha tasumist tõendava maksekorralduse koopia või VT punktis </w:t>
      </w:r>
      <w:r w:rsidR="00ED2BC9" w:rsidRPr="00AE7EDB">
        <w:rPr>
          <w:noProof/>
        </w:rPr>
        <w:fldChar w:fldCharType="begin"/>
      </w:r>
      <w:r w:rsidR="00ED2BC9" w:rsidRPr="00AE7EDB">
        <w:rPr>
          <w:noProof/>
        </w:rPr>
        <w:instrText xml:space="preserve"> REF _Ref193118899 \r \h </w:instrText>
      </w:r>
      <w:r w:rsidR="00DD1BE4" w:rsidRPr="00AE7EDB">
        <w:rPr>
          <w:noProof/>
        </w:rPr>
        <w:instrText xml:space="preserve"> \* MERGEFORMAT </w:instrText>
      </w:r>
      <w:r w:rsidR="00ED2BC9" w:rsidRPr="00AE7EDB">
        <w:rPr>
          <w:noProof/>
        </w:rPr>
      </w:r>
      <w:r w:rsidR="00ED2BC9" w:rsidRPr="00AE7EDB">
        <w:rPr>
          <w:noProof/>
        </w:rPr>
        <w:fldChar w:fldCharType="separate"/>
      </w:r>
      <w:r w:rsidR="00C444B5" w:rsidRPr="00AE7EDB">
        <w:rPr>
          <w:noProof/>
        </w:rPr>
        <w:t>4.6</w:t>
      </w:r>
      <w:r w:rsidR="00ED2BC9" w:rsidRPr="00AE7EDB">
        <w:rPr>
          <w:noProof/>
        </w:rPr>
        <w:fldChar w:fldCharType="end"/>
      </w:r>
      <w:r w:rsidR="00D504F5" w:rsidRPr="00AE7EDB">
        <w:rPr>
          <w:noProof/>
        </w:rPr>
        <w:t xml:space="preserve"> esitatud</w:t>
      </w:r>
      <w:r w:rsidRPr="00AE7EDB">
        <w:rPr>
          <w:noProof/>
        </w:rPr>
        <w:t xml:space="preserve"> </w:t>
      </w:r>
      <w:r w:rsidR="00ED2BC9" w:rsidRPr="00AE7EDB">
        <w:rPr>
          <w:noProof/>
        </w:rPr>
        <w:t>nõuetele vastav</w:t>
      </w:r>
      <w:r w:rsidRPr="00AE7EDB">
        <w:rPr>
          <w:noProof/>
        </w:rPr>
        <w:t xml:space="preserve"> garantiikiri);</w:t>
      </w:r>
      <w:bookmarkStart w:id="46" w:name="_Ref193280019"/>
    </w:p>
    <w:p w14:paraId="6C47B0A5" w14:textId="316C439B" w:rsidR="008A5D3F" w:rsidRPr="00AE7EDB" w:rsidRDefault="00127D47" w:rsidP="005F78E8">
      <w:pPr>
        <w:pStyle w:val="ListParagraph"/>
        <w:numPr>
          <w:ilvl w:val="2"/>
          <w:numId w:val="1"/>
        </w:numPr>
        <w:ind w:left="1418" w:hanging="851"/>
        <w:jc w:val="both"/>
        <w:rPr>
          <w:noProof/>
        </w:rPr>
      </w:pPr>
      <w:bookmarkStart w:id="47" w:name="_Ref193299608"/>
      <w:r w:rsidRPr="00AE7EDB">
        <w:rPr>
          <w:noProof/>
        </w:rPr>
        <w:t xml:space="preserve">valikpakkumise tulemusena sõlmitava lepingu alusel </w:t>
      </w:r>
      <w:r w:rsidR="00D32044" w:rsidRPr="00AE7EDB">
        <w:rPr>
          <w:noProof/>
        </w:rPr>
        <w:t xml:space="preserve">kasutusse võetava </w:t>
      </w:r>
      <w:r w:rsidR="00DE11B3" w:rsidRPr="00AE7EDB">
        <w:rPr>
          <w:noProof/>
        </w:rPr>
        <w:t>riigivara kasutamise ja tootmise tegevuskava</w:t>
      </w:r>
      <w:r w:rsidR="007C04E3" w:rsidRPr="00AE7EDB">
        <w:rPr>
          <w:noProof/>
        </w:rPr>
        <w:t xml:space="preserve"> projekt esimese </w:t>
      </w:r>
      <w:r w:rsidR="0051314B" w:rsidRPr="00AE7EDB">
        <w:rPr>
          <w:noProof/>
        </w:rPr>
        <w:t>7</w:t>
      </w:r>
      <w:r w:rsidR="007C04E3" w:rsidRPr="00AE7EDB">
        <w:rPr>
          <w:noProof/>
        </w:rPr>
        <w:t xml:space="preserve"> aasta kohta</w:t>
      </w:r>
      <w:r w:rsidR="00DE11B3" w:rsidRPr="00AE7EDB">
        <w:rPr>
          <w:noProof/>
        </w:rPr>
        <w:t>, mis hõlmab vähemalt järgmist</w:t>
      </w:r>
      <w:r w:rsidR="00401304" w:rsidRPr="00AE7EDB">
        <w:rPr>
          <w:noProof/>
        </w:rPr>
        <w:t xml:space="preserve"> (teave esitada vastavalt all-esitatud struktuurile</w:t>
      </w:r>
      <w:r w:rsidR="00C32D28" w:rsidRPr="00AE7EDB">
        <w:rPr>
          <w:noProof/>
        </w:rPr>
        <w:t xml:space="preserve"> ja ulatuses, milles seda ei ole juba koos taotlusega RKIK-ile esitatud</w:t>
      </w:r>
      <w:r w:rsidR="000A4FB5" w:rsidRPr="00AE7EDB">
        <w:rPr>
          <w:rStyle w:val="FootnoteReference"/>
          <w:noProof/>
        </w:rPr>
        <w:footnoteReference w:id="12"/>
      </w:r>
      <w:r w:rsidR="00401304" w:rsidRPr="00AE7EDB">
        <w:rPr>
          <w:noProof/>
        </w:rPr>
        <w:t>)</w:t>
      </w:r>
      <w:r w:rsidR="00DE11B3" w:rsidRPr="00AE7EDB">
        <w:rPr>
          <w:noProof/>
        </w:rPr>
        <w:t>:</w:t>
      </w:r>
      <w:bookmarkEnd w:id="46"/>
      <w:bookmarkEnd w:id="47"/>
    </w:p>
    <w:p w14:paraId="6DF85A85" w14:textId="1F9F5F4C" w:rsidR="005F78E8" w:rsidRPr="00AE7EDB" w:rsidRDefault="004711FB" w:rsidP="005F78E8">
      <w:pPr>
        <w:pStyle w:val="ListParagraph"/>
        <w:numPr>
          <w:ilvl w:val="0"/>
          <w:numId w:val="7"/>
        </w:numPr>
        <w:ind w:left="1985" w:hanging="567"/>
        <w:jc w:val="both"/>
        <w:rPr>
          <w:noProof/>
        </w:rPr>
      </w:pPr>
      <w:r w:rsidRPr="00AE7EDB">
        <w:rPr>
          <w:noProof/>
        </w:rPr>
        <w:t>v</w:t>
      </w:r>
      <w:r w:rsidR="00DE11B3" w:rsidRPr="00AE7EDB">
        <w:rPr>
          <w:noProof/>
        </w:rPr>
        <w:t>almistatava toote kirjeldus, sh tehnoloogia valmidusaste (</w:t>
      </w:r>
      <w:r w:rsidR="00DE11B3" w:rsidRPr="00AE7EDB">
        <w:rPr>
          <w:i/>
          <w:iCs/>
          <w:noProof/>
        </w:rPr>
        <w:t>Technology Readiness Level</w:t>
      </w:r>
      <w:r w:rsidR="00DE11B3" w:rsidRPr="00AE7EDB">
        <w:rPr>
          <w:noProof/>
        </w:rPr>
        <w:t xml:space="preserve"> - TRL) ning info, kas toota kavatsetakse terviklikku toodet või mõne toote komponenti; </w:t>
      </w:r>
    </w:p>
    <w:p w14:paraId="6BB5A0AB" w14:textId="14D3FDDE" w:rsidR="005F78E8" w:rsidRPr="00AE7EDB" w:rsidRDefault="00DE11B3" w:rsidP="005F78E8">
      <w:pPr>
        <w:pStyle w:val="ListParagraph"/>
        <w:numPr>
          <w:ilvl w:val="0"/>
          <w:numId w:val="7"/>
        </w:numPr>
        <w:ind w:left="1985" w:hanging="567"/>
        <w:jc w:val="both"/>
        <w:rPr>
          <w:noProof/>
        </w:rPr>
      </w:pPr>
      <w:r w:rsidRPr="00AE7EDB">
        <w:rPr>
          <w:noProof/>
        </w:rPr>
        <w:t>tootmisprotsessi kirjeldus (sh tootmise alustamise</w:t>
      </w:r>
      <w:r w:rsidR="004711FB" w:rsidRPr="00AE7EDB">
        <w:rPr>
          <w:noProof/>
        </w:rPr>
        <w:t>ks vajalike tegevuste</w:t>
      </w:r>
      <w:r w:rsidRPr="00AE7EDB">
        <w:rPr>
          <w:noProof/>
        </w:rPr>
        <w:t xml:space="preserve"> kirjeld</w:t>
      </w:r>
      <w:r w:rsidR="004711FB" w:rsidRPr="00AE7EDB">
        <w:rPr>
          <w:noProof/>
        </w:rPr>
        <w:t>us</w:t>
      </w:r>
      <w:r w:rsidRPr="00AE7EDB">
        <w:rPr>
          <w:noProof/>
        </w:rPr>
        <w:t xml:space="preserve">);  </w:t>
      </w:r>
    </w:p>
    <w:p w14:paraId="31E19FCE" w14:textId="672BAC13" w:rsidR="005F78E8" w:rsidRPr="00AE7EDB" w:rsidRDefault="00DE11B3" w:rsidP="005F78E8">
      <w:pPr>
        <w:pStyle w:val="ListParagraph"/>
        <w:numPr>
          <w:ilvl w:val="0"/>
          <w:numId w:val="7"/>
        </w:numPr>
        <w:ind w:left="1985" w:hanging="567"/>
        <w:jc w:val="both"/>
        <w:rPr>
          <w:noProof/>
        </w:rPr>
      </w:pPr>
      <w:r w:rsidRPr="00AE7EDB">
        <w:rPr>
          <w:noProof/>
        </w:rPr>
        <w:t xml:space="preserve">kasutusele antavale objektile tootmisvalmiduse </w:t>
      </w:r>
      <w:r w:rsidR="00301756" w:rsidRPr="00AE7EDB">
        <w:rPr>
          <w:noProof/>
        </w:rPr>
        <w:t xml:space="preserve">loomise </w:t>
      </w:r>
      <w:r w:rsidRPr="00AE7EDB">
        <w:rPr>
          <w:noProof/>
        </w:rPr>
        <w:t xml:space="preserve">tegevused (sh tootmisrajatiste ja –seadmete paigaldamine, vajalike lubade taotlemine) ja nende </w:t>
      </w:r>
      <w:r w:rsidR="0055472E" w:rsidRPr="00AE7EDB">
        <w:rPr>
          <w:noProof/>
        </w:rPr>
        <w:t xml:space="preserve">kavandatav </w:t>
      </w:r>
      <w:r w:rsidRPr="00AE7EDB">
        <w:rPr>
          <w:noProof/>
        </w:rPr>
        <w:t>ajagraafik;</w:t>
      </w:r>
    </w:p>
    <w:p w14:paraId="37BC7A07" w14:textId="30833535" w:rsidR="005F78E8" w:rsidRPr="00AE7EDB" w:rsidRDefault="00DE11B3" w:rsidP="005F78E8">
      <w:pPr>
        <w:pStyle w:val="ListParagraph"/>
        <w:numPr>
          <w:ilvl w:val="0"/>
          <w:numId w:val="7"/>
        </w:numPr>
        <w:ind w:left="1985" w:hanging="567"/>
        <w:jc w:val="both"/>
        <w:rPr>
          <w:noProof/>
        </w:rPr>
      </w:pPr>
      <w:r w:rsidRPr="00AE7EDB">
        <w:rPr>
          <w:noProof/>
        </w:rPr>
        <w:t xml:space="preserve">soovitava </w:t>
      </w:r>
      <w:r w:rsidR="00AF34C4" w:rsidRPr="00AE7EDB">
        <w:rPr>
          <w:noProof/>
        </w:rPr>
        <w:t xml:space="preserve">eeldatava </w:t>
      </w:r>
      <w:r w:rsidRPr="00AE7EDB">
        <w:rPr>
          <w:noProof/>
        </w:rPr>
        <w:t xml:space="preserve">maa-ala suurus väljendatuna </w:t>
      </w:r>
      <w:r w:rsidR="00210E29" w:rsidRPr="00AE7EDB">
        <w:rPr>
          <w:noProof/>
        </w:rPr>
        <w:t>ruutmeetrites ja</w:t>
      </w:r>
      <w:r w:rsidRPr="00AE7EDB">
        <w:rPr>
          <w:noProof/>
        </w:rPr>
        <w:t xml:space="preserve"> võttes arvesse ka käitlemiskoha ohuala vajadust</w:t>
      </w:r>
      <w:r w:rsidR="00885BA6" w:rsidRPr="00AE7EDB">
        <w:rPr>
          <w:noProof/>
        </w:rPr>
        <w:t xml:space="preserve">. </w:t>
      </w:r>
      <w:r w:rsidR="00885BA6" w:rsidRPr="00AE7EDB">
        <w:rPr>
          <w:noProof/>
          <w:color w:val="FF0000"/>
        </w:rPr>
        <w:t>Soovitava maa-ala suurus ei tohi olla alla 20 000 m2</w:t>
      </w:r>
      <w:r w:rsidR="00210E29" w:rsidRPr="00AE7EDB">
        <w:rPr>
          <w:strike/>
          <w:noProof/>
          <w:color w:val="BFBFBF" w:themeColor="background1" w:themeShade="BF"/>
        </w:rPr>
        <w:t xml:space="preserve"> (soovitava </w:t>
      </w:r>
      <w:r w:rsidR="00F830BF" w:rsidRPr="00AE7EDB">
        <w:rPr>
          <w:strike/>
          <w:noProof/>
          <w:color w:val="BFBFBF" w:themeColor="background1" w:themeShade="BF"/>
        </w:rPr>
        <w:t xml:space="preserve">eeldatava </w:t>
      </w:r>
      <w:r w:rsidR="00210E29" w:rsidRPr="00AE7EDB">
        <w:rPr>
          <w:strike/>
          <w:noProof/>
          <w:color w:val="BFBFBF" w:themeColor="background1" w:themeShade="BF"/>
        </w:rPr>
        <w:t>maa-al</w:t>
      </w:r>
      <w:bookmarkStart w:id="48" w:name="_GoBack"/>
      <w:bookmarkEnd w:id="48"/>
      <w:r w:rsidR="00210E29" w:rsidRPr="00AE7EDB">
        <w:rPr>
          <w:strike/>
          <w:noProof/>
          <w:color w:val="BFBFBF" w:themeColor="background1" w:themeShade="BF"/>
        </w:rPr>
        <w:t xml:space="preserve">a suuruse väljendamisel arvestab </w:t>
      </w:r>
      <w:r w:rsidR="009366DA" w:rsidRPr="00AE7EDB">
        <w:rPr>
          <w:strike/>
          <w:noProof/>
          <w:color w:val="BFBFBF" w:themeColor="background1" w:themeShade="BF"/>
        </w:rPr>
        <w:t>pakkuja</w:t>
      </w:r>
      <w:r w:rsidR="00210E29" w:rsidRPr="00AE7EDB">
        <w:rPr>
          <w:strike/>
          <w:noProof/>
          <w:color w:val="BFBFBF" w:themeColor="background1" w:themeShade="BF"/>
        </w:rPr>
        <w:t xml:space="preserve">, et planeeringu krundijaotuse kohaselt on krundid keskmiselt </w:t>
      </w:r>
      <w:r w:rsidR="00916D67" w:rsidRPr="00AE7EDB">
        <w:rPr>
          <w:strike/>
          <w:noProof/>
          <w:color w:val="BFBFBF" w:themeColor="background1" w:themeShade="BF"/>
        </w:rPr>
        <w:t xml:space="preserve">62 354 m2 </w:t>
      </w:r>
      <w:r w:rsidR="00916D67" w:rsidRPr="00AE7EDB">
        <w:rPr>
          <w:strike/>
          <w:noProof/>
          <w:color w:val="BFBFBF" w:themeColor="background1" w:themeShade="BF"/>
        </w:rPr>
        <w:lastRenderedPageBreak/>
        <w:t>(suurim 98 776</w:t>
      </w:r>
      <w:r w:rsidR="00210E29" w:rsidRPr="00AE7EDB">
        <w:rPr>
          <w:strike/>
          <w:noProof/>
          <w:color w:val="BFBFBF" w:themeColor="background1" w:themeShade="BF"/>
        </w:rPr>
        <w:t xml:space="preserve"> m2</w:t>
      </w:r>
      <w:r w:rsidR="00916D67" w:rsidRPr="00AE7EDB">
        <w:rPr>
          <w:strike/>
          <w:noProof/>
          <w:color w:val="BFBFBF" w:themeColor="background1" w:themeShade="BF"/>
        </w:rPr>
        <w:t xml:space="preserve"> ja väikseim 50 131</w:t>
      </w:r>
      <w:r w:rsidR="000F0C59" w:rsidRPr="00AE7EDB">
        <w:rPr>
          <w:strike/>
          <w:noProof/>
          <w:color w:val="BFBFBF" w:themeColor="background1" w:themeShade="BF"/>
        </w:rPr>
        <w:t xml:space="preserve"> m2) ning maavajadust </w:t>
      </w:r>
      <w:r w:rsidR="00D35890" w:rsidRPr="00AE7EDB">
        <w:rPr>
          <w:strike/>
          <w:noProof/>
          <w:color w:val="BFBFBF" w:themeColor="background1" w:themeShade="BF"/>
        </w:rPr>
        <w:t>kohustub</w:t>
      </w:r>
      <w:r w:rsidR="000F0C59" w:rsidRPr="00AE7EDB">
        <w:rPr>
          <w:strike/>
          <w:noProof/>
          <w:color w:val="BFBFBF" w:themeColor="background1" w:themeShade="BF"/>
        </w:rPr>
        <w:t xml:space="preserve"> </w:t>
      </w:r>
      <w:r w:rsidR="009366DA" w:rsidRPr="00AE7EDB">
        <w:rPr>
          <w:strike/>
          <w:noProof/>
          <w:color w:val="BFBFBF" w:themeColor="background1" w:themeShade="BF"/>
        </w:rPr>
        <w:t xml:space="preserve">pakkuja </w:t>
      </w:r>
      <w:r w:rsidR="00D35890" w:rsidRPr="00AE7EDB">
        <w:rPr>
          <w:strike/>
          <w:noProof/>
          <w:color w:val="BFBFBF" w:themeColor="background1" w:themeShade="BF"/>
        </w:rPr>
        <w:t xml:space="preserve">väljendama </w:t>
      </w:r>
      <w:r w:rsidR="000F0C59" w:rsidRPr="00AE7EDB">
        <w:rPr>
          <w:strike/>
          <w:noProof/>
          <w:color w:val="BFBFBF" w:themeColor="background1" w:themeShade="BF"/>
        </w:rPr>
        <w:t xml:space="preserve">keskmise krundi </w:t>
      </w:r>
      <w:r w:rsidR="00195FD8" w:rsidRPr="00AE7EDB">
        <w:rPr>
          <w:strike/>
          <w:noProof/>
          <w:color w:val="BFBFBF" w:themeColor="background1" w:themeShade="BF"/>
        </w:rPr>
        <w:t xml:space="preserve">suuruse </w:t>
      </w:r>
      <w:r w:rsidR="000F0C59" w:rsidRPr="00AE7EDB">
        <w:rPr>
          <w:strike/>
          <w:noProof/>
          <w:color w:val="BFBFBF" w:themeColor="background1" w:themeShade="BF"/>
        </w:rPr>
        <w:t>täiskordajates</w:t>
      </w:r>
      <w:r w:rsidR="000F0C59" w:rsidRPr="00AE7EDB">
        <w:rPr>
          <w:rStyle w:val="FootnoteReference"/>
          <w:strike/>
          <w:noProof/>
          <w:color w:val="BFBFBF" w:themeColor="background1" w:themeShade="BF"/>
        </w:rPr>
        <w:footnoteReference w:id="13"/>
      </w:r>
      <w:r w:rsidR="000F0C59" w:rsidRPr="00AE7EDB">
        <w:rPr>
          <w:strike/>
          <w:noProof/>
          <w:color w:val="BFBFBF" w:themeColor="background1" w:themeShade="BF"/>
        </w:rPr>
        <w:t>)</w:t>
      </w:r>
      <w:r w:rsidRPr="00AE7EDB">
        <w:rPr>
          <w:noProof/>
        </w:rPr>
        <w:t>;</w:t>
      </w:r>
    </w:p>
    <w:p w14:paraId="54A2305D" w14:textId="743B4B9F" w:rsidR="005F78E8" w:rsidRPr="00AE7EDB" w:rsidRDefault="00DE11B3" w:rsidP="005F78E8">
      <w:pPr>
        <w:pStyle w:val="ListParagraph"/>
        <w:numPr>
          <w:ilvl w:val="0"/>
          <w:numId w:val="7"/>
        </w:numPr>
        <w:ind w:left="1985" w:hanging="567"/>
        <w:jc w:val="both"/>
        <w:rPr>
          <w:noProof/>
        </w:rPr>
      </w:pPr>
      <w:r w:rsidRPr="00AE7EDB">
        <w:rPr>
          <w:noProof/>
        </w:rPr>
        <w:t>rajatava tootmis</w:t>
      </w:r>
      <w:r w:rsidR="00133811" w:rsidRPr="00AE7EDB">
        <w:rPr>
          <w:noProof/>
        </w:rPr>
        <w:t xml:space="preserve">ehitiste </w:t>
      </w:r>
      <w:r w:rsidRPr="00AE7EDB">
        <w:rPr>
          <w:noProof/>
        </w:rPr>
        <w:t>eskiisjoonis</w:t>
      </w:r>
      <w:r w:rsidR="00133811" w:rsidRPr="00AE7EDB">
        <w:rPr>
          <w:noProof/>
        </w:rPr>
        <w:t>(ed)</w:t>
      </w:r>
      <w:r w:rsidRPr="00AE7EDB">
        <w:rPr>
          <w:noProof/>
        </w:rPr>
        <w:t xml:space="preserve">, sh </w:t>
      </w:r>
      <w:r w:rsidR="00FB723C" w:rsidRPr="00AE7EDB">
        <w:rPr>
          <w:noProof/>
        </w:rPr>
        <w:t>tootmisehitiste pindala ja käideldava lõhkeaine netokogus iga ehitise kohta</w:t>
      </w:r>
      <w:r w:rsidRPr="00AE7EDB">
        <w:rPr>
          <w:noProof/>
        </w:rPr>
        <w:t>;</w:t>
      </w:r>
    </w:p>
    <w:p w14:paraId="182AB9A3" w14:textId="3ECA529E" w:rsidR="005F78E8" w:rsidRPr="00AE7EDB" w:rsidRDefault="00B21555" w:rsidP="005F78E8">
      <w:pPr>
        <w:pStyle w:val="ListParagraph"/>
        <w:numPr>
          <w:ilvl w:val="0"/>
          <w:numId w:val="7"/>
        </w:numPr>
        <w:ind w:left="1985" w:hanging="567"/>
        <w:jc w:val="both"/>
        <w:rPr>
          <w:noProof/>
        </w:rPr>
      </w:pPr>
      <w:r w:rsidRPr="00AE7EDB">
        <w:rPr>
          <w:noProof/>
        </w:rPr>
        <w:t>toodetava ja käideldava lõhkeaine vms valikpakkumises asjakohase toote kavandatav kogus (sh minimaalne ja ühel ajahetkel hoitav maksimaalne kogus) kokku</w:t>
      </w:r>
      <w:r w:rsidR="00441927" w:rsidRPr="00AE7EDB">
        <w:rPr>
          <w:noProof/>
        </w:rPr>
        <w:t>;</w:t>
      </w:r>
    </w:p>
    <w:p w14:paraId="31285545" w14:textId="19E8844B" w:rsidR="009B778A" w:rsidRPr="00AE7EDB" w:rsidRDefault="00476886" w:rsidP="005F78E8">
      <w:pPr>
        <w:pStyle w:val="ListParagraph"/>
        <w:numPr>
          <w:ilvl w:val="0"/>
          <w:numId w:val="7"/>
        </w:numPr>
        <w:ind w:left="1985" w:hanging="567"/>
        <w:jc w:val="both"/>
        <w:rPr>
          <w:noProof/>
        </w:rPr>
      </w:pPr>
      <w:r w:rsidRPr="00AE7EDB">
        <w:rPr>
          <w:noProof/>
        </w:rPr>
        <w:t xml:space="preserve">ühel </w:t>
      </w:r>
      <w:r w:rsidR="00782F27" w:rsidRPr="00AE7EDB">
        <w:rPr>
          <w:noProof/>
        </w:rPr>
        <w:t>ajahetkel</w:t>
      </w:r>
      <w:r w:rsidR="00A17890" w:rsidRPr="00AE7EDB">
        <w:rPr>
          <w:noProof/>
        </w:rPr>
        <w:t xml:space="preserve"> hoidlates hoitava lõhkeaine maksimaalne netokogus;</w:t>
      </w:r>
    </w:p>
    <w:p w14:paraId="35DD6AF2" w14:textId="63272954" w:rsidR="005F78E8" w:rsidRPr="00AE7EDB" w:rsidRDefault="00DE11B3" w:rsidP="005F78E8">
      <w:pPr>
        <w:pStyle w:val="ListParagraph"/>
        <w:numPr>
          <w:ilvl w:val="0"/>
          <w:numId w:val="7"/>
        </w:numPr>
        <w:ind w:left="1985" w:hanging="567"/>
        <w:jc w:val="both"/>
        <w:rPr>
          <w:noProof/>
        </w:rPr>
      </w:pPr>
      <w:r w:rsidRPr="00AE7EDB">
        <w:rPr>
          <w:noProof/>
        </w:rPr>
        <w:t xml:space="preserve">vajadus </w:t>
      </w:r>
      <w:r w:rsidR="00DB0F98" w:rsidRPr="00AE7EDB">
        <w:rPr>
          <w:noProof/>
        </w:rPr>
        <w:t xml:space="preserve">baastaristu järele, </w:t>
      </w:r>
      <w:r w:rsidR="004711FB" w:rsidRPr="00AE7EDB">
        <w:rPr>
          <w:noProof/>
        </w:rPr>
        <w:t>sh teave</w:t>
      </w:r>
      <w:r w:rsidR="00DB0F98" w:rsidRPr="00AE7EDB">
        <w:rPr>
          <w:noProof/>
        </w:rPr>
        <w:t>,</w:t>
      </w:r>
      <w:r w:rsidR="004711FB" w:rsidRPr="00AE7EDB">
        <w:rPr>
          <w:noProof/>
        </w:rPr>
        <w:t xml:space="preserve"> kas </w:t>
      </w:r>
      <w:r w:rsidR="00547C13" w:rsidRPr="00AE7EDB">
        <w:rPr>
          <w:noProof/>
        </w:rPr>
        <w:t xml:space="preserve">ja mis ulatuses (maht, kasutusvajaduse info) </w:t>
      </w:r>
      <w:r w:rsidR="001B7D3E" w:rsidRPr="00AE7EDB">
        <w:rPr>
          <w:noProof/>
        </w:rPr>
        <w:t xml:space="preserve">pakkuja </w:t>
      </w:r>
      <w:r w:rsidR="004711FB" w:rsidRPr="00AE7EDB">
        <w:rPr>
          <w:noProof/>
        </w:rPr>
        <w:t>vaja</w:t>
      </w:r>
      <w:r w:rsidR="00DB0F98" w:rsidRPr="00AE7EDB">
        <w:rPr>
          <w:noProof/>
        </w:rPr>
        <w:t>b</w:t>
      </w:r>
      <w:r w:rsidR="004711FB" w:rsidRPr="00AE7EDB">
        <w:rPr>
          <w:noProof/>
        </w:rPr>
        <w:t xml:space="preserve"> valmistoodangu ja/või lõhkeaine</w:t>
      </w:r>
      <w:r w:rsidR="009E52E6" w:rsidRPr="00AE7EDB">
        <w:rPr>
          <w:noProof/>
        </w:rPr>
        <w:t>ga seoses</w:t>
      </w:r>
      <w:r w:rsidR="004711FB" w:rsidRPr="00AE7EDB">
        <w:rPr>
          <w:noProof/>
        </w:rPr>
        <w:t xml:space="preserve"> RKIK-i poolt pakutavat </w:t>
      </w:r>
      <w:r w:rsidR="00EE795E" w:rsidRPr="00AE7EDB">
        <w:rPr>
          <w:noProof/>
        </w:rPr>
        <w:t>taristut (</w:t>
      </w:r>
      <w:r w:rsidR="00A332AF" w:rsidRPr="00AE7EDB">
        <w:rPr>
          <w:noProof/>
        </w:rPr>
        <w:t xml:space="preserve">nt </w:t>
      </w:r>
      <w:r w:rsidR="004711FB" w:rsidRPr="00AE7EDB">
        <w:rPr>
          <w:noProof/>
        </w:rPr>
        <w:t>laopinda</w:t>
      </w:r>
      <w:r w:rsidR="00837ADB" w:rsidRPr="00AE7EDB">
        <w:rPr>
          <w:noProof/>
        </w:rPr>
        <w:t>, katseplatsi ja tootmisjääkide hävitamise platsi</w:t>
      </w:r>
      <w:r w:rsidR="00A332AF" w:rsidRPr="00AE7EDB">
        <w:rPr>
          <w:noProof/>
        </w:rPr>
        <w:t>)</w:t>
      </w:r>
      <w:r w:rsidRPr="00AE7EDB">
        <w:rPr>
          <w:noProof/>
        </w:rPr>
        <w:t>;</w:t>
      </w:r>
    </w:p>
    <w:p w14:paraId="7082E984" w14:textId="336A043B" w:rsidR="005F78E8" w:rsidRPr="00AE7EDB" w:rsidRDefault="00DE11B3" w:rsidP="005F78E8">
      <w:pPr>
        <w:pStyle w:val="ListParagraph"/>
        <w:numPr>
          <w:ilvl w:val="0"/>
          <w:numId w:val="7"/>
        </w:numPr>
        <w:ind w:left="1985" w:hanging="567"/>
        <w:jc w:val="both"/>
        <w:rPr>
          <w:noProof/>
        </w:rPr>
      </w:pPr>
      <w:r w:rsidRPr="00AE7EDB">
        <w:rPr>
          <w:noProof/>
        </w:rPr>
        <w:t xml:space="preserve">detailne tarneahela lahtikirjutus vähemalt toote oluliste komponentide osas (tõendid, nt kinnituskirjad, koostöökokkulepped vmt esitatakse </w:t>
      </w:r>
      <w:r w:rsidR="00891537" w:rsidRPr="00AE7EDB">
        <w:rPr>
          <w:noProof/>
        </w:rPr>
        <w:t xml:space="preserve">hiljem </w:t>
      </w:r>
      <w:r w:rsidRPr="00AE7EDB">
        <w:rPr>
          <w:noProof/>
        </w:rPr>
        <w:t>lõpliku pakkum</w:t>
      </w:r>
      <w:r w:rsidR="00891537" w:rsidRPr="00AE7EDB">
        <w:rPr>
          <w:noProof/>
        </w:rPr>
        <w:t>i</w:t>
      </w:r>
      <w:r w:rsidRPr="00AE7EDB">
        <w:rPr>
          <w:noProof/>
        </w:rPr>
        <w:t>sega);</w:t>
      </w:r>
    </w:p>
    <w:p w14:paraId="69455FF7" w14:textId="103E5BD8" w:rsidR="005F78E8" w:rsidRPr="00AE7EDB" w:rsidRDefault="00DE11B3" w:rsidP="005F78E8">
      <w:pPr>
        <w:pStyle w:val="ListParagraph"/>
        <w:numPr>
          <w:ilvl w:val="0"/>
          <w:numId w:val="7"/>
        </w:numPr>
        <w:ind w:left="1985" w:hanging="567"/>
        <w:jc w:val="both"/>
        <w:rPr>
          <w:noProof/>
        </w:rPr>
      </w:pPr>
      <w:r w:rsidRPr="00AE7EDB">
        <w:rPr>
          <w:noProof/>
        </w:rPr>
        <w:t>logistika (nii toote tootmiseks vajalike komponentide kui ka valmistoote logistika)</w:t>
      </w:r>
      <w:r w:rsidR="0074127A" w:rsidRPr="00AE7EDB">
        <w:rPr>
          <w:noProof/>
        </w:rPr>
        <w:t xml:space="preserve"> kirjeldus</w:t>
      </w:r>
      <w:r w:rsidRPr="00AE7EDB">
        <w:rPr>
          <w:noProof/>
        </w:rPr>
        <w:t>;</w:t>
      </w:r>
    </w:p>
    <w:p w14:paraId="257F800B" w14:textId="174CC965" w:rsidR="005F78E8" w:rsidRPr="00AE7EDB" w:rsidRDefault="00DE11B3" w:rsidP="005F78E8">
      <w:pPr>
        <w:pStyle w:val="ListParagraph"/>
        <w:numPr>
          <w:ilvl w:val="0"/>
          <w:numId w:val="7"/>
        </w:numPr>
        <w:ind w:left="1985" w:hanging="567"/>
        <w:jc w:val="both"/>
        <w:rPr>
          <w:noProof/>
        </w:rPr>
      </w:pPr>
      <w:r w:rsidRPr="00AE7EDB">
        <w:rPr>
          <w:noProof/>
        </w:rPr>
        <w:t>kliendid (sh olemasolevad või potentsiaalsed lepingud ja mahud ning müügi sihtriigid);</w:t>
      </w:r>
    </w:p>
    <w:p w14:paraId="275FDC65" w14:textId="73783E9C" w:rsidR="005F78E8" w:rsidRPr="00AE7EDB" w:rsidRDefault="00DE11B3" w:rsidP="005F78E8">
      <w:pPr>
        <w:pStyle w:val="ListParagraph"/>
        <w:numPr>
          <w:ilvl w:val="0"/>
          <w:numId w:val="7"/>
        </w:numPr>
        <w:ind w:left="1985" w:hanging="567"/>
        <w:jc w:val="both"/>
        <w:rPr>
          <w:noProof/>
        </w:rPr>
      </w:pPr>
      <w:r w:rsidRPr="00AE7EDB">
        <w:rPr>
          <w:noProof/>
        </w:rPr>
        <w:t>turustamine, sh müügiprotsess ja turupotentsiaal;</w:t>
      </w:r>
    </w:p>
    <w:p w14:paraId="2396E396" w14:textId="59DCFF46" w:rsidR="005F78E8" w:rsidRPr="00AE7EDB" w:rsidRDefault="00DE11B3" w:rsidP="005F78E8">
      <w:pPr>
        <w:pStyle w:val="ListParagraph"/>
        <w:numPr>
          <w:ilvl w:val="0"/>
          <w:numId w:val="7"/>
        </w:numPr>
        <w:ind w:left="1985" w:hanging="567"/>
        <w:jc w:val="both"/>
        <w:rPr>
          <w:noProof/>
        </w:rPr>
      </w:pPr>
      <w:r w:rsidRPr="00AE7EDB">
        <w:rPr>
          <w:noProof/>
        </w:rPr>
        <w:t>konkurents ja konkurentsieelised;</w:t>
      </w:r>
    </w:p>
    <w:p w14:paraId="6EA5C39C" w14:textId="0E3A0DAE" w:rsidR="005F78E8" w:rsidRPr="00AE7EDB" w:rsidRDefault="00DE11B3" w:rsidP="005F78E8">
      <w:pPr>
        <w:pStyle w:val="ListParagraph"/>
        <w:numPr>
          <w:ilvl w:val="0"/>
          <w:numId w:val="7"/>
        </w:numPr>
        <w:ind w:left="1985" w:hanging="567"/>
        <w:jc w:val="both"/>
        <w:rPr>
          <w:noProof/>
        </w:rPr>
      </w:pPr>
      <w:r w:rsidRPr="00AE7EDB">
        <w:rPr>
          <w:noProof/>
        </w:rPr>
        <w:t>toote hinnaindikatsioon ja selle võrdlus turuga;</w:t>
      </w:r>
    </w:p>
    <w:p w14:paraId="684E3ADF" w14:textId="4391779B" w:rsidR="005F78E8" w:rsidRPr="00AE7EDB" w:rsidRDefault="00A82DF6" w:rsidP="005F78E8">
      <w:pPr>
        <w:pStyle w:val="ListParagraph"/>
        <w:numPr>
          <w:ilvl w:val="0"/>
          <w:numId w:val="7"/>
        </w:numPr>
        <w:ind w:left="1985" w:hanging="567"/>
        <w:jc w:val="both"/>
        <w:rPr>
          <w:noProof/>
        </w:rPr>
      </w:pPr>
      <w:r w:rsidRPr="00AE7EDB">
        <w:rPr>
          <w:noProof/>
        </w:rPr>
        <w:t>projekti äriplaan</w:t>
      </w:r>
      <w:r w:rsidR="00DE11B3" w:rsidRPr="00AE7EDB">
        <w:rPr>
          <w:noProof/>
        </w:rPr>
        <w:t>;</w:t>
      </w:r>
    </w:p>
    <w:p w14:paraId="6034D049" w14:textId="3EFBE6F0" w:rsidR="005F78E8" w:rsidRPr="00AE7EDB" w:rsidRDefault="004711FB" w:rsidP="005F78E8">
      <w:pPr>
        <w:pStyle w:val="ListParagraph"/>
        <w:numPr>
          <w:ilvl w:val="0"/>
          <w:numId w:val="7"/>
        </w:numPr>
        <w:ind w:left="1985" w:hanging="567"/>
        <w:jc w:val="both"/>
        <w:rPr>
          <w:noProof/>
        </w:rPr>
      </w:pPr>
      <w:r w:rsidRPr="00AE7EDB">
        <w:rPr>
          <w:noProof/>
        </w:rPr>
        <w:t>riskianalüüs;</w:t>
      </w:r>
    </w:p>
    <w:p w14:paraId="35C49AFE" w14:textId="77777777" w:rsidR="00DE11B3" w:rsidRPr="00AE7EDB" w:rsidRDefault="00DE11B3" w:rsidP="005F78E8">
      <w:pPr>
        <w:pStyle w:val="ListParagraph"/>
        <w:numPr>
          <w:ilvl w:val="0"/>
          <w:numId w:val="7"/>
        </w:numPr>
        <w:ind w:left="1985" w:hanging="567"/>
        <w:jc w:val="both"/>
        <w:rPr>
          <w:noProof/>
        </w:rPr>
      </w:pPr>
      <w:r w:rsidRPr="00AE7EDB">
        <w:rPr>
          <w:noProof/>
        </w:rPr>
        <w:t>oodatavad tulemused (sh tootmismahud);</w:t>
      </w:r>
    </w:p>
    <w:p w14:paraId="5A9A5EFA" w14:textId="42234DF3" w:rsidR="003520C2" w:rsidRPr="00AE7EDB" w:rsidRDefault="003520C2" w:rsidP="005F78E8">
      <w:pPr>
        <w:pStyle w:val="ListParagraph"/>
        <w:numPr>
          <w:ilvl w:val="0"/>
          <w:numId w:val="7"/>
        </w:numPr>
        <w:ind w:left="1985" w:hanging="567"/>
        <w:jc w:val="both"/>
        <w:rPr>
          <w:noProof/>
        </w:rPr>
      </w:pPr>
      <w:r w:rsidRPr="00AE7EDB">
        <w:rPr>
          <w:noProof/>
        </w:rPr>
        <w:t>kavandatava investeeringu suurus väljendatuna eurodes;</w:t>
      </w:r>
    </w:p>
    <w:p w14:paraId="27606183" w14:textId="46FEDCEA" w:rsidR="005F78E8" w:rsidRPr="00AE7EDB" w:rsidRDefault="00640371" w:rsidP="005F78E8">
      <w:pPr>
        <w:pStyle w:val="ListParagraph"/>
        <w:numPr>
          <w:ilvl w:val="2"/>
          <w:numId w:val="1"/>
        </w:numPr>
        <w:ind w:left="1418" w:hanging="851"/>
        <w:jc w:val="both"/>
        <w:rPr>
          <w:noProof/>
        </w:rPr>
      </w:pPr>
      <w:r w:rsidRPr="00AE7EDB">
        <w:rPr>
          <w:noProof/>
        </w:rPr>
        <w:t xml:space="preserve">kinnitus, et pakkuja nõustub </w:t>
      </w:r>
      <w:r w:rsidR="006650C1" w:rsidRPr="00AE7EDB">
        <w:rPr>
          <w:noProof/>
        </w:rPr>
        <w:t>VT p</w:t>
      </w:r>
      <w:r w:rsidR="00E17C17" w:rsidRPr="00AE7EDB">
        <w:rPr>
          <w:noProof/>
        </w:rPr>
        <w:t>-</w:t>
      </w:r>
      <w:r w:rsidR="006650C1" w:rsidRPr="00AE7EDB">
        <w:rPr>
          <w:noProof/>
        </w:rPr>
        <w:t xml:space="preserve">s </w:t>
      </w:r>
      <w:r w:rsidR="006650C1" w:rsidRPr="00AE7EDB">
        <w:rPr>
          <w:noProof/>
        </w:rPr>
        <w:fldChar w:fldCharType="begin"/>
      </w:r>
      <w:r w:rsidR="006650C1" w:rsidRPr="00AE7EDB">
        <w:rPr>
          <w:noProof/>
        </w:rPr>
        <w:instrText xml:space="preserve"> REF _Ref193115449 \r \h </w:instrText>
      </w:r>
      <w:r w:rsidR="00F6201B" w:rsidRPr="00AE7EDB">
        <w:rPr>
          <w:noProof/>
        </w:rPr>
        <w:instrText xml:space="preserve"> \* MERGEFORMAT </w:instrText>
      </w:r>
      <w:r w:rsidR="006650C1" w:rsidRPr="00AE7EDB">
        <w:rPr>
          <w:noProof/>
        </w:rPr>
      </w:r>
      <w:r w:rsidR="006650C1" w:rsidRPr="00AE7EDB">
        <w:rPr>
          <w:noProof/>
        </w:rPr>
        <w:fldChar w:fldCharType="separate"/>
      </w:r>
      <w:r w:rsidR="00C444B5" w:rsidRPr="00AE7EDB">
        <w:rPr>
          <w:noProof/>
        </w:rPr>
        <w:t>4.1</w:t>
      </w:r>
      <w:r w:rsidR="006650C1" w:rsidRPr="00AE7EDB">
        <w:rPr>
          <w:noProof/>
        </w:rPr>
        <w:fldChar w:fldCharType="end"/>
      </w:r>
      <w:r w:rsidR="006650C1" w:rsidRPr="00AE7EDB">
        <w:rPr>
          <w:noProof/>
        </w:rPr>
        <w:t xml:space="preserve"> sätestatud </w:t>
      </w:r>
      <w:r w:rsidRPr="00AE7EDB">
        <w:rPr>
          <w:noProof/>
        </w:rPr>
        <w:t>kasutustasu suurusega</w:t>
      </w:r>
      <w:r w:rsidR="00386E99" w:rsidRPr="00AE7EDB">
        <w:rPr>
          <w:noProof/>
        </w:rPr>
        <w:t xml:space="preserve"> (RKIK ei oota kasutustasu osas võistlevaid pakkumisi)</w:t>
      </w:r>
      <w:r w:rsidR="0065294E" w:rsidRPr="00AE7EDB">
        <w:rPr>
          <w:noProof/>
        </w:rPr>
        <w:t>.</w:t>
      </w:r>
    </w:p>
    <w:p w14:paraId="66DF0AEF" w14:textId="56E898B0" w:rsidR="008A5D3F" w:rsidRPr="00AE7EDB" w:rsidRDefault="00586911" w:rsidP="008A5D3F">
      <w:pPr>
        <w:pStyle w:val="ListParagraph"/>
        <w:numPr>
          <w:ilvl w:val="1"/>
          <w:numId w:val="1"/>
        </w:numPr>
        <w:ind w:left="567" w:hanging="567"/>
        <w:jc w:val="both"/>
        <w:rPr>
          <w:noProof/>
        </w:rPr>
      </w:pPr>
      <w:r w:rsidRPr="00AE7EDB">
        <w:rPr>
          <w:noProof/>
        </w:rPr>
        <w:t>Esialgne pakkum</w:t>
      </w:r>
      <w:r w:rsidR="008216BE" w:rsidRPr="00AE7EDB">
        <w:rPr>
          <w:noProof/>
        </w:rPr>
        <w:t>ine</w:t>
      </w:r>
      <w:r w:rsidR="008A5D3F" w:rsidRPr="00AE7EDB">
        <w:rPr>
          <w:noProof/>
        </w:rPr>
        <w:t xml:space="preserve"> peab olema digitaalselt allkirjastatud kvalifitseeritud e-allkirjaga eIDAS</w:t>
      </w:r>
      <w:r w:rsidR="00577DE5" w:rsidRPr="00AE7EDB">
        <w:rPr>
          <w:noProof/>
        </w:rPr>
        <w:t xml:space="preserve">e </w:t>
      </w:r>
      <w:r w:rsidR="008A5D3F" w:rsidRPr="00AE7EDB">
        <w:rPr>
          <w:noProof/>
        </w:rPr>
        <w:t>tähenduses.</w:t>
      </w:r>
      <w:r w:rsidR="00580821" w:rsidRPr="00AE7EDB">
        <w:rPr>
          <w:noProof/>
        </w:rPr>
        <w:t xml:space="preserve"> </w:t>
      </w:r>
      <w:r w:rsidR="00B86BD4" w:rsidRPr="00AE7EDB">
        <w:rPr>
          <w:noProof/>
        </w:rPr>
        <w:t xml:space="preserve">Kui välismaisel </w:t>
      </w:r>
      <w:r w:rsidR="0084356F" w:rsidRPr="00AE7EDB">
        <w:rPr>
          <w:noProof/>
        </w:rPr>
        <w:t xml:space="preserve">pakkujal </w:t>
      </w:r>
      <w:r w:rsidR="00B40B67" w:rsidRPr="00AE7EDB">
        <w:rPr>
          <w:noProof/>
        </w:rPr>
        <w:t>ei ole võimalik</w:t>
      </w:r>
      <w:r w:rsidR="002E5E5C" w:rsidRPr="00AE7EDB">
        <w:rPr>
          <w:noProof/>
        </w:rPr>
        <w:t xml:space="preserve"> </w:t>
      </w:r>
      <w:r w:rsidR="001763E1" w:rsidRPr="00AE7EDB">
        <w:rPr>
          <w:noProof/>
        </w:rPr>
        <w:t xml:space="preserve">allkirjastada </w:t>
      </w:r>
      <w:r w:rsidR="0084356F" w:rsidRPr="00AE7EDB">
        <w:rPr>
          <w:noProof/>
        </w:rPr>
        <w:t xml:space="preserve">esialgset pakkumist </w:t>
      </w:r>
      <w:r w:rsidR="00362AF7" w:rsidRPr="00AE7EDB">
        <w:rPr>
          <w:noProof/>
        </w:rPr>
        <w:t xml:space="preserve">kvalifitseeritud e-allkirjaga eIDASe tähenduses, </w:t>
      </w:r>
      <w:r w:rsidR="00A56011" w:rsidRPr="00AE7EDB">
        <w:rPr>
          <w:noProof/>
        </w:rPr>
        <w:t>võib</w:t>
      </w:r>
      <w:r w:rsidR="0039764A" w:rsidRPr="00AE7EDB">
        <w:rPr>
          <w:noProof/>
        </w:rPr>
        <w:t xml:space="preserve"> </w:t>
      </w:r>
      <w:r w:rsidR="0070580C" w:rsidRPr="00AE7EDB">
        <w:rPr>
          <w:noProof/>
        </w:rPr>
        <w:t xml:space="preserve">pakkuja </w:t>
      </w:r>
      <w:r w:rsidR="00051F26" w:rsidRPr="00AE7EDB">
        <w:rPr>
          <w:noProof/>
        </w:rPr>
        <w:t xml:space="preserve">esitada </w:t>
      </w:r>
      <w:r w:rsidR="0070580C" w:rsidRPr="00AE7EDB">
        <w:rPr>
          <w:noProof/>
        </w:rPr>
        <w:t>esialgse pakkumise</w:t>
      </w:r>
      <w:r w:rsidR="00051F26" w:rsidRPr="00AE7EDB">
        <w:rPr>
          <w:noProof/>
        </w:rPr>
        <w:t>, mis on füüsiliselt paberkandjal allkirjastatud</w:t>
      </w:r>
      <w:r w:rsidR="00F24EC2" w:rsidRPr="00AE7EDB">
        <w:rPr>
          <w:noProof/>
        </w:rPr>
        <w:t xml:space="preserve"> ja</w:t>
      </w:r>
      <w:r w:rsidR="00681FAD" w:rsidRPr="00AE7EDB">
        <w:rPr>
          <w:noProof/>
        </w:rPr>
        <w:t xml:space="preserve"> </w:t>
      </w:r>
      <w:r w:rsidR="00B25ABE" w:rsidRPr="00AE7EDB">
        <w:rPr>
          <w:noProof/>
        </w:rPr>
        <w:t xml:space="preserve">seejärel </w:t>
      </w:r>
      <w:r w:rsidR="00681FAD" w:rsidRPr="00AE7EDB">
        <w:rPr>
          <w:noProof/>
        </w:rPr>
        <w:t>skaneeritud</w:t>
      </w:r>
      <w:r w:rsidR="00F24EC2" w:rsidRPr="00AE7EDB">
        <w:rPr>
          <w:noProof/>
        </w:rPr>
        <w:t>.</w:t>
      </w:r>
      <w:r w:rsidR="0039764A" w:rsidRPr="00AE7EDB">
        <w:rPr>
          <w:noProof/>
        </w:rPr>
        <w:t xml:space="preserve"> </w:t>
      </w:r>
    </w:p>
    <w:p w14:paraId="1999C547" w14:textId="343688B5" w:rsidR="0081060B" w:rsidRPr="00AE7EDB" w:rsidRDefault="0081060B" w:rsidP="008A5D3F">
      <w:pPr>
        <w:pStyle w:val="ListParagraph"/>
        <w:numPr>
          <w:ilvl w:val="1"/>
          <w:numId w:val="1"/>
        </w:numPr>
        <w:ind w:left="567" w:hanging="567"/>
        <w:jc w:val="both"/>
        <w:rPr>
          <w:noProof/>
        </w:rPr>
      </w:pPr>
      <w:r w:rsidRPr="00AE7EDB">
        <w:rPr>
          <w:noProof/>
        </w:rPr>
        <w:t xml:space="preserve">RKIK aktsepteerib </w:t>
      </w:r>
      <w:r w:rsidR="00340D8B" w:rsidRPr="00AE7EDB">
        <w:rPr>
          <w:noProof/>
        </w:rPr>
        <w:t xml:space="preserve">esialgse pakkumise </w:t>
      </w:r>
      <w:r w:rsidRPr="00AE7EDB">
        <w:rPr>
          <w:noProof/>
        </w:rPr>
        <w:t>osas kõiki üldlevinud dokumendiformaate, nagu .pdf, .txt, .rtf, .odt ning MS Office formaate.</w:t>
      </w:r>
    </w:p>
    <w:p w14:paraId="5F4386F1" w14:textId="13D38CA3" w:rsidR="0081060B" w:rsidRPr="00AE7EDB" w:rsidRDefault="00340D8B" w:rsidP="0081060B">
      <w:pPr>
        <w:pStyle w:val="ListParagraph"/>
        <w:numPr>
          <w:ilvl w:val="1"/>
          <w:numId w:val="1"/>
        </w:numPr>
        <w:ind w:left="567" w:hanging="567"/>
        <w:jc w:val="both"/>
        <w:rPr>
          <w:noProof/>
        </w:rPr>
      </w:pPr>
      <w:r w:rsidRPr="00AE7EDB">
        <w:rPr>
          <w:noProof/>
        </w:rPr>
        <w:t xml:space="preserve">Esialgne pakkumine </w:t>
      </w:r>
      <w:r w:rsidR="0081060B" w:rsidRPr="00AE7EDB">
        <w:rPr>
          <w:noProof/>
        </w:rPr>
        <w:t xml:space="preserve">vormistatakse elektrooniliselt eesti või inglise keeles. Juhul kui </w:t>
      </w:r>
      <w:r w:rsidR="004E1CD5" w:rsidRPr="00AE7EDB">
        <w:rPr>
          <w:noProof/>
        </w:rPr>
        <w:t xml:space="preserve">valikpakkumise käigus </w:t>
      </w:r>
      <w:r w:rsidR="006B023C" w:rsidRPr="00AE7EDB">
        <w:rPr>
          <w:noProof/>
        </w:rPr>
        <w:t xml:space="preserve">RKIK-ile </w:t>
      </w:r>
      <w:r w:rsidR="0081060B" w:rsidRPr="00AE7EDB">
        <w:rPr>
          <w:noProof/>
        </w:rPr>
        <w:t xml:space="preserve">esitatavad andmed, tõendid, dokumendid, väljavõtted vms on väljastatud asukohamaa ametiasutuse, notari, audiitori vms pädeva isiku poolt kohalikus riigikeeles, mis ei ole eesti või inglise keel, siis peab </w:t>
      </w:r>
      <w:r w:rsidRPr="00AE7EDB">
        <w:rPr>
          <w:noProof/>
        </w:rPr>
        <w:t xml:space="preserve">pakkuja </w:t>
      </w:r>
      <w:r w:rsidR="0081060B" w:rsidRPr="00AE7EDB">
        <w:rPr>
          <w:noProof/>
        </w:rPr>
        <w:t xml:space="preserve">lisama esitatud dokumentide tõlke eesti või inglise keelde. Kui RKIK-il tekib kahtlus tõlke õigsuses, on RKIK-il õigus nõuda dokumendi ametlikult kinnitatud (vandetõlgi, notari, muu ametiisiku või ametiasutuse poolt, kellel on pädevus tõlkeid ametlikult kinnitada) tõlke esitamist. </w:t>
      </w:r>
    </w:p>
    <w:p w14:paraId="43D51244" w14:textId="4F7AF81C" w:rsidR="00343DC1" w:rsidRPr="00AE7EDB" w:rsidRDefault="00233BBB" w:rsidP="00343DC1">
      <w:pPr>
        <w:pStyle w:val="ListParagraph"/>
        <w:numPr>
          <w:ilvl w:val="1"/>
          <w:numId w:val="1"/>
        </w:numPr>
        <w:ind w:left="567" w:hanging="567"/>
        <w:jc w:val="both"/>
        <w:rPr>
          <w:noProof/>
        </w:rPr>
      </w:pPr>
      <w:r w:rsidRPr="00AE7EDB">
        <w:rPr>
          <w:noProof/>
        </w:rPr>
        <w:t>Esialgne pakkum</w:t>
      </w:r>
      <w:r w:rsidR="00315C5F" w:rsidRPr="00AE7EDB">
        <w:rPr>
          <w:noProof/>
        </w:rPr>
        <w:t>ine</w:t>
      </w:r>
      <w:r w:rsidR="0081060B" w:rsidRPr="00AE7EDB">
        <w:rPr>
          <w:noProof/>
        </w:rPr>
        <w:t xml:space="preserve"> peab vastama VT-s </w:t>
      </w:r>
      <w:r w:rsidR="00B8398D" w:rsidRPr="00AE7EDB">
        <w:rPr>
          <w:noProof/>
        </w:rPr>
        <w:t>sätestatud</w:t>
      </w:r>
      <w:r w:rsidR="0081060B" w:rsidRPr="00AE7EDB">
        <w:rPr>
          <w:noProof/>
        </w:rPr>
        <w:t xml:space="preserve"> tingimustele ja Eesti Vabariigis kehtivatele õigusaktidele ega või olla mis tahes viisil eksitav. </w:t>
      </w:r>
      <w:r w:rsidR="00315C5F" w:rsidRPr="00AE7EDB">
        <w:rPr>
          <w:noProof/>
        </w:rPr>
        <w:t xml:space="preserve">Esialgne pakkumine </w:t>
      </w:r>
      <w:r w:rsidR="00EB0D3D" w:rsidRPr="00AE7EDB">
        <w:rPr>
          <w:noProof/>
        </w:rPr>
        <w:t xml:space="preserve">peab sisaldama kõiki VT-s nõutud andmeid ja dokumente. </w:t>
      </w:r>
      <w:r w:rsidR="00315C5F" w:rsidRPr="00AE7EDB">
        <w:rPr>
          <w:noProof/>
        </w:rPr>
        <w:t>Esialgne pakkumine</w:t>
      </w:r>
      <w:r w:rsidR="00343DC1" w:rsidRPr="00AE7EDB">
        <w:rPr>
          <w:noProof/>
        </w:rPr>
        <w:t xml:space="preserve"> loetakse nõuetekohaseks, kui on täidetud kõik RKIK-i poolt esitatud </w:t>
      </w:r>
      <w:r w:rsidR="00FB11F1" w:rsidRPr="00AE7EDB">
        <w:rPr>
          <w:noProof/>
        </w:rPr>
        <w:t>nõuded</w:t>
      </w:r>
      <w:r w:rsidR="00343DC1" w:rsidRPr="00AE7EDB">
        <w:rPr>
          <w:noProof/>
        </w:rPr>
        <w:t xml:space="preserve">. </w:t>
      </w:r>
      <w:r w:rsidR="00FB11F1" w:rsidRPr="00AE7EDB">
        <w:rPr>
          <w:noProof/>
        </w:rPr>
        <w:t>Mittenõuetekohas</w:t>
      </w:r>
      <w:r w:rsidR="005B4AF2" w:rsidRPr="00AE7EDB">
        <w:rPr>
          <w:noProof/>
        </w:rPr>
        <w:t>t</w:t>
      </w:r>
      <w:r w:rsidR="00FB11F1" w:rsidRPr="00AE7EDB">
        <w:rPr>
          <w:noProof/>
        </w:rPr>
        <w:t>e</w:t>
      </w:r>
      <w:r w:rsidR="00EE20DB" w:rsidRPr="00AE7EDB">
        <w:rPr>
          <w:noProof/>
        </w:rPr>
        <w:t xml:space="preserve"> </w:t>
      </w:r>
      <w:r w:rsidR="00B455FC" w:rsidRPr="00AE7EDB">
        <w:rPr>
          <w:noProof/>
        </w:rPr>
        <w:t xml:space="preserve">esialgsete pakkumiste </w:t>
      </w:r>
      <w:r w:rsidR="00FB11F1" w:rsidRPr="00AE7EDB">
        <w:rPr>
          <w:noProof/>
        </w:rPr>
        <w:t>esitamisel</w:t>
      </w:r>
      <w:r w:rsidR="00EE20DB" w:rsidRPr="00AE7EDB">
        <w:rPr>
          <w:noProof/>
        </w:rPr>
        <w:t xml:space="preserve"> </w:t>
      </w:r>
      <w:r w:rsidR="00FA15CA" w:rsidRPr="00AE7EDB">
        <w:rPr>
          <w:noProof/>
        </w:rPr>
        <w:t>kõrvaldab</w:t>
      </w:r>
      <w:r w:rsidR="00EE20DB" w:rsidRPr="00AE7EDB">
        <w:rPr>
          <w:noProof/>
        </w:rPr>
        <w:t xml:space="preserve"> RKIK</w:t>
      </w:r>
      <w:r w:rsidR="00E64A8E" w:rsidRPr="00AE7EDB">
        <w:rPr>
          <w:noProof/>
        </w:rPr>
        <w:t xml:space="preserve"> </w:t>
      </w:r>
      <w:r w:rsidR="005B4AF2" w:rsidRPr="00AE7EDB">
        <w:rPr>
          <w:noProof/>
        </w:rPr>
        <w:t xml:space="preserve">need </w:t>
      </w:r>
      <w:r w:rsidR="00E64A8E" w:rsidRPr="00AE7EDB">
        <w:rPr>
          <w:noProof/>
        </w:rPr>
        <w:t xml:space="preserve">esitanud </w:t>
      </w:r>
      <w:r w:rsidR="009C1934" w:rsidRPr="00AE7EDB">
        <w:rPr>
          <w:noProof/>
        </w:rPr>
        <w:t>pakkujad/</w:t>
      </w:r>
      <w:r w:rsidR="00E64A8E" w:rsidRPr="00AE7EDB">
        <w:rPr>
          <w:noProof/>
        </w:rPr>
        <w:t>ühis</w:t>
      </w:r>
      <w:r w:rsidR="00B455FC" w:rsidRPr="00AE7EDB">
        <w:rPr>
          <w:noProof/>
        </w:rPr>
        <w:t xml:space="preserve">pakkujad </w:t>
      </w:r>
      <w:r w:rsidR="005B4AF2" w:rsidRPr="00AE7EDB">
        <w:rPr>
          <w:noProof/>
        </w:rPr>
        <w:t>valikpakkumise menetlusest või</w:t>
      </w:r>
      <w:r w:rsidR="00513A8B" w:rsidRPr="00AE7EDB">
        <w:rPr>
          <w:noProof/>
        </w:rPr>
        <w:t>, kui kõrvalekalle on RKIK-i hinnangul väheoluline,</w:t>
      </w:r>
      <w:r w:rsidR="005B4AF2" w:rsidRPr="00AE7EDB">
        <w:rPr>
          <w:noProof/>
        </w:rPr>
        <w:t xml:space="preserve"> </w:t>
      </w:r>
      <w:r w:rsidR="00FA15CA" w:rsidRPr="00AE7EDB">
        <w:rPr>
          <w:noProof/>
        </w:rPr>
        <w:t xml:space="preserve">võib RKIK </w:t>
      </w:r>
      <w:r w:rsidR="005B4AF2" w:rsidRPr="00AE7EDB">
        <w:rPr>
          <w:noProof/>
        </w:rPr>
        <w:t xml:space="preserve">paluda </w:t>
      </w:r>
      <w:r w:rsidR="009C1934" w:rsidRPr="00AE7EDB">
        <w:rPr>
          <w:noProof/>
        </w:rPr>
        <w:t>pakkujalt/</w:t>
      </w:r>
      <w:r w:rsidR="001B07DB" w:rsidRPr="00AE7EDB">
        <w:rPr>
          <w:noProof/>
        </w:rPr>
        <w:t>ühis</w:t>
      </w:r>
      <w:r w:rsidR="00B455FC" w:rsidRPr="00AE7EDB">
        <w:rPr>
          <w:noProof/>
        </w:rPr>
        <w:t xml:space="preserve">pakkujatelt </w:t>
      </w:r>
      <w:r w:rsidR="00534965" w:rsidRPr="00AE7EDB">
        <w:rPr>
          <w:noProof/>
        </w:rPr>
        <w:t>menetluses jätkamise eeldusena täiendava teabe</w:t>
      </w:r>
      <w:r w:rsidR="004C3946" w:rsidRPr="00AE7EDB">
        <w:rPr>
          <w:noProof/>
        </w:rPr>
        <w:t>, selgituste</w:t>
      </w:r>
      <w:r w:rsidR="00534965" w:rsidRPr="00AE7EDB">
        <w:rPr>
          <w:noProof/>
        </w:rPr>
        <w:t xml:space="preserve"> või dokumentide esitamist</w:t>
      </w:r>
      <w:r w:rsidR="005B4AF2" w:rsidRPr="00AE7EDB">
        <w:rPr>
          <w:noProof/>
        </w:rPr>
        <w:t>.</w:t>
      </w:r>
      <w:r w:rsidR="00C84099" w:rsidRPr="00AE7EDB">
        <w:rPr>
          <w:noProof/>
        </w:rPr>
        <w:t xml:space="preserve"> RKIK vormistab oma otsuse üksnes juhul, kui ta otsustab </w:t>
      </w:r>
      <w:r w:rsidR="005147DA" w:rsidRPr="00AE7EDB">
        <w:rPr>
          <w:noProof/>
        </w:rPr>
        <w:t>pakkuja</w:t>
      </w:r>
      <w:r w:rsidR="00C84099" w:rsidRPr="00AE7EDB">
        <w:rPr>
          <w:noProof/>
        </w:rPr>
        <w:t xml:space="preserve"> valikpakkumiselt kõrvaldada.</w:t>
      </w:r>
    </w:p>
    <w:p w14:paraId="5EF5AE9F" w14:textId="77777777" w:rsidR="00343DC1" w:rsidRPr="00AE7EDB" w:rsidRDefault="00343DC1" w:rsidP="00556BBC">
      <w:pPr>
        <w:pStyle w:val="ListParagraph"/>
        <w:ind w:left="567"/>
        <w:jc w:val="both"/>
        <w:rPr>
          <w:noProof/>
        </w:rPr>
      </w:pPr>
    </w:p>
    <w:p w14:paraId="37276019" w14:textId="79DA2047" w:rsidR="00343DC1" w:rsidRPr="00AE7EDB" w:rsidRDefault="005577BB" w:rsidP="00FA2D22">
      <w:pPr>
        <w:pStyle w:val="Heading2"/>
        <w:numPr>
          <w:ilvl w:val="0"/>
          <w:numId w:val="1"/>
        </w:numPr>
        <w:ind w:left="567" w:hanging="567"/>
        <w:rPr>
          <w:b/>
          <w:bCs/>
          <w:noProof/>
        </w:rPr>
      </w:pPr>
      <w:bookmarkStart w:id="49" w:name="_Toc195027134"/>
      <w:bookmarkStart w:id="50" w:name="_Ref194343323"/>
      <w:r w:rsidRPr="00AE7EDB">
        <w:rPr>
          <w:b/>
          <w:bCs/>
          <w:noProof/>
          <w:color w:val="auto"/>
          <w:sz w:val="24"/>
          <w:szCs w:val="24"/>
        </w:rPr>
        <w:lastRenderedPageBreak/>
        <w:t xml:space="preserve">Esialgsete pakkumiste </w:t>
      </w:r>
      <w:r w:rsidR="00556BBC" w:rsidRPr="00AE7EDB">
        <w:rPr>
          <w:b/>
          <w:bCs/>
          <w:noProof/>
          <w:color w:val="auto"/>
          <w:sz w:val="24"/>
          <w:szCs w:val="24"/>
        </w:rPr>
        <w:t>avamine</w:t>
      </w:r>
      <w:r w:rsidR="009F4F54" w:rsidRPr="00AE7EDB">
        <w:rPr>
          <w:b/>
          <w:bCs/>
          <w:noProof/>
          <w:color w:val="auto"/>
          <w:sz w:val="24"/>
          <w:szCs w:val="24"/>
        </w:rPr>
        <w:t>, esialgsete pakkumiste vastavuse kontrollimine</w:t>
      </w:r>
      <w:r w:rsidR="00556BBC" w:rsidRPr="00AE7EDB">
        <w:rPr>
          <w:b/>
          <w:bCs/>
          <w:noProof/>
          <w:color w:val="auto"/>
          <w:sz w:val="24"/>
          <w:szCs w:val="24"/>
        </w:rPr>
        <w:t xml:space="preserve"> ja </w:t>
      </w:r>
      <w:r w:rsidR="00AA435C" w:rsidRPr="00AE7EDB">
        <w:rPr>
          <w:b/>
          <w:bCs/>
          <w:noProof/>
          <w:color w:val="auto"/>
          <w:sz w:val="24"/>
          <w:szCs w:val="24"/>
        </w:rPr>
        <w:t xml:space="preserve">pakkujate </w:t>
      </w:r>
      <w:r w:rsidR="00556BBC" w:rsidRPr="00AE7EDB">
        <w:rPr>
          <w:b/>
          <w:bCs/>
          <w:noProof/>
          <w:color w:val="auto"/>
          <w:sz w:val="24"/>
          <w:szCs w:val="24"/>
        </w:rPr>
        <w:t>kvalifitseerimistingimustele vastavuse kontrollimine</w:t>
      </w:r>
      <w:bookmarkEnd w:id="49"/>
      <w:r w:rsidR="00D114DA" w:rsidRPr="00AE7EDB">
        <w:rPr>
          <w:b/>
          <w:bCs/>
          <w:noProof/>
        </w:rPr>
        <w:t xml:space="preserve"> </w:t>
      </w:r>
      <w:bookmarkEnd w:id="50"/>
    </w:p>
    <w:p w14:paraId="56B4E6BD" w14:textId="428CEB29" w:rsidR="00556BBC" w:rsidRPr="00AE7EDB" w:rsidRDefault="00556BBC" w:rsidP="00556BBC">
      <w:pPr>
        <w:pStyle w:val="ListParagraph"/>
        <w:numPr>
          <w:ilvl w:val="1"/>
          <w:numId w:val="1"/>
        </w:numPr>
        <w:ind w:left="567" w:hanging="567"/>
        <w:jc w:val="both"/>
        <w:rPr>
          <w:noProof/>
        </w:rPr>
      </w:pPr>
      <w:r w:rsidRPr="00AE7EDB">
        <w:rPr>
          <w:noProof/>
        </w:rPr>
        <w:t xml:space="preserve">RKIK avab </w:t>
      </w:r>
      <w:r w:rsidR="00DC7A03" w:rsidRPr="00AE7EDB">
        <w:rPr>
          <w:noProof/>
        </w:rPr>
        <w:t xml:space="preserve">esialgsed pakkumised </w:t>
      </w:r>
      <w:r w:rsidRPr="00AE7EDB">
        <w:rPr>
          <w:noProof/>
        </w:rPr>
        <w:t xml:space="preserve">pärast </w:t>
      </w:r>
      <w:r w:rsidR="000E0B75" w:rsidRPr="00AE7EDB">
        <w:rPr>
          <w:noProof/>
        </w:rPr>
        <w:t xml:space="preserve">esialgsete pakkumiste </w:t>
      </w:r>
      <w:r w:rsidRPr="00AE7EDB">
        <w:rPr>
          <w:noProof/>
        </w:rPr>
        <w:t>esitamise tähtaja möödumist.</w:t>
      </w:r>
      <w:r w:rsidR="00C03953" w:rsidRPr="00AE7EDB">
        <w:rPr>
          <w:noProof/>
        </w:rPr>
        <w:t xml:space="preserve"> Tähtaega ületades esitatud </w:t>
      </w:r>
      <w:r w:rsidR="00273746" w:rsidRPr="00AE7EDB">
        <w:rPr>
          <w:noProof/>
        </w:rPr>
        <w:t>esialgsed pakkumised</w:t>
      </w:r>
      <w:r w:rsidR="00C03953" w:rsidRPr="00AE7EDB">
        <w:rPr>
          <w:noProof/>
        </w:rPr>
        <w:t xml:space="preserve"> tagastab RKIK </w:t>
      </w:r>
      <w:r w:rsidR="00273746" w:rsidRPr="00AE7EDB">
        <w:rPr>
          <w:noProof/>
        </w:rPr>
        <w:t>pakkujale</w:t>
      </w:r>
      <w:r w:rsidR="00C03953" w:rsidRPr="00AE7EDB">
        <w:rPr>
          <w:noProof/>
        </w:rPr>
        <w:t xml:space="preserve"> läbivaatamatult.</w:t>
      </w:r>
    </w:p>
    <w:p w14:paraId="33CE7014" w14:textId="71BCAE16" w:rsidR="00546FAC" w:rsidRPr="00AE7EDB" w:rsidRDefault="00556BBC" w:rsidP="00556BBC">
      <w:pPr>
        <w:pStyle w:val="ListParagraph"/>
        <w:numPr>
          <w:ilvl w:val="1"/>
          <w:numId w:val="1"/>
        </w:numPr>
        <w:ind w:left="567" w:hanging="567"/>
        <w:jc w:val="both"/>
        <w:rPr>
          <w:noProof/>
        </w:rPr>
      </w:pPr>
      <w:r w:rsidRPr="00AE7EDB">
        <w:rPr>
          <w:noProof/>
        </w:rPr>
        <w:t xml:space="preserve">RKIK kontrollib, kas </w:t>
      </w:r>
      <w:r w:rsidR="00B71C4F" w:rsidRPr="00AE7EDB">
        <w:rPr>
          <w:noProof/>
        </w:rPr>
        <w:t xml:space="preserve">pakkuja </w:t>
      </w:r>
      <w:r w:rsidR="008C4540" w:rsidRPr="00AE7EDB">
        <w:rPr>
          <w:noProof/>
        </w:rPr>
        <w:t>puhul on täidetud VT p</w:t>
      </w:r>
      <w:r w:rsidR="00EA09CC" w:rsidRPr="00AE7EDB">
        <w:rPr>
          <w:noProof/>
        </w:rPr>
        <w:t>-</w:t>
      </w:r>
      <w:r w:rsidR="008C4540" w:rsidRPr="00AE7EDB">
        <w:rPr>
          <w:noProof/>
        </w:rPr>
        <w:t xml:space="preserve">s </w:t>
      </w:r>
      <w:r w:rsidR="001A5984" w:rsidRPr="00AE7EDB">
        <w:rPr>
          <w:noProof/>
        </w:rPr>
        <w:fldChar w:fldCharType="begin"/>
      </w:r>
      <w:r w:rsidR="001A5984" w:rsidRPr="00AE7EDB">
        <w:rPr>
          <w:noProof/>
        </w:rPr>
        <w:instrText xml:space="preserve"> REF _Ref193919438 \r \h </w:instrText>
      </w:r>
      <w:r w:rsidR="00DD1BE4" w:rsidRPr="00AE7EDB">
        <w:rPr>
          <w:noProof/>
        </w:rPr>
        <w:instrText xml:space="preserve"> \* MERGEFORMAT </w:instrText>
      </w:r>
      <w:r w:rsidR="001A5984" w:rsidRPr="00AE7EDB">
        <w:rPr>
          <w:noProof/>
        </w:rPr>
      </w:r>
      <w:r w:rsidR="001A5984" w:rsidRPr="00AE7EDB">
        <w:rPr>
          <w:noProof/>
        </w:rPr>
        <w:fldChar w:fldCharType="separate"/>
      </w:r>
      <w:r w:rsidR="00C444B5" w:rsidRPr="00AE7EDB">
        <w:rPr>
          <w:noProof/>
        </w:rPr>
        <w:t>7.1</w:t>
      </w:r>
      <w:r w:rsidR="001A5984" w:rsidRPr="00AE7EDB">
        <w:rPr>
          <w:noProof/>
        </w:rPr>
        <w:fldChar w:fldCharType="end"/>
      </w:r>
      <w:r w:rsidR="008C4540" w:rsidRPr="00AE7EDB">
        <w:rPr>
          <w:noProof/>
        </w:rPr>
        <w:t xml:space="preserve"> </w:t>
      </w:r>
      <w:r w:rsidR="000000E3" w:rsidRPr="00AE7EDB">
        <w:rPr>
          <w:noProof/>
        </w:rPr>
        <w:t>sätestatud nõuded</w:t>
      </w:r>
      <w:r w:rsidR="00546FAC" w:rsidRPr="00AE7EDB">
        <w:rPr>
          <w:noProof/>
        </w:rPr>
        <w:t xml:space="preserve">. Kui pakkuja ei ole esitanud VT p-s </w:t>
      </w:r>
      <w:r w:rsidR="00546FAC" w:rsidRPr="00AE7EDB">
        <w:rPr>
          <w:noProof/>
        </w:rPr>
        <w:fldChar w:fldCharType="begin"/>
      </w:r>
      <w:r w:rsidR="00546FAC" w:rsidRPr="00AE7EDB">
        <w:rPr>
          <w:noProof/>
        </w:rPr>
        <w:instrText xml:space="preserve"> REF _Ref193919693 \r \h  \* MERGEFORMAT </w:instrText>
      </w:r>
      <w:r w:rsidR="00546FAC" w:rsidRPr="00AE7EDB">
        <w:rPr>
          <w:noProof/>
        </w:rPr>
      </w:r>
      <w:r w:rsidR="00546FAC" w:rsidRPr="00AE7EDB">
        <w:rPr>
          <w:noProof/>
        </w:rPr>
        <w:fldChar w:fldCharType="separate"/>
      </w:r>
      <w:r w:rsidR="00C444B5" w:rsidRPr="00AE7EDB">
        <w:rPr>
          <w:noProof/>
        </w:rPr>
        <w:t>5</w:t>
      </w:r>
      <w:r w:rsidR="00546FAC" w:rsidRPr="00AE7EDB">
        <w:rPr>
          <w:noProof/>
        </w:rPr>
        <w:fldChar w:fldCharType="end"/>
      </w:r>
      <w:r w:rsidR="00546FAC" w:rsidRPr="00AE7EDB">
        <w:rPr>
          <w:noProof/>
        </w:rPr>
        <w:t xml:space="preserve"> sätestatud taotlust, tagastab RKIK esialgse pakkumise läbivaatamatult.</w:t>
      </w:r>
    </w:p>
    <w:p w14:paraId="7ACDF5DC" w14:textId="6E6F7168" w:rsidR="00EC2270" w:rsidRPr="00AE7EDB" w:rsidRDefault="00546FAC" w:rsidP="00556BBC">
      <w:pPr>
        <w:pStyle w:val="ListParagraph"/>
        <w:numPr>
          <w:ilvl w:val="1"/>
          <w:numId w:val="1"/>
        </w:numPr>
        <w:ind w:left="567" w:hanging="567"/>
        <w:jc w:val="both"/>
        <w:rPr>
          <w:noProof/>
        </w:rPr>
      </w:pPr>
      <w:r w:rsidRPr="00AE7EDB">
        <w:rPr>
          <w:noProof/>
        </w:rPr>
        <w:t>RKIK kontrollib,</w:t>
      </w:r>
      <w:r w:rsidR="000000E3" w:rsidRPr="00AE7EDB">
        <w:rPr>
          <w:noProof/>
        </w:rPr>
        <w:t xml:space="preserve"> kas </w:t>
      </w:r>
      <w:r w:rsidR="00B71C4F" w:rsidRPr="00AE7EDB">
        <w:rPr>
          <w:noProof/>
        </w:rPr>
        <w:t xml:space="preserve">pakkuja </w:t>
      </w:r>
      <w:r w:rsidR="00556BBC" w:rsidRPr="00AE7EDB">
        <w:rPr>
          <w:noProof/>
        </w:rPr>
        <w:t>vastab VT p</w:t>
      </w:r>
      <w:r w:rsidR="00EA09CC" w:rsidRPr="00AE7EDB">
        <w:rPr>
          <w:noProof/>
        </w:rPr>
        <w:t>-</w:t>
      </w:r>
      <w:r w:rsidR="000000E3" w:rsidRPr="00AE7EDB">
        <w:rPr>
          <w:noProof/>
        </w:rPr>
        <w:t>s</w:t>
      </w:r>
      <w:r w:rsidR="00556BBC" w:rsidRPr="00AE7EDB">
        <w:rPr>
          <w:noProof/>
        </w:rPr>
        <w:t xml:space="preserve"> </w:t>
      </w:r>
      <w:r w:rsidR="004814D4" w:rsidRPr="00AE7EDB">
        <w:rPr>
          <w:noProof/>
        </w:rPr>
        <w:fldChar w:fldCharType="begin"/>
      </w:r>
      <w:r w:rsidR="004814D4" w:rsidRPr="00AE7EDB">
        <w:rPr>
          <w:noProof/>
        </w:rPr>
        <w:instrText xml:space="preserve"> REF _Ref193287833 \r \h </w:instrText>
      </w:r>
      <w:r w:rsidR="00DD1BE4" w:rsidRPr="00AE7EDB">
        <w:rPr>
          <w:noProof/>
        </w:rPr>
        <w:instrText xml:space="preserve"> \* MERGEFORMAT </w:instrText>
      </w:r>
      <w:r w:rsidR="004814D4" w:rsidRPr="00AE7EDB">
        <w:rPr>
          <w:noProof/>
        </w:rPr>
      </w:r>
      <w:r w:rsidR="004814D4" w:rsidRPr="00AE7EDB">
        <w:rPr>
          <w:noProof/>
        </w:rPr>
        <w:fldChar w:fldCharType="separate"/>
      </w:r>
      <w:r w:rsidR="00C444B5" w:rsidRPr="00AE7EDB">
        <w:rPr>
          <w:noProof/>
        </w:rPr>
        <w:t>3.1</w:t>
      </w:r>
      <w:r w:rsidR="004814D4" w:rsidRPr="00AE7EDB">
        <w:rPr>
          <w:noProof/>
        </w:rPr>
        <w:fldChar w:fldCharType="end"/>
      </w:r>
      <w:r w:rsidR="000502F6" w:rsidRPr="00AE7EDB">
        <w:rPr>
          <w:noProof/>
        </w:rPr>
        <w:t xml:space="preserve"> sätestatud kvalifitseerimistingimustele. </w:t>
      </w:r>
      <w:r w:rsidR="0005477D" w:rsidRPr="00AE7EDB">
        <w:rPr>
          <w:noProof/>
        </w:rPr>
        <w:t>Pakkujaga, ke</w:t>
      </w:r>
      <w:r w:rsidR="00DD5584" w:rsidRPr="00AE7EDB">
        <w:rPr>
          <w:noProof/>
        </w:rPr>
        <w:t xml:space="preserve">s RKIK-i hinnangul vastab VT p-s </w:t>
      </w:r>
      <w:r w:rsidR="00DD5584" w:rsidRPr="00AE7EDB">
        <w:rPr>
          <w:noProof/>
        </w:rPr>
        <w:fldChar w:fldCharType="begin"/>
      </w:r>
      <w:r w:rsidR="00DD5584" w:rsidRPr="00AE7EDB">
        <w:rPr>
          <w:noProof/>
        </w:rPr>
        <w:instrText xml:space="preserve"> REF _Ref193287833 \r \h </w:instrText>
      </w:r>
      <w:r w:rsidR="0004481C" w:rsidRPr="00AE7EDB">
        <w:rPr>
          <w:noProof/>
        </w:rPr>
        <w:instrText xml:space="preserve"> \* MERGEFORMAT </w:instrText>
      </w:r>
      <w:r w:rsidR="00DD5584" w:rsidRPr="00AE7EDB">
        <w:rPr>
          <w:noProof/>
        </w:rPr>
      </w:r>
      <w:r w:rsidR="00DD5584" w:rsidRPr="00AE7EDB">
        <w:rPr>
          <w:noProof/>
        </w:rPr>
        <w:fldChar w:fldCharType="separate"/>
      </w:r>
      <w:r w:rsidR="00C444B5" w:rsidRPr="00AE7EDB">
        <w:rPr>
          <w:noProof/>
        </w:rPr>
        <w:t>3.1</w:t>
      </w:r>
      <w:r w:rsidR="00DD5584" w:rsidRPr="00AE7EDB">
        <w:rPr>
          <w:noProof/>
        </w:rPr>
        <w:fldChar w:fldCharType="end"/>
      </w:r>
      <w:r w:rsidR="00DD5584" w:rsidRPr="00AE7EDB">
        <w:rPr>
          <w:noProof/>
        </w:rPr>
        <w:t xml:space="preserve"> sätestatud kvalifitseerimistingimustele</w:t>
      </w:r>
      <w:r w:rsidR="003C10E9" w:rsidRPr="00AE7EDB">
        <w:rPr>
          <w:noProof/>
        </w:rPr>
        <w:t xml:space="preserve">, võib RKIK alustada läbirääkimisi. </w:t>
      </w:r>
      <w:r w:rsidR="00895FA1" w:rsidRPr="00AE7EDB">
        <w:rPr>
          <w:noProof/>
        </w:rPr>
        <w:t>RKIK võib otsustada alustada pakkujaga läbirääkimisi ka paralleelselt selle pakkuja kvalifitseerimistingimustele vastavuse kontrollimisega.</w:t>
      </w:r>
      <w:r w:rsidR="002526CC" w:rsidRPr="00AE7EDB">
        <w:rPr>
          <w:noProof/>
        </w:rPr>
        <w:t xml:space="preserve"> P</w:t>
      </w:r>
      <w:r w:rsidR="00EA3A05" w:rsidRPr="00AE7EDB">
        <w:rPr>
          <w:noProof/>
        </w:rPr>
        <w:t>akkujaga läbirääkimiste alustamiseks ei pea RKIK olema jõudnud teiste pakkujate kvalifitseerimistingimustele vastavuse kontrollimisega</w:t>
      </w:r>
      <w:r w:rsidR="00DD43BA" w:rsidRPr="00AE7EDB">
        <w:rPr>
          <w:noProof/>
        </w:rPr>
        <w:t xml:space="preserve"> lõpule.</w:t>
      </w:r>
      <w:r w:rsidR="00895FA1" w:rsidRPr="00AE7EDB">
        <w:rPr>
          <w:noProof/>
        </w:rPr>
        <w:t xml:space="preserve"> </w:t>
      </w:r>
    </w:p>
    <w:p w14:paraId="5C5CBBAE" w14:textId="0C9F3A3F" w:rsidR="00556BBC" w:rsidRPr="00AE7EDB" w:rsidRDefault="009616A3" w:rsidP="00556BBC">
      <w:pPr>
        <w:pStyle w:val="ListParagraph"/>
        <w:numPr>
          <w:ilvl w:val="1"/>
          <w:numId w:val="1"/>
        </w:numPr>
        <w:ind w:left="567" w:hanging="567"/>
        <w:jc w:val="both"/>
        <w:rPr>
          <w:noProof/>
        </w:rPr>
      </w:pPr>
      <w:r w:rsidRPr="00AE7EDB">
        <w:rPr>
          <w:noProof/>
        </w:rPr>
        <w:t xml:space="preserve">RKIK ei luba valikpakkumisel osalemist jätkata </w:t>
      </w:r>
      <w:r w:rsidR="001119DE" w:rsidRPr="00AE7EDB">
        <w:rPr>
          <w:noProof/>
        </w:rPr>
        <w:t>pakkujal</w:t>
      </w:r>
      <w:r w:rsidR="00D3788C" w:rsidRPr="00AE7EDB">
        <w:rPr>
          <w:noProof/>
        </w:rPr>
        <w:t xml:space="preserve"> ja kõrvaldab valikpakkumise menetlusest</w:t>
      </w:r>
      <w:r w:rsidR="00EA06BA" w:rsidRPr="00AE7EDB">
        <w:rPr>
          <w:noProof/>
        </w:rPr>
        <w:t xml:space="preserve"> </w:t>
      </w:r>
      <w:r w:rsidR="00D3788C" w:rsidRPr="00AE7EDB">
        <w:rPr>
          <w:noProof/>
        </w:rPr>
        <w:t>pakkuja</w:t>
      </w:r>
      <w:r w:rsidRPr="00AE7EDB">
        <w:rPr>
          <w:noProof/>
        </w:rPr>
        <w:t xml:space="preserve">, kes ei vasta VT p-s </w:t>
      </w:r>
      <w:r w:rsidRPr="00AE7EDB">
        <w:rPr>
          <w:noProof/>
        </w:rPr>
        <w:fldChar w:fldCharType="begin"/>
      </w:r>
      <w:r w:rsidRPr="00AE7EDB">
        <w:rPr>
          <w:noProof/>
        </w:rPr>
        <w:instrText xml:space="preserve"> REF _Ref193287833 \r \h  \* MERGEFORMAT </w:instrText>
      </w:r>
      <w:r w:rsidRPr="00AE7EDB">
        <w:rPr>
          <w:noProof/>
        </w:rPr>
      </w:r>
      <w:r w:rsidRPr="00AE7EDB">
        <w:rPr>
          <w:noProof/>
        </w:rPr>
        <w:fldChar w:fldCharType="separate"/>
      </w:r>
      <w:r w:rsidR="00C444B5" w:rsidRPr="00AE7EDB">
        <w:rPr>
          <w:noProof/>
        </w:rPr>
        <w:t>3.1</w:t>
      </w:r>
      <w:r w:rsidRPr="00AE7EDB">
        <w:rPr>
          <w:noProof/>
        </w:rPr>
        <w:fldChar w:fldCharType="end"/>
      </w:r>
      <w:r w:rsidRPr="00AE7EDB">
        <w:rPr>
          <w:noProof/>
        </w:rPr>
        <w:t xml:space="preserve"> sätestatud kvalifitseerimistingimustele või ei suuda tõendada oma vastavust kvalifitseerimistingimustele. Kui RKIK-i hinnangul on </w:t>
      </w:r>
      <w:r w:rsidR="008F1E11" w:rsidRPr="00AE7EDB">
        <w:rPr>
          <w:noProof/>
        </w:rPr>
        <w:t xml:space="preserve">pakkuja </w:t>
      </w:r>
      <w:r w:rsidRPr="00AE7EDB">
        <w:rPr>
          <w:noProof/>
        </w:rPr>
        <w:t>mittevastavus VT p-s</w:t>
      </w:r>
      <w:r w:rsidRPr="00AE7EDB" w:rsidDel="00773C78">
        <w:rPr>
          <w:noProof/>
        </w:rPr>
        <w:t xml:space="preserve"> </w:t>
      </w:r>
      <w:r w:rsidR="004417DF" w:rsidRPr="00AE7EDB">
        <w:rPr>
          <w:noProof/>
        </w:rPr>
        <w:fldChar w:fldCharType="begin"/>
      </w:r>
      <w:r w:rsidR="004417DF" w:rsidRPr="00AE7EDB">
        <w:rPr>
          <w:noProof/>
        </w:rPr>
        <w:instrText xml:space="preserve"> REF _Ref193287833 \r \h  \* MERGEFORMAT </w:instrText>
      </w:r>
      <w:r w:rsidR="004417DF" w:rsidRPr="00AE7EDB">
        <w:rPr>
          <w:noProof/>
        </w:rPr>
      </w:r>
      <w:r w:rsidR="004417DF" w:rsidRPr="00AE7EDB">
        <w:rPr>
          <w:noProof/>
        </w:rPr>
        <w:fldChar w:fldCharType="separate"/>
      </w:r>
      <w:r w:rsidR="00C444B5" w:rsidRPr="00AE7EDB">
        <w:rPr>
          <w:noProof/>
        </w:rPr>
        <w:t>3.1</w:t>
      </w:r>
      <w:r w:rsidR="004417DF" w:rsidRPr="00AE7EDB">
        <w:rPr>
          <w:noProof/>
        </w:rPr>
        <w:fldChar w:fldCharType="end"/>
      </w:r>
      <w:r w:rsidR="004417DF" w:rsidRPr="00AE7EDB">
        <w:rPr>
          <w:noProof/>
        </w:rPr>
        <w:t xml:space="preserve"> </w:t>
      </w:r>
      <w:r w:rsidRPr="00AE7EDB">
        <w:rPr>
          <w:noProof/>
        </w:rPr>
        <w:t xml:space="preserve">sätestatud kvalifitseerimistingimustele väheoluline, RKIK võib (kuid ei ole kohustatud ning </w:t>
      </w:r>
      <w:r w:rsidR="00773C78" w:rsidRPr="00AE7EDB">
        <w:rPr>
          <w:noProof/>
        </w:rPr>
        <w:t xml:space="preserve">pakkuja </w:t>
      </w:r>
      <w:r w:rsidRPr="00AE7EDB">
        <w:rPr>
          <w:noProof/>
        </w:rPr>
        <w:t xml:space="preserve">ei saa seda RKIK-ilt ka nõuda) lubada sellisel </w:t>
      </w:r>
      <w:r w:rsidR="006609B4" w:rsidRPr="00AE7EDB">
        <w:rPr>
          <w:noProof/>
        </w:rPr>
        <w:t xml:space="preserve">pakkujal </w:t>
      </w:r>
      <w:r w:rsidRPr="00AE7EDB">
        <w:rPr>
          <w:noProof/>
        </w:rPr>
        <w:t>siiski valikpakkumisel</w:t>
      </w:r>
      <w:r w:rsidR="00773C78" w:rsidRPr="00AE7EDB">
        <w:rPr>
          <w:noProof/>
        </w:rPr>
        <w:t xml:space="preserve"> osaleda</w:t>
      </w:r>
      <w:r w:rsidR="000C26A7" w:rsidRPr="00AE7EDB">
        <w:rPr>
          <w:noProof/>
        </w:rPr>
        <w:t>.</w:t>
      </w:r>
      <w:r w:rsidR="00E418F3" w:rsidRPr="00AE7EDB">
        <w:rPr>
          <w:noProof/>
        </w:rPr>
        <w:t xml:space="preserve"> RKIK vormistab oma otsuse üksnes juhul, kui ta otsustab </w:t>
      </w:r>
      <w:r w:rsidR="00F27364" w:rsidRPr="00AE7EDB">
        <w:rPr>
          <w:noProof/>
        </w:rPr>
        <w:t>pakkuja</w:t>
      </w:r>
      <w:r w:rsidR="00E418F3" w:rsidRPr="00AE7EDB">
        <w:rPr>
          <w:noProof/>
        </w:rPr>
        <w:t xml:space="preserve"> valikpakkumiselt kõrvaldada.</w:t>
      </w:r>
    </w:p>
    <w:p w14:paraId="031593A5" w14:textId="79937119" w:rsidR="007010F6" w:rsidRPr="00AE7EDB" w:rsidRDefault="007010F6" w:rsidP="007010F6">
      <w:pPr>
        <w:pStyle w:val="ListParagraph"/>
        <w:numPr>
          <w:ilvl w:val="1"/>
          <w:numId w:val="1"/>
        </w:numPr>
        <w:ind w:left="567" w:hanging="567"/>
        <w:jc w:val="both"/>
        <w:rPr>
          <w:noProof/>
        </w:rPr>
      </w:pPr>
      <w:r w:rsidRPr="00AE7EDB">
        <w:rPr>
          <w:noProof/>
        </w:rPr>
        <w:t xml:space="preserve">RKIK-i nõudmisel esitab pakkuja asukohariigi pädeva asutuse tõendi </w:t>
      </w:r>
      <w:r w:rsidR="00051D94" w:rsidRPr="00AE7EDB">
        <w:rPr>
          <w:noProof/>
        </w:rPr>
        <w:t xml:space="preserve">VT p-s </w:t>
      </w:r>
      <w:r w:rsidR="00051D94" w:rsidRPr="00AE7EDB">
        <w:rPr>
          <w:noProof/>
        </w:rPr>
        <w:fldChar w:fldCharType="begin"/>
      </w:r>
      <w:r w:rsidR="00051D94" w:rsidRPr="00AE7EDB">
        <w:rPr>
          <w:noProof/>
        </w:rPr>
        <w:instrText xml:space="preserve"> REF _Ref194072976 \r \h </w:instrText>
      </w:r>
      <w:r w:rsidR="00C87443" w:rsidRPr="00AE7EDB">
        <w:rPr>
          <w:noProof/>
        </w:rPr>
        <w:instrText xml:space="preserve"> \* MERGEFORMAT </w:instrText>
      </w:r>
      <w:r w:rsidR="00051D94" w:rsidRPr="00AE7EDB">
        <w:rPr>
          <w:noProof/>
        </w:rPr>
      </w:r>
      <w:r w:rsidR="00051D94" w:rsidRPr="00AE7EDB">
        <w:rPr>
          <w:noProof/>
        </w:rPr>
        <w:fldChar w:fldCharType="separate"/>
      </w:r>
      <w:r w:rsidR="00C444B5" w:rsidRPr="00AE7EDB">
        <w:rPr>
          <w:noProof/>
        </w:rPr>
        <w:t>3.1.2</w:t>
      </w:r>
      <w:r w:rsidR="00051D94" w:rsidRPr="00AE7EDB">
        <w:rPr>
          <w:noProof/>
        </w:rPr>
        <w:fldChar w:fldCharType="end"/>
      </w:r>
      <w:r w:rsidR="00051D94" w:rsidRPr="00AE7EDB">
        <w:rPr>
          <w:noProof/>
        </w:rPr>
        <w:t xml:space="preserve"> sätestatud asjaolude puudumise kohta;</w:t>
      </w:r>
    </w:p>
    <w:p w14:paraId="73718180" w14:textId="7E34E891" w:rsidR="007010F6" w:rsidRPr="00AE7EDB" w:rsidRDefault="007010F6" w:rsidP="007010F6">
      <w:pPr>
        <w:pStyle w:val="ListParagraph"/>
        <w:numPr>
          <w:ilvl w:val="1"/>
          <w:numId w:val="1"/>
        </w:numPr>
        <w:ind w:left="567" w:hanging="567"/>
        <w:jc w:val="both"/>
        <w:rPr>
          <w:noProof/>
        </w:rPr>
      </w:pPr>
      <w:r w:rsidRPr="00AE7EDB">
        <w:rPr>
          <w:noProof/>
        </w:rPr>
        <w:t>RKIK-i nõudmisel esitab pakkuja</w:t>
      </w:r>
      <w:r w:rsidRPr="00AE7EDB" w:rsidDel="00FE0098">
        <w:rPr>
          <w:noProof/>
        </w:rPr>
        <w:t xml:space="preserve"> </w:t>
      </w:r>
      <w:r w:rsidRPr="00AE7EDB">
        <w:rPr>
          <w:noProof/>
        </w:rPr>
        <w:t xml:space="preserve">asukohariigi pädeva asutuse tõendi maksuvõla puudumise kohta (VT p </w:t>
      </w:r>
      <w:r w:rsidRPr="00AE7EDB">
        <w:rPr>
          <w:noProof/>
        </w:rPr>
        <w:fldChar w:fldCharType="begin"/>
      </w:r>
      <w:r w:rsidRPr="00AE7EDB">
        <w:rPr>
          <w:noProof/>
        </w:rPr>
        <w:instrText xml:space="preserve"> REF _Ref193299443 \r \h </w:instrText>
      </w:r>
      <w:r w:rsidR="00DD1BE4" w:rsidRPr="00AE7EDB">
        <w:rPr>
          <w:noProof/>
        </w:rPr>
        <w:instrText xml:space="preserve"> \* MERGEFORMAT </w:instrText>
      </w:r>
      <w:r w:rsidRPr="00AE7EDB">
        <w:rPr>
          <w:noProof/>
        </w:rPr>
      </w:r>
      <w:r w:rsidRPr="00AE7EDB">
        <w:rPr>
          <w:noProof/>
        </w:rPr>
        <w:fldChar w:fldCharType="separate"/>
      </w:r>
      <w:r w:rsidR="00C444B5" w:rsidRPr="00AE7EDB">
        <w:rPr>
          <w:noProof/>
        </w:rPr>
        <w:t>3.1.3</w:t>
      </w:r>
      <w:r w:rsidRPr="00AE7EDB">
        <w:rPr>
          <w:noProof/>
        </w:rPr>
        <w:fldChar w:fldCharType="end"/>
      </w:r>
      <w:r w:rsidRPr="00AE7EDB">
        <w:rPr>
          <w:noProof/>
        </w:rPr>
        <w:fldChar w:fldCharType="begin"/>
      </w:r>
      <w:r w:rsidRPr="00AE7EDB">
        <w:rPr>
          <w:noProof/>
        </w:rPr>
        <w:instrText xml:space="preserve"> REF _Ref192779219 \r \h  \* MERGEFORMAT </w:instrText>
      </w:r>
      <w:r w:rsidRPr="00AE7EDB">
        <w:rPr>
          <w:noProof/>
        </w:rPr>
      </w:r>
      <w:r w:rsidRPr="00AE7EDB">
        <w:rPr>
          <w:noProof/>
        </w:rPr>
        <w:fldChar w:fldCharType="end"/>
      </w:r>
      <w:r w:rsidRPr="00AE7EDB">
        <w:rPr>
          <w:noProof/>
        </w:rPr>
        <w:t>). Eestis registreeritud pakkujate</w:t>
      </w:r>
      <w:r w:rsidRPr="00AE7EDB" w:rsidDel="00FE0098">
        <w:rPr>
          <w:noProof/>
        </w:rPr>
        <w:t xml:space="preserve"> </w:t>
      </w:r>
      <w:r w:rsidRPr="00AE7EDB">
        <w:rPr>
          <w:noProof/>
        </w:rPr>
        <w:t>andmeid kontrollib RKIK vajadusel ise avalikust andmekogust. Kui RKIK avastab mis tahes ajal valikpakkumise käigus, et pakkuja</w:t>
      </w:r>
      <w:r w:rsidRPr="00AE7EDB" w:rsidDel="00F97105">
        <w:rPr>
          <w:noProof/>
        </w:rPr>
        <w:t xml:space="preserve"> </w:t>
      </w:r>
      <w:r w:rsidRPr="00AE7EDB">
        <w:rPr>
          <w:noProof/>
        </w:rPr>
        <w:t xml:space="preserve">ei vasta VT p-s </w:t>
      </w:r>
      <w:r w:rsidRPr="00AE7EDB">
        <w:rPr>
          <w:noProof/>
        </w:rPr>
        <w:fldChar w:fldCharType="begin"/>
      </w:r>
      <w:r w:rsidRPr="00AE7EDB">
        <w:rPr>
          <w:noProof/>
        </w:rPr>
        <w:instrText xml:space="preserve"> REF _Ref193299443 \r \h </w:instrText>
      </w:r>
      <w:r w:rsidR="00DD1BE4" w:rsidRPr="00AE7EDB">
        <w:rPr>
          <w:noProof/>
        </w:rPr>
        <w:instrText xml:space="preserve"> \* MERGEFORMAT </w:instrText>
      </w:r>
      <w:r w:rsidRPr="00AE7EDB">
        <w:rPr>
          <w:noProof/>
        </w:rPr>
      </w:r>
      <w:r w:rsidRPr="00AE7EDB">
        <w:rPr>
          <w:noProof/>
        </w:rPr>
        <w:fldChar w:fldCharType="separate"/>
      </w:r>
      <w:r w:rsidR="00C444B5" w:rsidRPr="00AE7EDB">
        <w:rPr>
          <w:noProof/>
        </w:rPr>
        <w:t>3.1.3</w:t>
      </w:r>
      <w:r w:rsidRPr="00AE7EDB">
        <w:rPr>
          <w:noProof/>
        </w:rPr>
        <w:fldChar w:fldCharType="end"/>
      </w:r>
      <w:r w:rsidRPr="00AE7EDB">
        <w:rPr>
          <w:noProof/>
        </w:rPr>
        <w:t xml:space="preserve"> sätestatud kvalifitseerimistingimusele, annab ta pakkujale kolm tööpäeva maksuvõla tasumiseks või ajatamiseks. RKIK võib mõjuval põhjusel pakkujale antud tähtaega pikendada. Kui pakkuja on RKIK-i antud tähtpäevaks maksuvõla tasunud või ajatanud, ei kõrvalda RKIK pakkujat</w:t>
      </w:r>
      <w:r w:rsidRPr="00AE7EDB" w:rsidDel="00F97105">
        <w:rPr>
          <w:noProof/>
        </w:rPr>
        <w:t xml:space="preserve"> </w:t>
      </w:r>
      <w:r w:rsidRPr="00AE7EDB">
        <w:rPr>
          <w:noProof/>
        </w:rPr>
        <w:t>valikpakkumiselt.</w:t>
      </w:r>
    </w:p>
    <w:p w14:paraId="05AA82D9" w14:textId="3B492E8C" w:rsidR="008025B5" w:rsidRPr="00AE7EDB" w:rsidRDefault="008025B5" w:rsidP="008025B5">
      <w:pPr>
        <w:pStyle w:val="ListParagraph"/>
        <w:numPr>
          <w:ilvl w:val="1"/>
          <w:numId w:val="1"/>
        </w:numPr>
        <w:ind w:left="567" w:hanging="567"/>
        <w:jc w:val="both"/>
        <w:rPr>
          <w:noProof/>
        </w:rPr>
      </w:pPr>
      <w:r w:rsidRPr="00AE7EDB">
        <w:rPr>
          <w:noProof/>
        </w:rPr>
        <w:t xml:space="preserve">RKIK-i nõudmisel esitab </w:t>
      </w:r>
      <w:r w:rsidR="001470B9" w:rsidRPr="00AE7EDB">
        <w:rPr>
          <w:noProof/>
        </w:rPr>
        <w:t>pakkuja</w:t>
      </w:r>
      <w:r w:rsidR="001470B9" w:rsidRPr="00AE7EDB" w:rsidDel="001470B9">
        <w:rPr>
          <w:noProof/>
        </w:rPr>
        <w:t xml:space="preserve"> </w:t>
      </w:r>
      <w:r w:rsidRPr="00AE7EDB">
        <w:rPr>
          <w:noProof/>
        </w:rPr>
        <w:t>karistusregistri teate kriminaalkorras karistatuse puudumise kohta või isiku asukohariigi kohtu- või haldusorgani väljastatud samaväärse dokumendi</w:t>
      </w:r>
      <w:r w:rsidR="00566837" w:rsidRPr="00AE7EDB">
        <w:rPr>
          <w:noProof/>
        </w:rPr>
        <w:t xml:space="preserve"> (VT p </w:t>
      </w:r>
      <w:r w:rsidR="00566837" w:rsidRPr="00AE7EDB">
        <w:rPr>
          <w:noProof/>
        </w:rPr>
        <w:fldChar w:fldCharType="begin"/>
      </w:r>
      <w:r w:rsidR="00566837" w:rsidRPr="00AE7EDB">
        <w:rPr>
          <w:noProof/>
        </w:rPr>
        <w:instrText xml:space="preserve"> REF _Ref193299530 \r \h  \* MERGEFORMAT </w:instrText>
      </w:r>
      <w:r w:rsidR="00566837" w:rsidRPr="00AE7EDB">
        <w:rPr>
          <w:noProof/>
        </w:rPr>
      </w:r>
      <w:r w:rsidR="00566837" w:rsidRPr="00AE7EDB">
        <w:rPr>
          <w:noProof/>
        </w:rPr>
        <w:fldChar w:fldCharType="separate"/>
      </w:r>
      <w:r w:rsidR="00C444B5" w:rsidRPr="00AE7EDB">
        <w:rPr>
          <w:noProof/>
        </w:rPr>
        <w:t>3.1.4</w:t>
      </w:r>
      <w:r w:rsidR="00566837" w:rsidRPr="00AE7EDB">
        <w:rPr>
          <w:noProof/>
        </w:rPr>
        <w:fldChar w:fldCharType="end"/>
      </w:r>
      <w:r w:rsidR="00566837" w:rsidRPr="00AE7EDB">
        <w:rPr>
          <w:noProof/>
        </w:rPr>
        <w:t>)</w:t>
      </w:r>
      <w:r w:rsidRPr="00AE7EDB">
        <w:rPr>
          <w:noProof/>
        </w:rPr>
        <w:t xml:space="preserve">. Eestis registreeritud </w:t>
      </w:r>
      <w:r w:rsidR="001470B9" w:rsidRPr="00AE7EDB">
        <w:rPr>
          <w:noProof/>
        </w:rPr>
        <w:t>pakkuja</w:t>
      </w:r>
      <w:r w:rsidRPr="00AE7EDB">
        <w:rPr>
          <w:noProof/>
        </w:rPr>
        <w:t xml:space="preserve">te andmeid kontrollib RKIK ise asjaomastest andmebaasidest. Kui </w:t>
      </w:r>
      <w:r w:rsidR="00FE0098" w:rsidRPr="00AE7EDB">
        <w:rPr>
          <w:noProof/>
        </w:rPr>
        <w:t>pakkuja</w:t>
      </w:r>
      <w:r w:rsidRPr="00AE7EDB">
        <w:rPr>
          <w:noProof/>
        </w:rPr>
        <w:t xml:space="preserve"> asukohariik ei väljasta nimetatud dokumente, võib need asendada </w:t>
      </w:r>
      <w:r w:rsidR="00FE0098" w:rsidRPr="00AE7EDB">
        <w:rPr>
          <w:noProof/>
        </w:rPr>
        <w:t>pakkuja</w:t>
      </w:r>
      <w:r w:rsidR="00FE0098" w:rsidRPr="00AE7EDB" w:rsidDel="00FE0098">
        <w:rPr>
          <w:noProof/>
        </w:rPr>
        <w:t xml:space="preserve"> </w:t>
      </w:r>
      <w:r w:rsidRPr="00AE7EDB">
        <w:rPr>
          <w:noProof/>
        </w:rPr>
        <w:t xml:space="preserve">või tema esindaja vande all antud tunnistuse või pädeva justiits- või haldusasutuse või notari või kutseala- või ametiliidu ees </w:t>
      </w:r>
      <w:r w:rsidR="00FE0098" w:rsidRPr="00AE7EDB">
        <w:rPr>
          <w:noProof/>
        </w:rPr>
        <w:t>pakkuja</w:t>
      </w:r>
      <w:r w:rsidR="00FE0098" w:rsidRPr="00AE7EDB" w:rsidDel="00FE0098">
        <w:rPr>
          <w:noProof/>
        </w:rPr>
        <w:t xml:space="preserve"> </w:t>
      </w:r>
      <w:r w:rsidRPr="00AE7EDB">
        <w:rPr>
          <w:noProof/>
        </w:rPr>
        <w:t>asukohariigi õigusaktide kohaselt antud tunnistusega.</w:t>
      </w:r>
    </w:p>
    <w:p w14:paraId="75098D5E" w14:textId="30FC782F" w:rsidR="00D42E05" w:rsidRPr="00AE7EDB" w:rsidRDefault="00515903" w:rsidP="008025B5">
      <w:pPr>
        <w:pStyle w:val="ListParagraph"/>
        <w:numPr>
          <w:ilvl w:val="1"/>
          <w:numId w:val="1"/>
        </w:numPr>
        <w:ind w:left="567" w:hanging="567"/>
        <w:jc w:val="both"/>
        <w:rPr>
          <w:noProof/>
        </w:rPr>
      </w:pPr>
      <w:bookmarkStart w:id="51" w:name="_Ref194401164"/>
      <w:r w:rsidRPr="00AE7EDB">
        <w:rPr>
          <w:noProof/>
        </w:rPr>
        <w:t xml:space="preserve">Kui esialgne pakkumine ei vasta </w:t>
      </w:r>
      <w:r w:rsidR="00A27F32" w:rsidRPr="00AE7EDB">
        <w:rPr>
          <w:noProof/>
        </w:rPr>
        <w:t xml:space="preserve">VT p-s </w:t>
      </w:r>
      <w:r w:rsidR="009F4EDD" w:rsidRPr="00AE7EDB">
        <w:rPr>
          <w:noProof/>
        </w:rPr>
        <w:fldChar w:fldCharType="begin"/>
      </w:r>
      <w:r w:rsidR="009F4EDD" w:rsidRPr="00AE7EDB">
        <w:rPr>
          <w:noProof/>
        </w:rPr>
        <w:instrText xml:space="preserve"> REF _Ref194341987 \r \h </w:instrText>
      </w:r>
      <w:r w:rsidR="001D6936" w:rsidRPr="00AE7EDB">
        <w:rPr>
          <w:noProof/>
        </w:rPr>
        <w:instrText xml:space="preserve"> \* MERGEFORMAT </w:instrText>
      </w:r>
      <w:r w:rsidR="009F4EDD" w:rsidRPr="00AE7EDB">
        <w:rPr>
          <w:noProof/>
        </w:rPr>
      </w:r>
      <w:r w:rsidR="009F4EDD" w:rsidRPr="00AE7EDB">
        <w:rPr>
          <w:noProof/>
        </w:rPr>
        <w:fldChar w:fldCharType="separate"/>
      </w:r>
      <w:r w:rsidR="00C444B5" w:rsidRPr="00AE7EDB">
        <w:rPr>
          <w:noProof/>
        </w:rPr>
        <w:t>7</w:t>
      </w:r>
      <w:r w:rsidR="009F4EDD" w:rsidRPr="00AE7EDB">
        <w:rPr>
          <w:noProof/>
        </w:rPr>
        <w:fldChar w:fldCharType="end"/>
      </w:r>
      <w:r w:rsidR="009F4EDD" w:rsidRPr="00AE7EDB">
        <w:rPr>
          <w:noProof/>
        </w:rPr>
        <w:t xml:space="preserve"> </w:t>
      </w:r>
      <w:r w:rsidR="00985AA2" w:rsidRPr="00AE7EDB">
        <w:rPr>
          <w:noProof/>
        </w:rPr>
        <w:t xml:space="preserve">sätestatud tingimustele, </w:t>
      </w:r>
      <w:r w:rsidR="00897F9D" w:rsidRPr="00AE7EDB">
        <w:rPr>
          <w:noProof/>
        </w:rPr>
        <w:t>kõrval</w:t>
      </w:r>
      <w:r w:rsidR="00D912EB" w:rsidRPr="00AE7EDB">
        <w:rPr>
          <w:noProof/>
        </w:rPr>
        <w:t>dab</w:t>
      </w:r>
      <w:r w:rsidR="00D30DC0" w:rsidRPr="00AE7EDB">
        <w:rPr>
          <w:noProof/>
        </w:rPr>
        <w:t xml:space="preserve"> RKIK </w:t>
      </w:r>
      <w:r w:rsidR="006518FF" w:rsidRPr="00AE7EDB">
        <w:rPr>
          <w:noProof/>
        </w:rPr>
        <w:t>sell</w:t>
      </w:r>
      <w:r w:rsidR="00323675" w:rsidRPr="00AE7EDB">
        <w:rPr>
          <w:noProof/>
        </w:rPr>
        <w:t>e pa</w:t>
      </w:r>
      <w:r w:rsidR="007F3251" w:rsidRPr="00AE7EDB">
        <w:rPr>
          <w:noProof/>
        </w:rPr>
        <w:t xml:space="preserve">kkumise </w:t>
      </w:r>
      <w:r w:rsidR="00EC0252" w:rsidRPr="00AE7EDB">
        <w:rPr>
          <w:noProof/>
        </w:rPr>
        <w:t xml:space="preserve">esitanud </w:t>
      </w:r>
      <w:r w:rsidR="00323675" w:rsidRPr="00AE7EDB">
        <w:rPr>
          <w:noProof/>
        </w:rPr>
        <w:t>pa</w:t>
      </w:r>
      <w:r w:rsidR="007F3251" w:rsidRPr="00AE7EDB">
        <w:rPr>
          <w:noProof/>
        </w:rPr>
        <w:t>kku</w:t>
      </w:r>
      <w:r w:rsidR="00C45475" w:rsidRPr="00AE7EDB">
        <w:rPr>
          <w:noProof/>
        </w:rPr>
        <w:t>ja</w:t>
      </w:r>
      <w:r w:rsidR="007F3251" w:rsidRPr="00AE7EDB">
        <w:rPr>
          <w:noProof/>
        </w:rPr>
        <w:t xml:space="preserve"> valikpakkumise menetlusest. </w:t>
      </w:r>
      <w:r w:rsidR="00141C11" w:rsidRPr="00AE7EDB">
        <w:rPr>
          <w:noProof/>
        </w:rPr>
        <w:t xml:space="preserve">Kui RKIK-i hinnangul on </w:t>
      </w:r>
      <w:r w:rsidR="00395C69" w:rsidRPr="00AE7EDB">
        <w:rPr>
          <w:noProof/>
        </w:rPr>
        <w:t>pakkumuse mitte</w:t>
      </w:r>
      <w:r w:rsidR="00552AD5" w:rsidRPr="00AE7EDB">
        <w:rPr>
          <w:noProof/>
        </w:rPr>
        <w:t xml:space="preserve">vastavus VT p-s </w:t>
      </w:r>
      <w:r w:rsidR="00552AD5" w:rsidRPr="00AE7EDB">
        <w:rPr>
          <w:noProof/>
        </w:rPr>
        <w:fldChar w:fldCharType="begin"/>
      </w:r>
      <w:r w:rsidR="00552AD5" w:rsidRPr="00AE7EDB">
        <w:rPr>
          <w:noProof/>
        </w:rPr>
        <w:instrText xml:space="preserve"> REF _Ref194341987 \r \h </w:instrText>
      </w:r>
      <w:r w:rsidR="001D6936" w:rsidRPr="00AE7EDB">
        <w:rPr>
          <w:noProof/>
        </w:rPr>
        <w:instrText xml:space="preserve"> \* MERGEFORMAT </w:instrText>
      </w:r>
      <w:r w:rsidR="00552AD5" w:rsidRPr="00AE7EDB">
        <w:rPr>
          <w:noProof/>
        </w:rPr>
      </w:r>
      <w:r w:rsidR="00552AD5" w:rsidRPr="00AE7EDB">
        <w:rPr>
          <w:noProof/>
        </w:rPr>
        <w:fldChar w:fldCharType="separate"/>
      </w:r>
      <w:r w:rsidR="00C444B5" w:rsidRPr="00AE7EDB">
        <w:rPr>
          <w:noProof/>
        </w:rPr>
        <w:t>7</w:t>
      </w:r>
      <w:r w:rsidR="00552AD5" w:rsidRPr="00AE7EDB">
        <w:rPr>
          <w:noProof/>
        </w:rPr>
        <w:fldChar w:fldCharType="end"/>
      </w:r>
      <w:r w:rsidR="00552AD5" w:rsidRPr="00AE7EDB">
        <w:rPr>
          <w:noProof/>
        </w:rPr>
        <w:t xml:space="preserve"> sätestatud tingimustele väheoluline, </w:t>
      </w:r>
      <w:r w:rsidR="00AE1AF3" w:rsidRPr="00AE7EDB">
        <w:rPr>
          <w:noProof/>
        </w:rPr>
        <w:t>RKIK võib (</w:t>
      </w:r>
      <w:r w:rsidR="000935D8" w:rsidRPr="00AE7EDB">
        <w:rPr>
          <w:noProof/>
        </w:rPr>
        <w:t xml:space="preserve">kuid ei ole kohustatud ning pakkuja ei saa seda </w:t>
      </w:r>
      <w:r w:rsidR="00000106" w:rsidRPr="00AE7EDB">
        <w:rPr>
          <w:noProof/>
        </w:rPr>
        <w:t xml:space="preserve">RKIK-ilt ka nõuda) </w:t>
      </w:r>
      <w:r w:rsidR="00E13823" w:rsidRPr="00AE7EDB">
        <w:rPr>
          <w:noProof/>
        </w:rPr>
        <w:t xml:space="preserve">lubada </w:t>
      </w:r>
      <w:r w:rsidR="009139D2" w:rsidRPr="00AE7EDB">
        <w:rPr>
          <w:noProof/>
        </w:rPr>
        <w:t xml:space="preserve">sellisel </w:t>
      </w:r>
      <w:r w:rsidR="00A966A4" w:rsidRPr="00AE7EDB">
        <w:rPr>
          <w:noProof/>
        </w:rPr>
        <w:t>pakkujal siiski valikpakkumisel osaleda.</w:t>
      </w:r>
      <w:bookmarkEnd w:id="51"/>
      <w:r w:rsidR="00A966A4" w:rsidRPr="00AE7EDB">
        <w:rPr>
          <w:noProof/>
        </w:rPr>
        <w:t xml:space="preserve"> </w:t>
      </w:r>
      <w:r w:rsidR="00E418F3" w:rsidRPr="00AE7EDB">
        <w:rPr>
          <w:noProof/>
        </w:rPr>
        <w:t xml:space="preserve">RKIK vormistab oma otsuse üksnes juhul, kui ta otsustab </w:t>
      </w:r>
      <w:r w:rsidR="00BC0818" w:rsidRPr="00AE7EDB">
        <w:rPr>
          <w:noProof/>
        </w:rPr>
        <w:t>pakkuja</w:t>
      </w:r>
      <w:r w:rsidR="00E418F3" w:rsidRPr="00AE7EDB">
        <w:rPr>
          <w:noProof/>
        </w:rPr>
        <w:t xml:space="preserve"> valikpakkumiselt kõrvaldada.</w:t>
      </w:r>
    </w:p>
    <w:p w14:paraId="50A550FB" w14:textId="44903729" w:rsidR="002E0117" w:rsidRPr="00AE7EDB" w:rsidRDefault="002E0117" w:rsidP="008025B5">
      <w:pPr>
        <w:pStyle w:val="ListParagraph"/>
        <w:numPr>
          <w:ilvl w:val="1"/>
          <w:numId w:val="1"/>
        </w:numPr>
        <w:ind w:left="567" w:hanging="567"/>
        <w:jc w:val="both"/>
        <w:rPr>
          <w:noProof/>
        </w:rPr>
      </w:pPr>
      <w:bookmarkStart w:id="52" w:name="_Ref194401596"/>
      <w:r w:rsidRPr="00AE7EDB">
        <w:rPr>
          <w:noProof/>
        </w:rPr>
        <w:t xml:space="preserve">Lisaks </w:t>
      </w:r>
      <w:r w:rsidR="001D6936" w:rsidRPr="00AE7EDB">
        <w:rPr>
          <w:noProof/>
        </w:rPr>
        <w:t xml:space="preserve">VT p-s </w:t>
      </w:r>
      <w:r w:rsidR="001D6936" w:rsidRPr="00AE7EDB">
        <w:rPr>
          <w:noProof/>
        </w:rPr>
        <w:fldChar w:fldCharType="begin"/>
      </w:r>
      <w:r w:rsidR="001D6936" w:rsidRPr="00AE7EDB">
        <w:rPr>
          <w:noProof/>
        </w:rPr>
        <w:instrText xml:space="preserve"> REF _Ref194401164 \r \h  \* MERGEFORMAT </w:instrText>
      </w:r>
      <w:r w:rsidR="001D6936" w:rsidRPr="00AE7EDB">
        <w:rPr>
          <w:noProof/>
        </w:rPr>
      </w:r>
      <w:r w:rsidR="001D6936" w:rsidRPr="00AE7EDB">
        <w:rPr>
          <w:noProof/>
        </w:rPr>
        <w:fldChar w:fldCharType="separate"/>
      </w:r>
      <w:r w:rsidR="00C444B5" w:rsidRPr="00AE7EDB">
        <w:rPr>
          <w:noProof/>
        </w:rPr>
        <w:t>8.8</w:t>
      </w:r>
      <w:r w:rsidR="001D6936" w:rsidRPr="00AE7EDB">
        <w:rPr>
          <w:noProof/>
        </w:rPr>
        <w:fldChar w:fldCharType="end"/>
      </w:r>
      <w:r w:rsidR="001D6936" w:rsidRPr="00AE7EDB">
        <w:rPr>
          <w:noProof/>
        </w:rPr>
        <w:t xml:space="preserve"> sätestatule on </w:t>
      </w:r>
      <w:r w:rsidR="003247EB" w:rsidRPr="00AE7EDB">
        <w:rPr>
          <w:noProof/>
        </w:rPr>
        <w:t>RKIK-il õigus otsustada</w:t>
      </w:r>
      <w:r w:rsidR="00434AD6" w:rsidRPr="00AE7EDB">
        <w:rPr>
          <w:noProof/>
        </w:rPr>
        <w:t xml:space="preserve"> kõrvaldada </w:t>
      </w:r>
      <w:r w:rsidR="00D50812" w:rsidRPr="00AE7EDB">
        <w:rPr>
          <w:noProof/>
        </w:rPr>
        <w:t xml:space="preserve">valikpakkumiselt sellise esialgse pakkumise esitanud pakkuja, kelle </w:t>
      </w:r>
      <w:r w:rsidR="00033108" w:rsidRPr="00AE7EDB">
        <w:rPr>
          <w:noProof/>
        </w:rPr>
        <w:t xml:space="preserve">esialgne </w:t>
      </w:r>
      <w:r w:rsidR="00D50812" w:rsidRPr="00AE7EDB">
        <w:rPr>
          <w:noProof/>
        </w:rPr>
        <w:t xml:space="preserve">pakkumine </w:t>
      </w:r>
      <w:r w:rsidR="00024CB9" w:rsidRPr="00AE7EDB">
        <w:rPr>
          <w:noProof/>
        </w:rPr>
        <w:t xml:space="preserve">küll vastab </w:t>
      </w:r>
      <w:r w:rsidR="00084AF5" w:rsidRPr="00AE7EDB">
        <w:rPr>
          <w:noProof/>
        </w:rPr>
        <w:t>ke</w:t>
      </w:r>
      <w:r w:rsidR="00600F5C" w:rsidRPr="00AE7EDB">
        <w:rPr>
          <w:noProof/>
        </w:rPr>
        <w:t xml:space="preserve">htestatud tingimustele, kuid </w:t>
      </w:r>
      <w:r w:rsidR="00A73545" w:rsidRPr="00AE7EDB">
        <w:rPr>
          <w:noProof/>
        </w:rPr>
        <w:t xml:space="preserve">ei ole </w:t>
      </w:r>
      <w:r w:rsidR="00D9226C" w:rsidRPr="00AE7EDB">
        <w:rPr>
          <w:noProof/>
        </w:rPr>
        <w:t>RKIK-i hinnangul</w:t>
      </w:r>
      <w:r w:rsidR="00A73545" w:rsidRPr="00AE7EDB">
        <w:rPr>
          <w:noProof/>
        </w:rPr>
        <w:t xml:space="preserve"> </w:t>
      </w:r>
      <w:r w:rsidR="00560AC7" w:rsidRPr="00AE7EDB">
        <w:rPr>
          <w:noProof/>
        </w:rPr>
        <w:t>riigi jaoks majanduslikult vastuvõetav.</w:t>
      </w:r>
      <w:bookmarkEnd w:id="52"/>
      <w:r w:rsidR="00560AC7" w:rsidRPr="00AE7EDB">
        <w:rPr>
          <w:noProof/>
        </w:rPr>
        <w:t xml:space="preserve"> </w:t>
      </w:r>
      <w:r w:rsidR="009C5C5C" w:rsidRPr="00AE7EDB">
        <w:rPr>
          <w:noProof/>
        </w:rPr>
        <w:t xml:space="preserve">RKIK vormistab oma otsuse üksnes juhul, kui ta otsustab </w:t>
      </w:r>
      <w:r w:rsidR="00F27364" w:rsidRPr="00AE7EDB">
        <w:rPr>
          <w:noProof/>
        </w:rPr>
        <w:t>pakkuja</w:t>
      </w:r>
      <w:r w:rsidR="009C5C5C" w:rsidRPr="00AE7EDB">
        <w:rPr>
          <w:noProof/>
        </w:rPr>
        <w:t xml:space="preserve"> valikpakkumiselt kõrvaldada.</w:t>
      </w:r>
      <w:r w:rsidR="00560AC7" w:rsidRPr="00AE7EDB">
        <w:rPr>
          <w:noProof/>
        </w:rPr>
        <w:t xml:space="preserve"> </w:t>
      </w:r>
    </w:p>
    <w:p w14:paraId="0623E54B" w14:textId="144B5AC4" w:rsidR="0049409B" w:rsidRPr="00AE7EDB" w:rsidRDefault="003119C2" w:rsidP="0049409B">
      <w:pPr>
        <w:pStyle w:val="ListParagraph"/>
        <w:numPr>
          <w:ilvl w:val="1"/>
          <w:numId w:val="1"/>
        </w:numPr>
        <w:ind w:left="567" w:hanging="567"/>
        <w:jc w:val="both"/>
        <w:rPr>
          <w:noProof/>
        </w:rPr>
      </w:pPr>
      <w:r w:rsidRPr="00AE7EDB">
        <w:rPr>
          <w:noProof/>
        </w:rPr>
        <w:t xml:space="preserve">Pakkujaga, kelle esialgne pakkumine RKIK-i hinnangul vastab kehtestatud tingimustele ja kelle esialgne pakkumine ei ole RKIK-i hinnangul majanduslikult vastuvõetamatu, võib RKIK alustada läbirääkimisi. Sellise pakkujaga läbirääkimiste alustamiseks ei pea RKIK olema jõudnud teiste pakkujate </w:t>
      </w:r>
      <w:r w:rsidR="0049409B" w:rsidRPr="00AE7EDB">
        <w:rPr>
          <w:noProof/>
        </w:rPr>
        <w:t>esialgsete pakkumiste</w:t>
      </w:r>
      <w:r w:rsidRPr="00AE7EDB">
        <w:rPr>
          <w:noProof/>
        </w:rPr>
        <w:t xml:space="preserve"> vastavuse kontrollimisega lõpule.</w:t>
      </w:r>
      <w:r w:rsidR="0049409B" w:rsidRPr="00AE7EDB">
        <w:rPr>
          <w:noProof/>
        </w:rPr>
        <w:t xml:space="preserve"> </w:t>
      </w:r>
    </w:p>
    <w:p w14:paraId="3710FCE0" w14:textId="37977A7D" w:rsidR="003119C2" w:rsidRPr="00AE7EDB" w:rsidRDefault="0049409B" w:rsidP="0049409B">
      <w:pPr>
        <w:pStyle w:val="ListParagraph"/>
        <w:numPr>
          <w:ilvl w:val="1"/>
          <w:numId w:val="1"/>
        </w:numPr>
        <w:ind w:left="567" w:hanging="567"/>
        <w:jc w:val="both"/>
        <w:rPr>
          <w:noProof/>
        </w:rPr>
      </w:pPr>
      <w:r w:rsidRPr="00AE7EDB">
        <w:rPr>
          <w:noProof/>
        </w:rPr>
        <w:t>Pakkujad, kelle RKIK on otsustanud valikpakkumise menetlusest kõrvaldada, ei osale edasises valikpakkumise menetluses.</w:t>
      </w:r>
    </w:p>
    <w:p w14:paraId="13674BBE" w14:textId="77777777" w:rsidR="00DB74F5" w:rsidRPr="00AE7EDB" w:rsidRDefault="00DB74F5" w:rsidP="00DB74F5">
      <w:pPr>
        <w:jc w:val="both"/>
        <w:rPr>
          <w:noProof/>
        </w:rPr>
      </w:pPr>
    </w:p>
    <w:p w14:paraId="5E94B021" w14:textId="0B5D8555" w:rsidR="00DB74F5" w:rsidRPr="00AE7EDB" w:rsidRDefault="00DB74F5" w:rsidP="00D86A3F">
      <w:pPr>
        <w:pStyle w:val="Heading1"/>
        <w:numPr>
          <w:ilvl w:val="0"/>
          <w:numId w:val="19"/>
        </w:numPr>
        <w:ind w:left="567" w:hanging="567"/>
        <w:rPr>
          <w:b/>
          <w:bCs/>
          <w:noProof/>
          <w:color w:val="auto"/>
          <w:sz w:val="24"/>
          <w:szCs w:val="24"/>
        </w:rPr>
      </w:pPr>
      <w:bookmarkStart w:id="53" w:name="_Toc195027135"/>
      <w:r w:rsidRPr="00AE7EDB">
        <w:rPr>
          <w:b/>
          <w:bCs/>
          <w:noProof/>
          <w:color w:val="auto"/>
          <w:sz w:val="24"/>
          <w:szCs w:val="24"/>
        </w:rPr>
        <w:lastRenderedPageBreak/>
        <w:t>LÄBIRÄÄKIMISTE ETAPP</w:t>
      </w:r>
      <w:bookmarkEnd w:id="53"/>
    </w:p>
    <w:p w14:paraId="6F0375CB" w14:textId="77777777" w:rsidR="008F66E8" w:rsidRPr="00AE7EDB" w:rsidRDefault="008F66E8" w:rsidP="008F66E8">
      <w:pPr>
        <w:pStyle w:val="ListParagraph"/>
        <w:ind w:left="567"/>
        <w:jc w:val="both"/>
        <w:rPr>
          <w:b/>
          <w:bCs/>
          <w:noProof/>
        </w:rPr>
      </w:pPr>
    </w:p>
    <w:p w14:paraId="573AFAA3" w14:textId="1B12321A" w:rsidR="00DB74F5" w:rsidRPr="00AE7EDB" w:rsidRDefault="00DB74F5" w:rsidP="00FA2D22">
      <w:pPr>
        <w:pStyle w:val="Heading2"/>
        <w:numPr>
          <w:ilvl w:val="0"/>
          <w:numId w:val="1"/>
        </w:numPr>
        <w:ind w:left="567" w:hanging="567"/>
        <w:rPr>
          <w:b/>
          <w:bCs/>
          <w:noProof/>
          <w:color w:val="auto"/>
          <w:sz w:val="24"/>
          <w:szCs w:val="24"/>
        </w:rPr>
      </w:pPr>
      <w:bookmarkStart w:id="54" w:name="_Ref193921510"/>
      <w:bookmarkStart w:id="55" w:name="_Toc195027136"/>
      <w:r w:rsidRPr="00AE7EDB">
        <w:rPr>
          <w:b/>
          <w:bCs/>
          <w:noProof/>
          <w:color w:val="auto"/>
          <w:sz w:val="24"/>
          <w:szCs w:val="24"/>
        </w:rPr>
        <w:t>Läbirääkimiste alustamise ettepanek</w:t>
      </w:r>
      <w:bookmarkEnd w:id="54"/>
      <w:bookmarkEnd w:id="55"/>
      <w:r w:rsidRPr="00AE7EDB">
        <w:rPr>
          <w:b/>
          <w:bCs/>
          <w:noProof/>
          <w:color w:val="auto"/>
          <w:sz w:val="24"/>
          <w:szCs w:val="24"/>
        </w:rPr>
        <w:t xml:space="preserve"> </w:t>
      </w:r>
    </w:p>
    <w:p w14:paraId="2C0A2B68" w14:textId="7AF65B78" w:rsidR="000A5FDB" w:rsidRPr="00AE7EDB" w:rsidRDefault="005C51BE" w:rsidP="00DB74F5">
      <w:pPr>
        <w:pStyle w:val="ListParagraph"/>
        <w:numPr>
          <w:ilvl w:val="1"/>
          <w:numId w:val="1"/>
        </w:numPr>
        <w:ind w:left="567" w:hanging="567"/>
        <w:jc w:val="both"/>
        <w:rPr>
          <w:noProof/>
        </w:rPr>
      </w:pPr>
      <w:r w:rsidRPr="00AE7EDB">
        <w:rPr>
          <w:noProof/>
        </w:rPr>
        <w:t xml:space="preserve">RKIK teeb valikpakkumises osalevatele </w:t>
      </w:r>
      <w:r w:rsidR="000A5FDB" w:rsidRPr="00AE7EDB">
        <w:rPr>
          <w:noProof/>
        </w:rPr>
        <w:t>pakkujatele</w:t>
      </w:r>
      <w:r w:rsidRPr="00AE7EDB">
        <w:rPr>
          <w:noProof/>
        </w:rPr>
        <w:t xml:space="preserve">, </w:t>
      </w:r>
      <w:r w:rsidR="00A93D6F" w:rsidRPr="00AE7EDB">
        <w:rPr>
          <w:noProof/>
        </w:rPr>
        <w:t xml:space="preserve">kes </w:t>
      </w:r>
      <w:r w:rsidR="00CE2F31" w:rsidRPr="00AE7EDB">
        <w:rPr>
          <w:noProof/>
        </w:rPr>
        <w:t>vastasid kvalifitseerimistingimustele</w:t>
      </w:r>
      <w:r w:rsidR="002E405D" w:rsidRPr="00AE7EDB">
        <w:rPr>
          <w:noProof/>
        </w:rPr>
        <w:t xml:space="preserve"> ja</w:t>
      </w:r>
      <w:r w:rsidR="00CE2F31" w:rsidRPr="00AE7EDB">
        <w:rPr>
          <w:noProof/>
        </w:rPr>
        <w:t xml:space="preserve"> kelle </w:t>
      </w:r>
      <w:r w:rsidR="00F41659" w:rsidRPr="00AE7EDB">
        <w:rPr>
          <w:noProof/>
        </w:rPr>
        <w:t xml:space="preserve">esialgne pakkumine </w:t>
      </w:r>
      <w:r w:rsidR="00CE2F31" w:rsidRPr="00AE7EDB">
        <w:rPr>
          <w:noProof/>
        </w:rPr>
        <w:t xml:space="preserve">vastas </w:t>
      </w:r>
      <w:r w:rsidR="00CF22B1" w:rsidRPr="00AE7EDB">
        <w:rPr>
          <w:noProof/>
        </w:rPr>
        <w:t>esialgsele pakkumisele</w:t>
      </w:r>
      <w:r w:rsidR="00CE2F31" w:rsidRPr="00AE7EDB">
        <w:rPr>
          <w:noProof/>
        </w:rPr>
        <w:t xml:space="preserve"> kehtestatud nõuetele</w:t>
      </w:r>
      <w:r w:rsidR="00062B58" w:rsidRPr="00AE7EDB">
        <w:rPr>
          <w:noProof/>
        </w:rPr>
        <w:t xml:space="preserve"> </w:t>
      </w:r>
      <w:r w:rsidR="00CE2F31" w:rsidRPr="00AE7EDB">
        <w:rPr>
          <w:noProof/>
        </w:rPr>
        <w:t xml:space="preserve">ning </w:t>
      </w:r>
      <w:r w:rsidRPr="00AE7EDB">
        <w:rPr>
          <w:noProof/>
        </w:rPr>
        <w:t xml:space="preserve">kelle </w:t>
      </w:r>
      <w:r w:rsidR="00062B58" w:rsidRPr="00AE7EDB">
        <w:rPr>
          <w:noProof/>
        </w:rPr>
        <w:t xml:space="preserve">esialgne pakkumine </w:t>
      </w:r>
      <w:r w:rsidRPr="00AE7EDB">
        <w:rPr>
          <w:noProof/>
        </w:rPr>
        <w:t xml:space="preserve">oli RKIK-i hinnangul majanduslikult piisavalt vastuvõetav </w:t>
      </w:r>
      <w:r w:rsidR="00BD27E3" w:rsidRPr="00AE7EDB">
        <w:rPr>
          <w:noProof/>
        </w:rPr>
        <w:t xml:space="preserve">VT p-i </w:t>
      </w:r>
      <w:r w:rsidR="00B60CCC" w:rsidRPr="00AE7EDB">
        <w:rPr>
          <w:noProof/>
        </w:rPr>
        <w:fldChar w:fldCharType="begin"/>
      </w:r>
      <w:r w:rsidR="00B60CCC" w:rsidRPr="00AE7EDB">
        <w:rPr>
          <w:noProof/>
        </w:rPr>
        <w:instrText xml:space="preserve"> REF _Ref194401596 \r \h </w:instrText>
      </w:r>
      <w:r w:rsidR="00087633" w:rsidRPr="00AE7EDB">
        <w:rPr>
          <w:noProof/>
        </w:rPr>
        <w:instrText xml:space="preserve"> \* MERGEFORMAT </w:instrText>
      </w:r>
      <w:r w:rsidR="00B60CCC" w:rsidRPr="00AE7EDB">
        <w:rPr>
          <w:noProof/>
        </w:rPr>
      </w:r>
      <w:r w:rsidR="00B60CCC" w:rsidRPr="00AE7EDB">
        <w:rPr>
          <w:noProof/>
        </w:rPr>
        <w:fldChar w:fldCharType="separate"/>
      </w:r>
      <w:r w:rsidR="00C444B5" w:rsidRPr="00AE7EDB">
        <w:rPr>
          <w:noProof/>
        </w:rPr>
        <w:t>8.9</w:t>
      </w:r>
      <w:r w:rsidR="00B60CCC" w:rsidRPr="00AE7EDB">
        <w:rPr>
          <w:noProof/>
        </w:rPr>
        <w:fldChar w:fldCharType="end"/>
      </w:r>
      <w:r w:rsidR="00BD27E3" w:rsidRPr="00AE7EDB" w:rsidDel="00B60CCC">
        <w:rPr>
          <w:noProof/>
        </w:rPr>
        <w:t xml:space="preserve"> </w:t>
      </w:r>
      <w:r w:rsidR="00BD27E3" w:rsidRPr="00AE7EDB">
        <w:rPr>
          <w:noProof/>
        </w:rPr>
        <w:t>tähenduses</w:t>
      </w:r>
      <w:r w:rsidRPr="00AE7EDB">
        <w:rPr>
          <w:noProof/>
        </w:rPr>
        <w:t xml:space="preserve">, ettepaneku alustada läbirääkimisi. RKIK esitab nendele </w:t>
      </w:r>
      <w:r w:rsidR="00C37959" w:rsidRPr="00AE7EDB">
        <w:rPr>
          <w:noProof/>
        </w:rPr>
        <w:t xml:space="preserve">pakkujatele </w:t>
      </w:r>
      <w:r w:rsidR="00DB6437" w:rsidRPr="00AE7EDB">
        <w:rPr>
          <w:noProof/>
        </w:rPr>
        <w:t>LAE</w:t>
      </w:r>
      <w:r w:rsidRPr="00AE7EDB">
        <w:rPr>
          <w:noProof/>
        </w:rPr>
        <w:t>.</w:t>
      </w:r>
    </w:p>
    <w:p w14:paraId="6778CCB2" w14:textId="46975F42" w:rsidR="005C51BE" w:rsidRPr="00AE7EDB" w:rsidRDefault="000A5FDB" w:rsidP="00DB74F5">
      <w:pPr>
        <w:pStyle w:val="ListParagraph"/>
        <w:numPr>
          <w:ilvl w:val="1"/>
          <w:numId w:val="1"/>
        </w:numPr>
        <w:ind w:left="567" w:hanging="567"/>
        <w:jc w:val="both"/>
        <w:rPr>
          <w:noProof/>
        </w:rPr>
      </w:pPr>
      <w:r w:rsidRPr="00AE7EDB">
        <w:rPr>
          <w:noProof/>
        </w:rPr>
        <w:t>RKIK ei pea LAE-d esitama kõikidele pakku</w:t>
      </w:r>
      <w:r w:rsidR="00C37959" w:rsidRPr="00AE7EDB">
        <w:rPr>
          <w:noProof/>
        </w:rPr>
        <w:t xml:space="preserve">jatele üheaegselt ja võib LAE </w:t>
      </w:r>
      <w:r w:rsidR="00C80B01" w:rsidRPr="00AE7EDB">
        <w:rPr>
          <w:noProof/>
        </w:rPr>
        <w:t xml:space="preserve">igale pakkujale </w:t>
      </w:r>
      <w:r w:rsidR="00C37959" w:rsidRPr="00AE7EDB">
        <w:rPr>
          <w:noProof/>
        </w:rPr>
        <w:t xml:space="preserve">esitada </w:t>
      </w:r>
      <w:r w:rsidR="00F76E3B" w:rsidRPr="00AE7EDB">
        <w:rPr>
          <w:noProof/>
        </w:rPr>
        <w:t xml:space="preserve">individuaalselt </w:t>
      </w:r>
      <w:r w:rsidR="00466FC2" w:rsidRPr="00AE7EDB">
        <w:rPr>
          <w:noProof/>
        </w:rPr>
        <w:t xml:space="preserve">vastavalt sellele, millal RKIK on </w:t>
      </w:r>
      <w:r w:rsidR="00EA2E67" w:rsidRPr="00AE7EDB">
        <w:rPr>
          <w:noProof/>
        </w:rPr>
        <w:t xml:space="preserve">konkreetse pakkuja suhtes </w:t>
      </w:r>
      <w:r w:rsidR="008968C9" w:rsidRPr="00AE7EDB">
        <w:rPr>
          <w:noProof/>
        </w:rPr>
        <w:t>läbi viinud</w:t>
      </w:r>
      <w:r w:rsidR="00466FC2" w:rsidRPr="00AE7EDB">
        <w:rPr>
          <w:noProof/>
        </w:rPr>
        <w:t xml:space="preserve"> </w:t>
      </w:r>
      <w:r w:rsidR="00C76F7B" w:rsidRPr="00AE7EDB">
        <w:rPr>
          <w:noProof/>
        </w:rPr>
        <w:t>pakkuja kvalifitseerimistingimustele</w:t>
      </w:r>
      <w:r w:rsidR="00822A2A" w:rsidRPr="00AE7EDB">
        <w:rPr>
          <w:noProof/>
        </w:rPr>
        <w:t xml:space="preserve"> ja tema pakkumuse </w:t>
      </w:r>
      <w:r w:rsidR="00C87A60" w:rsidRPr="00AE7EDB">
        <w:rPr>
          <w:noProof/>
        </w:rPr>
        <w:t>nõuetele</w:t>
      </w:r>
      <w:r w:rsidR="00C76F7B" w:rsidRPr="00AE7EDB">
        <w:rPr>
          <w:noProof/>
        </w:rPr>
        <w:t xml:space="preserve"> vastavuse </w:t>
      </w:r>
      <w:r w:rsidR="00D22EB9" w:rsidRPr="00AE7EDB">
        <w:rPr>
          <w:noProof/>
        </w:rPr>
        <w:t xml:space="preserve">ning majandusliku </w:t>
      </w:r>
      <w:r w:rsidR="001603E4" w:rsidRPr="00AE7EDB">
        <w:rPr>
          <w:noProof/>
        </w:rPr>
        <w:t xml:space="preserve">vastuvõetavuse </w:t>
      </w:r>
      <w:r w:rsidR="00C76F7B" w:rsidRPr="00AE7EDB">
        <w:rPr>
          <w:noProof/>
        </w:rPr>
        <w:t>kontrollimise.</w:t>
      </w:r>
      <w:r w:rsidR="005C51BE" w:rsidRPr="00AE7EDB">
        <w:rPr>
          <w:noProof/>
        </w:rPr>
        <w:t xml:space="preserve"> </w:t>
      </w:r>
      <w:r w:rsidR="00BE089C" w:rsidRPr="00AE7EDB">
        <w:rPr>
          <w:noProof/>
        </w:rPr>
        <w:t xml:space="preserve">RKIK võib otsustada alustada pakkujaga läbirääkimisi ka paralleelselt </w:t>
      </w:r>
      <w:r w:rsidR="001A5EB4" w:rsidRPr="00AE7EDB">
        <w:rPr>
          <w:noProof/>
        </w:rPr>
        <w:t xml:space="preserve">selle </w:t>
      </w:r>
      <w:r w:rsidR="00BE089C" w:rsidRPr="00AE7EDB">
        <w:rPr>
          <w:noProof/>
        </w:rPr>
        <w:t>pakkuja kvalifitseerimistingimustele vastavuse kontrollimisega.</w:t>
      </w:r>
    </w:p>
    <w:p w14:paraId="3E8DDCEC" w14:textId="676FD98B" w:rsidR="007A0427" w:rsidRPr="00AE7EDB" w:rsidRDefault="007A0427" w:rsidP="00745B81">
      <w:pPr>
        <w:pStyle w:val="ListParagraph"/>
        <w:numPr>
          <w:ilvl w:val="1"/>
          <w:numId w:val="1"/>
        </w:numPr>
        <w:ind w:left="567" w:hanging="567"/>
        <w:jc w:val="both"/>
        <w:rPr>
          <w:noProof/>
        </w:rPr>
      </w:pPr>
      <w:r w:rsidRPr="00AE7EDB">
        <w:rPr>
          <w:noProof/>
        </w:rPr>
        <w:t xml:space="preserve">LAE-ga koos </w:t>
      </w:r>
      <w:r w:rsidR="003D52CD" w:rsidRPr="00AE7EDB">
        <w:rPr>
          <w:noProof/>
        </w:rPr>
        <w:t>võib</w:t>
      </w:r>
      <w:r w:rsidRPr="00AE7EDB">
        <w:rPr>
          <w:noProof/>
        </w:rPr>
        <w:t xml:space="preserve"> RKIK </w:t>
      </w:r>
      <w:r w:rsidR="003D52CD" w:rsidRPr="00AE7EDB">
        <w:rPr>
          <w:noProof/>
        </w:rPr>
        <w:t xml:space="preserve">esitada </w:t>
      </w:r>
      <w:r w:rsidR="00D263FE" w:rsidRPr="00AE7EDB">
        <w:rPr>
          <w:noProof/>
        </w:rPr>
        <w:t xml:space="preserve">pakkujatele </w:t>
      </w:r>
      <w:r w:rsidRPr="00AE7EDB">
        <w:rPr>
          <w:noProof/>
        </w:rPr>
        <w:t xml:space="preserve">täpsustatud informatsiooni seoses kasutusse antava maaga ja vastavalt vajadusele muud </w:t>
      </w:r>
      <w:r w:rsidR="00906D5A" w:rsidRPr="00AE7EDB">
        <w:rPr>
          <w:noProof/>
        </w:rPr>
        <w:t>läbirääkimistel</w:t>
      </w:r>
      <w:r w:rsidRPr="00AE7EDB">
        <w:rPr>
          <w:noProof/>
        </w:rPr>
        <w:t xml:space="preserve"> osalemiseks vajalikud dokumendid. RKIK võib esitada </w:t>
      </w:r>
      <w:r w:rsidR="00D263FE" w:rsidRPr="00AE7EDB">
        <w:rPr>
          <w:noProof/>
        </w:rPr>
        <w:t xml:space="preserve">pakkujatele </w:t>
      </w:r>
      <w:r w:rsidRPr="00AE7EDB">
        <w:rPr>
          <w:noProof/>
        </w:rPr>
        <w:t xml:space="preserve">näiteks </w:t>
      </w:r>
      <w:r w:rsidR="00F54EE2" w:rsidRPr="00AE7EDB">
        <w:rPr>
          <w:noProof/>
        </w:rPr>
        <w:t xml:space="preserve">muudetud või </w:t>
      </w:r>
      <w:r w:rsidRPr="00AE7EDB">
        <w:rPr>
          <w:noProof/>
        </w:rPr>
        <w:t>täiendatud versiooni hoonestusõiguse lepingust (nii võlaõiguslikust kui asjaõiguslikust lepingust), riigivara kasutamisega seotud andmed, eeskirjad või nende kavandid jne.</w:t>
      </w:r>
      <w:r w:rsidR="00ED0167" w:rsidRPr="00AE7EDB">
        <w:rPr>
          <w:noProof/>
        </w:rPr>
        <w:t xml:space="preserve"> RKIK võib LAE-s </w:t>
      </w:r>
      <w:r w:rsidR="003F1D39" w:rsidRPr="00AE7EDB">
        <w:rPr>
          <w:noProof/>
        </w:rPr>
        <w:t>ja sellega koos esitatavates dokumentide</w:t>
      </w:r>
      <w:r w:rsidR="008A0C3B" w:rsidRPr="00AE7EDB">
        <w:rPr>
          <w:noProof/>
        </w:rPr>
        <w:t>s</w:t>
      </w:r>
      <w:r w:rsidR="003F1D39" w:rsidRPr="00AE7EDB">
        <w:rPr>
          <w:noProof/>
        </w:rPr>
        <w:t xml:space="preserve"> </w:t>
      </w:r>
      <w:r w:rsidR="00CC07AD" w:rsidRPr="00AE7EDB">
        <w:rPr>
          <w:noProof/>
        </w:rPr>
        <w:t xml:space="preserve">muuta, täpsustada või täiendada </w:t>
      </w:r>
      <w:r w:rsidR="008A0C3B" w:rsidRPr="00AE7EDB">
        <w:rPr>
          <w:noProof/>
        </w:rPr>
        <w:t xml:space="preserve">andmeid ja tingimusi </w:t>
      </w:r>
      <w:r w:rsidR="00CC07AD" w:rsidRPr="00AE7EDB">
        <w:rPr>
          <w:noProof/>
        </w:rPr>
        <w:t xml:space="preserve">võrreldes </w:t>
      </w:r>
      <w:r w:rsidR="008A0C3B" w:rsidRPr="00AE7EDB">
        <w:rPr>
          <w:noProof/>
        </w:rPr>
        <w:t>VT-s ja selle lisades esitatuga</w:t>
      </w:r>
      <w:r w:rsidR="00C10324" w:rsidRPr="00AE7EDB">
        <w:rPr>
          <w:noProof/>
        </w:rPr>
        <w:t>, arvestades valikpakkumise menetluse eesmärke</w:t>
      </w:r>
      <w:r w:rsidR="008A0C3B" w:rsidRPr="00AE7EDB">
        <w:rPr>
          <w:noProof/>
        </w:rPr>
        <w:t>.</w:t>
      </w:r>
      <w:r w:rsidR="00CC07AD" w:rsidRPr="00AE7EDB">
        <w:rPr>
          <w:noProof/>
        </w:rPr>
        <w:t xml:space="preserve"> </w:t>
      </w:r>
      <w:r w:rsidRPr="00AE7EDB">
        <w:rPr>
          <w:noProof/>
        </w:rPr>
        <w:t xml:space="preserve"> </w:t>
      </w:r>
    </w:p>
    <w:p w14:paraId="7BED9153" w14:textId="3A1089CC" w:rsidR="00745B81" w:rsidRPr="00AE7EDB" w:rsidRDefault="00745B81" w:rsidP="007A0427">
      <w:pPr>
        <w:pStyle w:val="ListParagraph"/>
        <w:numPr>
          <w:ilvl w:val="1"/>
          <w:numId w:val="1"/>
        </w:numPr>
        <w:ind w:left="567" w:hanging="567"/>
        <w:jc w:val="both"/>
        <w:rPr>
          <w:noProof/>
        </w:rPr>
      </w:pPr>
      <w:r w:rsidRPr="00AE7EDB">
        <w:rPr>
          <w:noProof/>
        </w:rPr>
        <w:t xml:space="preserve">Läbi võib rääkida kõikide </w:t>
      </w:r>
      <w:r w:rsidR="00093CF8" w:rsidRPr="00AE7EDB">
        <w:rPr>
          <w:noProof/>
        </w:rPr>
        <w:t xml:space="preserve">valikpakkumise </w:t>
      </w:r>
      <w:r w:rsidRPr="00AE7EDB">
        <w:rPr>
          <w:noProof/>
        </w:rPr>
        <w:t xml:space="preserve">tingimuste </w:t>
      </w:r>
      <w:r w:rsidR="008A328D" w:rsidRPr="00AE7EDB">
        <w:rPr>
          <w:noProof/>
        </w:rPr>
        <w:t xml:space="preserve">(sealhulgas hoonestusõiguse lepingute ja taristu teenuslepingu tingimuste) </w:t>
      </w:r>
      <w:r w:rsidRPr="00AE7EDB">
        <w:rPr>
          <w:noProof/>
        </w:rPr>
        <w:t xml:space="preserve">üle, välja arvatud need tingimused, mille osas </w:t>
      </w:r>
      <w:r w:rsidR="002B3F06" w:rsidRPr="00AE7EDB">
        <w:rPr>
          <w:noProof/>
        </w:rPr>
        <w:t xml:space="preserve">RKIK </w:t>
      </w:r>
      <w:r w:rsidR="00F85091" w:rsidRPr="00AE7EDB">
        <w:rPr>
          <w:noProof/>
        </w:rPr>
        <w:t xml:space="preserve">otsustab mitte </w:t>
      </w:r>
      <w:r w:rsidR="002B3F06" w:rsidRPr="00AE7EDB">
        <w:rPr>
          <w:noProof/>
        </w:rPr>
        <w:t xml:space="preserve">läbi rääkida või lubab </w:t>
      </w:r>
      <w:r w:rsidR="007A0427" w:rsidRPr="00AE7EDB">
        <w:rPr>
          <w:noProof/>
        </w:rPr>
        <w:t xml:space="preserve">läbirääkimisi </w:t>
      </w:r>
      <w:r w:rsidR="002B3F06" w:rsidRPr="00AE7EDB">
        <w:rPr>
          <w:noProof/>
        </w:rPr>
        <w:t>piiratud ulatuses. RKIK määrab tingimuse läbiräägitavuse ja läbirääkimise ulatuse.</w:t>
      </w:r>
      <w:r w:rsidR="004B2721" w:rsidRPr="00AE7EDB">
        <w:rPr>
          <w:noProof/>
        </w:rPr>
        <w:t xml:space="preserve"> RKIK võib mis tahes ajal </w:t>
      </w:r>
      <w:r w:rsidR="002B69E1" w:rsidRPr="00AE7EDB">
        <w:rPr>
          <w:noProof/>
        </w:rPr>
        <w:t>kuni läbirääkimiste lõppemiseni otsustada</w:t>
      </w:r>
      <w:r w:rsidR="00E82AA2" w:rsidRPr="00AE7EDB">
        <w:rPr>
          <w:noProof/>
        </w:rPr>
        <w:t xml:space="preserve"> selle üle, kas tingimus on läbiräägitav ja millises ulatuses</w:t>
      </w:r>
      <w:r w:rsidR="00D2127C" w:rsidRPr="00AE7EDB">
        <w:rPr>
          <w:noProof/>
        </w:rPr>
        <w:t xml:space="preserve">, sh lõpetada mis tahes ajal tingimuse üle läbirääkimised või fikseerida </w:t>
      </w:r>
      <w:r w:rsidR="005C6396" w:rsidRPr="00AE7EDB">
        <w:rPr>
          <w:noProof/>
        </w:rPr>
        <w:t xml:space="preserve">mõne tingimuse </w:t>
      </w:r>
      <w:r w:rsidR="00AC5A6F" w:rsidRPr="00AE7EDB">
        <w:rPr>
          <w:noProof/>
        </w:rPr>
        <w:t xml:space="preserve">mitteläbiräägitavana RKIK-i </w:t>
      </w:r>
      <w:r w:rsidR="00EB1DE0" w:rsidRPr="00AE7EDB">
        <w:rPr>
          <w:noProof/>
        </w:rPr>
        <w:t>määratud</w:t>
      </w:r>
      <w:r w:rsidR="00AC5A6F" w:rsidRPr="00AE7EDB">
        <w:rPr>
          <w:noProof/>
        </w:rPr>
        <w:t xml:space="preserve"> kujul</w:t>
      </w:r>
      <w:r w:rsidR="009345EA" w:rsidRPr="00AE7EDB">
        <w:rPr>
          <w:noProof/>
        </w:rPr>
        <w:t xml:space="preserve">, teavitades sellest </w:t>
      </w:r>
      <w:r w:rsidR="00832EC5" w:rsidRPr="00AE7EDB">
        <w:rPr>
          <w:noProof/>
        </w:rPr>
        <w:t xml:space="preserve">vastavalt </w:t>
      </w:r>
      <w:r w:rsidR="00060C6E" w:rsidRPr="00AE7EDB">
        <w:rPr>
          <w:noProof/>
        </w:rPr>
        <w:t>valikpakkumisel osalejaid</w:t>
      </w:r>
      <w:r w:rsidR="00AC5A6F" w:rsidRPr="00AE7EDB">
        <w:rPr>
          <w:noProof/>
        </w:rPr>
        <w:t>.</w:t>
      </w:r>
      <w:r w:rsidR="00207065" w:rsidRPr="00AE7EDB">
        <w:rPr>
          <w:noProof/>
        </w:rPr>
        <w:t xml:space="preserve"> </w:t>
      </w:r>
    </w:p>
    <w:p w14:paraId="4D1E1470" w14:textId="7C4499E1" w:rsidR="005C51BE" w:rsidRPr="00AE7EDB" w:rsidRDefault="005C51BE" w:rsidP="00DB74F5">
      <w:pPr>
        <w:pStyle w:val="ListParagraph"/>
        <w:numPr>
          <w:ilvl w:val="1"/>
          <w:numId w:val="1"/>
        </w:numPr>
        <w:ind w:left="567" w:hanging="567"/>
        <w:jc w:val="both"/>
        <w:rPr>
          <w:noProof/>
        </w:rPr>
      </w:pPr>
      <w:bookmarkStart w:id="56" w:name="_Ref192866743"/>
      <w:r w:rsidRPr="00AE7EDB">
        <w:rPr>
          <w:noProof/>
        </w:rPr>
        <w:t>Peamiselt toimuvad läbirääkimised järgmiste teemade üle</w:t>
      </w:r>
      <w:r w:rsidR="00143DD0" w:rsidRPr="00AE7EDB">
        <w:rPr>
          <w:noProof/>
        </w:rPr>
        <w:t xml:space="preserve"> (mitteammendav loetelu)</w:t>
      </w:r>
      <w:r w:rsidRPr="00AE7EDB">
        <w:rPr>
          <w:noProof/>
        </w:rPr>
        <w:t>:</w:t>
      </w:r>
      <w:bookmarkEnd w:id="56"/>
    </w:p>
    <w:p w14:paraId="1FBE36E1" w14:textId="4512E2D4" w:rsidR="006E32D9" w:rsidRPr="00AE7EDB" w:rsidRDefault="00CB5874" w:rsidP="006E32D9">
      <w:pPr>
        <w:pStyle w:val="ListParagraph"/>
        <w:numPr>
          <w:ilvl w:val="2"/>
          <w:numId w:val="1"/>
        </w:numPr>
        <w:ind w:left="1418" w:hanging="851"/>
        <w:jc w:val="both"/>
        <w:rPr>
          <w:noProof/>
        </w:rPr>
      </w:pPr>
      <w:r w:rsidRPr="00AE7EDB">
        <w:rPr>
          <w:noProof/>
        </w:rPr>
        <w:t>pakkuja</w:t>
      </w:r>
      <w:r w:rsidR="005C51BE" w:rsidRPr="00AE7EDB">
        <w:rPr>
          <w:noProof/>
        </w:rPr>
        <w:t xml:space="preserve"> tegevuskava riigivara kasutamisel</w:t>
      </w:r>
      <w:r w:rsidR="00F2015F" w:rsidRPr="00AE7EDB">
        <w:rPr>
          <w:noProof/>
        </w:rPr>
        <w:t xml:space="preserve"> ja selle vastavus riigivara kasutusse andmise eesmärgile</w:t>
      </w:r>
      <w:r w:rsidR="005C51BE" w:rsidRPr="00AE7EDB">
        <w:rPr>
          <w:noProof/>
        </w:rPr>
        <w:t>;</w:t>
      </w:r>
    </w:p>
    <w:p w14:paraId="1137268A" w14:textId="0094A7B3" w:rsidR="006E32D9" w:rsidRPr="00AE7EDB" w:rsidRDefault="00825CF9" w:rsidP="006E32D9">
      <w:pPr>
        <w:pStyle w:val="ListParagraph"/>
        <w:numPr>
          <w:ilvl w:val="2"/>
          <w:numId w:val="1"/>
        </w:numPr>
        <w:ind w:left="1418" w:hanging="851"/>
        <w:jc w:val="both"/>
        <w:rPr>
          <w:noProof/>
        </w:rPr>
      </w:pPr>
      <w:r w:rsidRPr="00AE7EDB">
        <w:rPr>
          <w:noProof/>
        </w:rPr>
        <w:t xml:space="preserve">pakkuja </w:t>
      </w:r>
      <w:r w:rsidR="003E5807" w:rsidRPr="00AE7EDB">
        <w:rPr>
          <w:noProof/>
        </w:rPr>
        <w:t>projekti organisatsiooniline struktuur</w:t>
      </w:r>
      <w:r w:rsidR="003C086C" w:rsidRPr="00AE7EDB">
        <w:rPr>
          <w:noProof/>
        </w:rPr>
        <w:t>;</w:t>
      </w:r>
    </w:p>
    <w:p w14:paraId="46C4A977" w14:textId="61F238D8" w:rsidR="006E32D9" w:rsidRPr="00AE7EDB" w:rsidRDefault="00825CF9" w:rsidP="006E32D9">
      <w:pPr>
        <w:pStyle w:val="ListParagraph"/>
        <w:numPr>
          <w:ilvl w:val="2"/>
          <w:numId w:val="1"/>
        </w:numPr>
        <w:ind w:left="1418" w:hanging="851"/>
        <w:jc w:val="both"/>
        <w:rPr>
          <w:noProof/>
        </w:rPr>
      </w:pPr>
      <w:r w:rsidRPr="00AE7EDB">
        <w:rPr>
          <w:noProof/>
        </w:rPr>
        <w:t xml:space="preserve">pakkuja </w:t>
      </w:r>
      <w:r w:rsidR="00A82DF6" w:rsidRPr="00AE7EDB">
        <w:rPr>
          <w:noProof/>
        </w:rPr>
        <w:t>projekti äriplaan</w:t>
      </w:r>
      <w:r w:rsidR="00F2015F" w:rsidRPr="00AE7EDB">
        <w:rPr>
          <w:noProof/>
        </w:rPr>
        <w:t>;</w:t>
      </w:r>
    </w:p>
    <w:p w14:paraId="3CF0B157" w14:textId="6860F206" w:rsidR="006E32D9" w:rsidRPr="00AE7EDB" w:rsidRDefault="00825CF9" w:rsidP="006E32D9">
      <w:pPr>
        <w:pStyle w:val="ListParagraph"/>
        <w:numPr>
          <w:ilvl w:val="2"/>
          <w:numId w:val="1"/>
        </w:numPr>
        <w:ind w:left="1418" w:hanging="851"/>
        <w:jc w:val="both"/>
        <w:rPr>
          <w:noProof/>
        </w:rPr>
      </w:pPr>
      <w:r w:rsidRPr="00AE7EDB">
        <w:rPr>
          <w:noProof/>
        </w:rPr>
        <w:t xml:space="preserve">pakkuja </w:t>
      </w:r>
      <w:r w:rsidR="00F2015F" w:rsidRPr="00AE7EDB">
        <w:rPr>
          <w:noProof/>
        </w:rPr>
        <w:t xml:space="preserve">ressursivajadus tegevuskava ja äriplaani kohaste tegevuste jaoks (sh kasutusse antava maa-ala suurus, </w:t>
      </w:r>
      <w:r w:rsidR="00BD5039" w:rsidRPr="00AE7EDB">
        <w:rPr>
          <w:noProof/>
        </w:rPr>
        <w:t>baas</w:t>
      </w:r>
      <w:r w:rsidR="00F2015F" w:rsidRPr="00AE7EDB">
        <w:rPr>
          <w:noProof/>
        </w:rPr>
        <w:t>taristu</w:t>
      </w:r>
      <w:r w:rsidR="00BD5039" w:rsidRPr="00AE7EDB">
        <w:rPr>
          <w:noProof/>
        </w:rPr>
        <w:t xml:space="preserve"> </w:t>
      </w:r>
      <w:r w:rsidR="00F2015F" w:rsidRPr="00AE7EDB">
        <w:rPr>
          <w:noProof/>
        </w:rPr>
        <w:t xml:space="preserve">vajadused, hoonete ja rajatiste vajadused, </w:t>
      </w:r>
      <w:r w:rsidR="00EB4702" w:rsidRPr="00AE7EDB">
        <w:rPr>
          <w:noProof/>
        </w:rPr>
        <w:t xml:space="preserve">sh laomahu vajadused, </w:t>
      </w:r>
      <w:r w:rsidR="00F2015F" w:rsidRPr="00AE7EDB">
        <w:rPr>
          <w:noProof/>
        </w:rPr>
        <w:t>tootmise spetsiifilised vajadused, teenused jne);</w:t>
      </w:r>
    </w:p>
    <w:p w14:paraId="24DC500A" w14:textId="1C4E6D1A" w:rsidR="006E32D9" w:rsidRPr="00AE7EDB" w:rsidRDefault="00F2015F" w:rsidP="006E32D9">
      <w:pPr>
        <w:pStyle w:val="ListParagraph"/>
        <w:numPr>
          <w:ilvl w:val="2"/>
          <w:numId w:val="1"/>
        </w:numPr>
        <w:ind w:left="1418" w:hanging="851"/>
        <w:jc w:val="both"/>
        <w:rPr>
          <w:noProof/>
        </w:rPr>
      </w:pPr>
      <w:r w:rsidRPr="00AE7EDB">
        <w:rPr>
          <w:noProof/>
        </w:rPr>
        <w:t xml:space="preserve">RKIK-i pakutav ressurss (baastaristu, </w:t>
      </w:r>
      <w:r w:rsidR="00E6711F" w:rsidRPr="00AE7EDB">
        <w:rPr>
          <w:noProof/>
        </w:rPr>
        <w:t xml:space="preserve">taristu, </w:t>
      </w:r>
      <w:r w:rsidRPr="00AE7EDB">
        <w:rPr>
          <w:noProof/>
        </w:rPr>
        <w:t>teenused jne);</w:t>
      </w:r>
    </w:p>
    <w:p w14:paraId="18368417" w14:textId="730CC2AF" w:rsidR="006E32D9" w:rsidRPr="00AE7EDB" w:rsidRDefault="00823B95" w:rsidP="006E32D9">
      <w:pPr>
        <w:pStyle w:val="ListParagraph"/>
        <w:numPr>
          <w:ilvl w:val="2"/>
          <w:numId w:val="1"/>
        </w:numPr>
        <w:ind w:left="1418" w:hanging="851"/>
        <w:jc w:val="both"/>
        <w:rPr>
          <w:noProof/>
        </w:rPr>
      </w:pPr>
      <w:r w:rsidRPr="00AE7EDB">
        <w:rPr>
          <w:noProof/>
        </w:rPr>
        <w:t>kulude ja tasude täpsem struktuur</w:t>
      </w:r>
      <w:r w:rsidR="007A0427" w:rsidRPr="00AE7EDB">
        <w:rPr>
          <w:noProof/>
        </w:rPr>
        <w:t>;</w:t>
      </w:r>
    </w:p>
    <w:p w14:paraId="31EDE9A7" w14:textId="7197269E" w:rsidR="00F2015F" w:rsidRPr="00AE7EDB" w:rsidRDefault="007A0427" w:rsidP="006E32D9">
      <w:pPr>
        <w:pStyle w:val="ListParagraph"/>
        <w:numPr>
          <w:ilvl w:val="2"/>
          <w:numId w:val="1"/>
        </w:numPr>
        <w:ind w:left="1418" w:hanging="851"/>
        <w:jc w:val="both"/>
        <w:rPr>
          <w:noProof/>
        </w:rPr>
      </w:pPr>
      <w:r w:rsidRPr="00AE7EDB">
        <w:rPr>
          <w:noProof/>
        </w:rPr>
        <w:t>hoonestusõiguse lepingu (nii võlaõiguslik kui asjaõiguslik leping) tingimused</w:t>
      </w:r>
      <w:r w:rsidR="00EE682A" w:rsidRPr="00AE7EDB">
        <w:rPr>
          <w:noProof/>
        </w:rPr>
        <w:t xml:space="preserve"> ja taristu </w:t>
      </w:r>
      <w:r w:rsidR="00FB02C5" w:rsidRPr="00AE7EDB">
        <w:rPr>
          <w:noProof/>
        </w:rPr>
        <w:t>teenuslepingu</w:t>
      </w:r>
      <w:r w:rsidR="00EF46BB" w:rsidRPr="00AE7EDB">
        <w:rPr>
          <w:noProof/>
        </w:rPr>
        <w:t xml:space="preserve"> </w:t>
      </w:r>
      <w:r w:rsidR="00EE682A" w:rsidRPr="00AE7EDB">
        <w:rPr>
          <w:noProof/>
        </w:rPr>
        <w:t>tingimused</w:t>
      </w:r>
      <w:r w:rsidR="00F2015F" w:rsidRPr="00AE7EDB">
        <w:rPr>
          <w:noProof/>
        </w:rPr>
        <w:t>.</w:t>
      </w:r>
    </w:p>
    <w:p w14:paraId="5B98DF70" w14:textId="4B2743F0" w:rsidR="00F2015F" w:rsidRPr="00AE7EDB" w:rsidRDefault="007A0427" w:rsidP="00DB74F5">
      <w:pPr>
        <w:pStyle w:val="ListParagraph"/>
        <w:numPr>
          <w:ilvl w:val="1"/>
          <w:numId w:val="1"/>
        </w:numPr>
        <w:ind w:left="567" w:hanging="567"/>
        <w:jc w:val="both"/>
        <w:rPr>
          <w:noProof/>
        </w:rPr>
      </w:pPr>
      <w:bookmarkStart w:id="57" w:name="_Ref192866750"/>
      <w:r w:rsidRPr="00AE7EDB">
        <w:rPr>
          <w:noProof/>
        </w:rPr>
        <w:t xml:space="preserve">Riigivara </w:t>
      </w:r>
      <w:r w:rsidR="00E64B0A" w:rsidRPr="00AE7EDB">
        <w:rPr>
          <w:noProof/>
        </w:rPr>
        <w:t xml:space="preserve">kasutamise eest </w:t>
      </w:r>
      <w:r w:rsidR="00430FF1" w:rsidRPr="00AE7EDB">
        <w:rPr>
          <w:noProof/>
        </w:rPr>
        <w:t xml:space="preserve">makstavate tasude ja kulude </w:t>
      </w:r>
      <w:r w:rsidR="002B3F06" w:rsidRPr="00AE7EDB">
        <w:rPr>
          <w:noProof/>
        </w:rPr>
        <w:t xml:space="preserve">mudeli üle peetavate läbirääkimiste osas </w:t>
      </w:r>
      <w:r w:rsidRPr="00AE7EDB">
        <w:rPr>
          <w:noProof/>
        </w:rPr>
        <w:t>lähtub RKIK</w:t>
      </w:r>
      <w:r w:rsidR="002B3F06" w:rsidRPr="00AE7EDB">
        <w:rPr>
          <w:noProof/>
        </w:rPr>
        <w:t xml:space="preserve"> järgmis</w:t>
      </w:r>
      <w:r w:rsidRPr="00AE7EDB">
        <w:rPr>
          <w:noProof/>
        </w:rPr>
        <w:t>test</w:t>
      </w:r>
      <w:r w:rsidR="002B3F06" w:rsidRPr="00AE7EDB">
        <w:rPr>
          <w:noProof/>
        </w:rPr>
        <w:t xml:space="preserve"> põhimõt</w:t>
      </w:r>
      <w:r w:rsidRPr="00AE7EDB">
        <w:rPr>
          <w:noProof/>
        </w:rPr>
        <w:t>etest</w:t>
      </w:r>
      <w:r w:rsidR="002B3F06" w:rsidRPr="00AE7EDB">
        <w:rPr>
          <w:noProof/>
        </w:rPr>
        <w:t>:</w:t>
      </w:r>
      <w:bookmarkEnd w:id="57"/>
    </w:p>
    <w:p w14:paraId="3A6A4A0A" w14:textId="6F00EB9F" w:rsidR="006E32D9" w:rsidRPr="00AE7EDB" w:rsidRDefault="00BE089C" w:rsidP="006E32D9">
      <w:pPr>
        <w:pStyle w:val="ListParagraph"/>
        <w:numPr>
          <w:ilvl w:val="2"/>
          <w:numId w:val="1"/>
        </w:numPr>
        <w:ind w:left="1418" w:hanging="851"/>
        <w:jc w:val="both"/>
        <w:rPr>
          <w:noProof/>
        </w:rPr>
      </w:pPr>
      <w:r w:rsidRPr="00AE7EDB">
        <w:rPr>
          <w:noProof/>
        </w:rPr>
        <w:t xml:space="preserve">VT p-s </w:t>
      </w:r>
      <w:r w:rsidRPr="00AE7EDB">
        <w:rPr>
          <w:noProof/>
        </w:rPr>
        <w:fldChar w:fldCharType="begin"/>
      </w:r>
      <w:r w:rsidRPr="00AE7EDB">
        <w:rPr>
          <w:noProof/>
        </w:rPr>
        <w:instrText xml:space="preserve"> REF _Ref194956103 \r \h  \* MERGEFORMAT </w:instrText>
      </w:r>
      <w:r w:rsidRPr="00AE7EDB">
        <w:rPr>
          <w:noProof/>
        </w:rPr>
      </w:r>
      <w:r w:rsidRPr="00AE7EDB">
        <w:rPr>
          <w:noProof/>
        </w:rPr>
        <w:fldChar w:fldCharType="separate"/>
      </w:r>
      <w:r w:rsidR="00C444B5" w:rsidRPr="00AE7EDB">
        <w:rPr>
          <w:noProof/>
        </w:rPr>
        <w:t>4.1</w:t>
      </w:r>
      <w:r w:rsidRPr="00AE7EDB">
        <w:rPr>
          <w:noProof/>
        </w:rPr>
        <w:fldChar w:fldCharType="end"/>
      </w:r>
      <w:r w:rsidRPr="00AE7EDB">
        <w:rPr>
          <w:noProof/>
        </w:rPr>
        <w:t xml:space="preserve"> sätestatud kasutustasu </w:t>
      </w:r>
      <w:r w:rsidR="002B3F06" w:rsidRPr="00AE7EDB">
        <w:rPr>
          <w:noProof/>
        </w:rPr>
        <w:t>suurus ei ole läbiräägitav;</w:t>
      </w:r>
    </w:p>
    <w:p w14:paraId="719CFDAD" w14:textId="39F0A166" w:rsidR="006E32D9" w:rsidRPr="00AE7EDB" w:rsidRDefault="002B3F06" w:rsidP="006E32D9">
      <w:pPr>
        <w:pStyle w:val="ListParagraph"/>
        <w:numPr>
          <w:ilvl w:val="2"/>
          <w:numId w:val="1"/>
        </w:numPr>
        <w:ind w:left="1418" w:hanging="851"/>
        <w:jc w:val="both"/>
        <w:rPr>
          <w:noProof/>
        </w:rPr>
      </w:pPr>
      <w:r w:rsidRPr="00AE7EDB">
        <w:rPr>
          <w:noProof/>
        </w:rPr>
        <w:t>põhimõte, et riigivara kasutaja peab kandma riigivara kasutamisega seotud kulutused, ei ole läbiräägitav, kuid läbi võib rääkida nende kulude kandmise põhimõtete ja korralduse üle;</w:t>
      </w:r>
    </w:p>
    <w:p w14:paraId="56699027" w14:textId="77777777" w:rsidR="006E32D9" w:rsidRPr="00AE7EDB" w:rsidRDefault="007734DF" w:rsidP="006E32D9">
      <w:pPr>
        <w:pStyle w:val="ListParagraph"/>
        <w:numPr>
          <w:ilvl w:val="2"/>
          <w:numId w:val="1"/>
        </w:numPr>
        <w:ind w:left="1418" w:hanging="851"/>
        <w:jc w:val="both"/>
        <w:rPr>
          <w:noProof/>
        </w:rPr>
      </w:pPr>
      <w:r w:rsidRPr="00AE7EDB">
        <w:rPr>
          <w:noProof/>
        </w:rPr>
        <w:t xml:space="preserve">hoonestusõiguse </w:t>
      </w:r>
      <w:r w:rsidR="002B3F06" w:rsidRPr="00AE7EDB">
        <w:rPr>
          <w:noProof/>
        </w:rPr>
        <w:t>lepingus nähakse ette kasutustasu suuruse muutmise põhimõtted, kuid kasutustasu suuruse muutmise põhimõtete üle võib läbi rääkida;</w:t>
      </w:r>
    </w:p>
    <w:p w14:paraId="69ACAEEA" w14:textId="14FDCB22" w:rsidR="002B3F06" w:rsidRPr="00AE7EDB" w:rsidRDefault="002B3F06" w:rsidP="006E32D9">
      <w:pPr>
        <w:pStyle w:val="ListParagraph"/>
        <w:numPr>
          <w:ilvl w:val="2"/>
          <w:numId w:val="1"/>
        </w:numPr>
        <w:ind w:left="1418" w:hanging="851"/>
        <w:jc w:val="both"/>
        <w:rPr>
          <w:noProof/>
        </w:rPr>
      </w:pPr>
      <w:r w:rsidRPr="00AE7EDB">
        <w:rPr>
          <w:noProof/>
        </w:rPr>
        <w:t xml:space="preserve">RKIK määrab </w:t>
      </w:r>
      <w:r w:rsidR="00206C53" w:rsidRPr="00AE7EDB">
        <w:rPr>
          <w:noProof/>
        </w:rPr>
        <w:t>kulude ja tasude</w:t>
      </w:r>
      <w:r w:rsidRPr="00AE7EDB">
        <w:rPr>
          <w:noProof/>
        </w:rPr>
        <w:t xml:space="preserve"> </w:t>
      </w:r>
      <w:r w:rsidR="002649F0" w:rsidRPr="00AE7EDB">
        <w:rPr>
          <w:noProof/>
        </w:rPr>
        <w:t>täpsema struktuuri</w:t>
      </w:r>
      <w:r w:rsidRPr="00AE7EDB">
        <w:rPr>
          <w:noProof/>
        </w:rPr>
        <w:t xml:space="preserve">(sh kasutustasu suuruse muutmise põhimõtted) </w:t>
      </w:r>
      <w:r w:rsidR="00053565" w:rsidRPr="00AE7EDB">
        <w:rPr>
          <w:noProof/>
        </w:rPr>
        <w:t xml:space="preserve">lõplikult </w:t>
      </w:r>
      <w:r w:rsidRPr="00AE7EDB">
        <w:rPr>
          <w:noProof/>
        </w:rPr>
        <w:t xml:space="preserve">kindlaks pärast läbirääkimiste lõppu ning esitab </w:t>
      </w:r>
      <w:r w:rsidR="00053565" w:rsidRPr="00AE7EDB">
        <w:rPr>
          <w:noProof/>
        </w:rPr>
        <w:t>lõpliku</w:t>
      </w:r>
      <w:r w:rsidR="00A4378E" w:rsidRPr="00AE7EDB">
        <w:rPr>
          <w:noProof/>
        </w:rPr>
        <w:t xml:space="preserve">d tingimused </w:t>
      </w:r>
      <w:r w:rsidRPr="00AE7EDB">
        <w:rPr>
          <w:noProof/>
        </w:rPr>
        <w:t xml:space="preserve">taotlejatele </w:t>
      </w:r>
      <w:r w:rsidR="00A4378E" w:rsidRPr="00AE7EDB">
        <w:rPr>
          <w:noProof/>
        </w:rPr>
        <w:t>PEE-s</w:t>
      </w:r>
      <w:r w:rsidRPr="00AE7EDB">
        <w:rPr>
          <w:noProof/>
        </w:rPr>
        <w:t xml:space="preserve">. </w:t>
      </w:r>
    </w:p>
    <w:p w14:paraId="741E0D4D" w14:textId="0230D394" w:rsidR="00370FD4" w:rsidRPr="00AE7EDB" w:rsidRDefault="00370FD4" w:rsidP="007A0427">
      <w:pPr>
        <w:pStyle w:val="ListParagraph"/>
        <w:numPr>
          <w:ilvl w:val="1"/>
          <w:numId w:val="1"/>
        </w:numPr>
        <w:ind w:left="567" w:hanging="567"/>
        <w:jc w:val="both"/>
        <w:rPr>
          <w:noProof/>
        </w:rPr>
      </w:pPr>
      <w:r w:rsidRPr="00AE7EDB">
        <w:rPr>
          <w:noProof/>
        </w:rPr>
        <w:t xml:space="preserve">Läbirääkimistel </w:t>
      </w:r>
      <w:r w:rsidR="00F57482" w:rsidRPr="00AE7EDB">
        <w:rPr>
          <w:noProof/>
        </w:rPr>
        <w:t xml:space="preserve">võib läbi rääkida ka </w:t>
      </w:r>
      <w:bookmarkStart w:id="58" w:name="_Hlk194578885"/>
      <w:r w:rsidR="00D05404" w:rsidRPr="00AE7EDB">
        <w:rPr>
          <w:noProof/>
        </w:rPr>
        <w:t>valikpakkumise lisatingimuste täitmise</w:t>
      </w:r>
      <w:r w:rsidR="00EB2D73" w:rsidRPr="00AE7EDB">
        <w:rPr>
          <w:noProof/>
        </w:rPr>
        <w:t xml:space="preserve"> </w:t>
      </w:r>
      <w:r w:rsidR="00D05404" w:rsidRPr="00AE7EDB">
        <w:rPr>
          <w:noProof/>
        </w:rPr>
        <w:t>arvestamise tingimuste</w:t>
      </w:r>
      <w:bookmarkEnd w:id="58"/>
      <w:r w:rsidR="00D05404" w:rsidRPr="00AE7EDB">
        <w:rPr>
          <w:noProof/>
        </w:rPr>
        <w:t xml:space="preserve"> </w:t>
      </w:r>
      <w:r w:rsidR="00F57482" w:rsidRPr="00AE7EDB">
        <w:rPr>
          <w:noProof/>
        </w:rPr>
        <w:t>üle</w:t>
      </w:r>
      <w:r w:rsidR="00077D19" w:rsidRPr="00AE7EDB">
        <w:rPr>
          <w:noProof/>
        </w:rPr>
        <w:t>, arvestades VT-s sätestatu</w:t>
      </w:r>
      <w:r w:rsidR="00EB0376" w:rsidRPr="00AE7EDB">
        <w:rPr>
          <w:noProof/>
        </w:rPr>
        <w:t>t</w:t>
      </w:r>
      <w:r w:rsidR="002850B3" w:rsidRPr="00AE7EDB">
        <w:rPr>
          <w:noProof/>
        </w:rPr>
        <w:t>.</w:t>
      </w:r>
      <w:r w:rsidRPr="00AE7EDB">
        <w:rPr>
          <w:noProof/>
        </w:rPr>
        <w:t xml:space="preserve"> </w:t>
      </w:r>
    </w:p>
    <w:p w14:paraId="3343C77D" w14:textId="0DDD5F71" w:rsidR="007A0427" w:rsidRPr="00AE7EDB" w:rsidRDefault="007A0427" w:rsidP="007A0427">
      <w:pPr>
        <w:pStyle w:val="ListParagraph"/>
        <w:numPr>
          <w:ilvl w:val="1"/>
          <w:numId w:val="1"/>
        </w:numPr>
        <w:ind w:left="567" w:hanging="567"/>
        <w:jc w:val="both"/>
        <w:rPr>
          <w:noProof/>
        </w:rPr>
      </w:pPr>
      <w:r w:rsidRPr="00AE7EDB">
        <w:rPr>
          <w:noProof/>
        </w:rPr>
        <w:lastRenderedPageBreak/>
        <w:t xml:space="preserve">Läbirääkimised toimuvad voorudena. Läbirääkimiste voorud toimuvad iga </w:t>
      </w:r>
      <w:r w:rsidR="00804F4C" w:rsidRPr="00AE7EDB">
        <w:rPr>
          <w:noProof/>
        </w:rPr>
        <w:t xml:space="preserve">pakkujaga </w:t>
      </w:r>
      <w:r w:rsidRPr="00AE7EDB">
        <w:rPr>
          <w:noProof/>
        </w:rPr>
        <w:t>eraldiseisvalt.</w:t>
      </w:r>
    </w:p>
    <w:p w14:paraId="2B27FE0A" w14:textId="17DEA486" w:rsidR="00745B81" w:rsidRPr="00AE7EDB" w:rsidRDefault="007A0427" w:rsidP="00DB74F5">
      <w:pPr>
        <w:pStyle w:val="ListParagraph"/>
        <w:numPr>
          <w:ilvl w:val="1"/>
          <w:numId w:val="1"/>
        </w:numPr>
        <w:ind w:left="567" w:hanging="567"/>
        <w:jc w:val="both"/>
        <w:rPr>
          <w:noProof/>
        </w:rPr>
      </w:pPr>
      <w:r w:rsidRPr="00AE7EDB">
        <w:rPr>
          <w:noProof/>
        </w:rPr>
        <w:t xml:space="preserve">Vooru kestust RKIK kindlaks ei määra ning kohtumisi peetakse kuni kõik vooru kestel läbirääkimist vajavad </w:t>
      </w:r>
      <w:r w:rsidR="00981A78" w:rsidRPr="00AE7EDB">
        <w:rPr>
          <w:noProof/>
        </w:rPr>
        <w:t>aspektid</w:t>
      </w:r>
      <w:r w:rsidRPr="00AE7EDB">
        <w:rPr>
          <w:noProof/>
        </w:rPr>
        <w:t xml:space="preserve"> on RKIK-i hinnangul läbitud või RKIK otsustab vooru lõpetada. Läbirääkimisi peab </w:t>
      </w:r>
      <w:r w:rsidR="002C2E29" w:rsidRPr="00AE7EDB">
        <w:rPr>
          <w:noProof/>
        </w:rPr>
        <w:t>RKIK</w:t>
      </w:r>
      <w:r w:rsidRPr="00AE7EDB">
        <w:rPr>
          <w:noProof/>
        </w:rPr>
        <w:t xml:space="preserve"> </w:t>
      </w:r>
      <w:r w:rsidR="002E2010" w:rsidRPr="00AE7EDB">
        <w:rPr>
          <w:noProof/>
        </w:rPr>
        <w:t xml:space="preserve">iga </w:t>
      </w:r>
      <w:r w:rsidR="00E72850" w:rsidRPr="00AE7EDB">
        <w:rPr>
          <w:noProof/>
        </w:rPr>
        <w:t xml:space="preserve">pakkujaga </w:t>
      </w:r>
      <w:r w:rsidRPr="00AE7EDB">
        <w:rPr>
          <w:noProof/>
        </w:rPr>
        <w:t xml:space="preserve">nii pikalt, kui on </w:t>
      </w:r>
      <w:bookmarkStart w:id="59" w:name="_Hlk192865273"/>
      <w:r w:rsidRPr="00AE7EDB">
        <w:rPr>
          <w:noProof/>
        </w:rPr>
        <w:t>RKIK-i</w:t>
      </w:r>
      <w:bookmarkEnd w:id="59"/>
      <w:r w:rsidRPr="00AE7EDB">
        <w:rPr>
          <w:noProof/>
        </w:rPr>
        <w:t xml:space="preserve"> hinnangul vajalik. </w:t>
      </w:r>
      <w:r w:rsidR="002C2E29" w:rsidRPr="00AE7EDB">
        <w:rPr>
          <w:noProof/>
        </w:rPr>
        <w:t>RKIK</w:t>
      </w:r>
      <w:r w:rsidRPr="00AE7EDB">
        <w:rPr>
          <w:noProof/>
        </w:rPr>
        <w:t xml:space="preserve">l on õigus oma äranägemisel korraldada täiendavaid </w:t>
      </w:r>
      <w:r w:rsidR="00906D5A" w:rsidRPr="00AE7EDB">
        <w:rPr>
          <w:noProof/>
        </w:rPr>
        <w:t>läbirääkimiste</w:t>
      </w:r>
      <w:r w:rsidRPr="00AE7EDB">
        <w:rPr>
          <w:noProof/>
        </w:rPr>
        <w:t xml:space="preserve"> voore. Läbirääkimiste läbiviimise kava ja voorude ülesehitus (sealhulgas </w:t>
      </w:r>
      <w:r w:rsidR="00351851" w:rsidRPr="00AE7EDB">
        <w:rPr>
          <w:noProof/>
        </w:rPr>
        <w:t>läbirääkimistel käsitletavad</w:t>
      </w:r>
      <w:r w:rsidRPr="00AE7EDB">
        <w:rPr>
          <w:noProof/>
        </w:rPr>
        <w:t xml:space="preserve"> teemad ja </w:t>
      </w:r>
      <w:r w:rsidR="00E72850" w:rsidRPr="00AE7EDB">
        <w:rPr>
          <w:noProof/>
        </w:rPr>
        <w:t xml:space="preserve">pakkujalt </w:t>
      </w:r>
      <w:r w:rsidRPr="00AE7EDB">
        <w:rPr>
          <w:noProof/>
        </w:rPr>
        <w:t xml:space="preserve">oodatavad sisendid) on VT-s koostatud RKIK-i tänase parima teadmise alusel ning RKIK-il on täielik õigus (mitte kohustus) ühepoolselt läbirääkimiste läbiviimise kava, protseduuri, läbirääkimiste põhimõtteid ning </w:t>
      </w:r>
      <w:r w:rsidR="00E72850" w:rsidRPr="00AE7EDB">
        <w:rPr>
          <w:noProof/>
        </w:rPr>
        <w:t xml:space="preserve">pakkujatelt </w:t>
      </w:r>
      <w:r w:rsidRPr="00AE7EDB">
        <w:rPr>
          <w:noProof/>
        </w:rPr>
        <w:t xml:space="preserve">nõutavate sisendite sisu jne (s.t. kogu VT punktis </w:t>
      </w:r>
      <w:r w:rsidR="00C573B8" w:rsidRPr="00AE7EDB">
        <w:rPr>
          <w:noProof/>
        </w:rPr>
        <w:fldChar w:fldCharType="begin"/>
      </w:r>
      <w:r w:rsidR="00C573B8" w:rsidRPr="00AE7EDB">
        <w:rPr>
          <w:noProof/>
        </w:rPr>
        <w:instrText xml:space="preserve"> REF _Ref193921510 \r \h </w:instrText>
      </w:r>
      <w:r w:rsidR="00DD1BE4" w:rsidRPr="00AE7EDB">
        <w:rPr>
          <w:noProof/>
        </w:rPr>
        <w:instrText xml:space="preserve"> \* MERGEFORMAT </w:instrText>
      </w:r>
      <w:r w:rsidR="00C573B8" w:rsidRPr="00AE7EDB">
        <w:rPr>
          <w:noProof/>
        </w:rPr>
      </w:r>
      <w:r w:rsidR="00C573B8" w:rsidRPr="00AE7EDB">
        <w:rPr>
          <w:noProof/>
        </w:rPr>
        <w:fldChar w:fldCharType="separate"/>
      </w:r>
      <w:r w:rsidR="00C444B5" w:rsidRPr="00AE7EDB">
        <w:rPr>
          <w:noProof/>
        </w:rPr>
        <w:t>9</w:t>
      </w:r>
      <w:r w:rsidR="00C573B8" w:rsidRPr="00AE7EDB">
        <w:rPr>
          <w:noProof/>
        </w:rPr>
        <w:fldChar w:fldCharType="end"/>
      </w:r>
      <w:r w:rsidRPr="00AE7EDB">
        <w:rPr>
          <w:noProof/>
        </w:rPr>
        <w:t xml:space="preserve"> sätestatut) LAE-s ning sellele järgnevalt ka läbirääkimiste käigus igakülgselt muuta.</w:t>
      </w:r>
    </w:p>
    <w:p w14:paraId="15A41B1D" w14:textId="0C92BEA0" w:rsidR="007A0427" w:rsidRPr="00AE7EDB" w:rsidRDefault="00A06939" w:rsidP="00DB74F5">
      <w:pPr>
        <w:pStyle w:val="ListParagraph"/>
        <w:numPr>
          <w:ilvl w:val="1"/>
          <w:numId w:val="1"/>
        </w:numPr>
        <w:ind w:left="567" w:hanging="567"/>
        <w:jc w:val="both"/>
        <w:rPr>
          <w:noProof/>
        </w:rPr>
      </w:pPr>
      <w:r w:rsidRPr="00AE7EDB">
        <w:rPr>
          <w:noProof/>
        </w:rPr>
        <w:t>Käesoleval hetkel on RKIK kavandanud läbirääkimiste I vooru käigu järgmiselt (RKIK-il on õigus läbirääkimiste I vooru läbiviimise põhimõtteid kohandada ning korraldada ka täiendavaid voorusid):</w:t>
      </w:r>
    </w:p>
    <w:p w14:paraId="637E66D2" w14:textId="5A94C700" w:rsidR="006E32D9" w:rsidRPr="00AE7EDB" w:rsidRDefault="00A06939" w:rsidP="006E32D9">
      <w:pPr>
        <w:pStyle w:val="ListParagraph"/>
        <w:numPr>
          <w:ilvl w:val="2"/>
          <w:numId w:val="1"/>
        </w:numPr>
        <w:ind w:left="1418" w:hanging="851"/>
        <w:jc w:val="both"/>
        <w:rPr>
          <w:noProof/>
        </w:rPr>
      </w:pPr>
      <w:r w:rsidRPr="00AE7EDB">
        <w:rPr>
          <w:noProof/>
        </w:rPr>
        <w:t xml:space="preserve">Läbirääkimiste I vooru alustatakse </w:t>
      </w:r>
      <w:r w:rsidR="00A02056" w:rsidRPr="00AE7EDB">
        <w:rPr>
          <w:noProof/>
        </w:rPr>
        <w:t xml:space="preserve">esialgsete pakkumiste </w:t>
      </w:r>
      <w:r w:rsidRPr="00AE7EDB">
        <w:rPr>
          <w:noProof/>
        </w:rPr>
        <w:t xml:space="preserve">koosseisus esitatud </w:t>
      </w:r>
      <w:r w:rsidR="00A02056" w:rsidRPr="00AE7EDB">
        <w:rPr>
          <w:noProof/>
        </w:rPr>
        <w:t xml:space="preserve">pakkujate </w:t>
      </w:r>
      <w:r w:rsidRPr="00AE7EDB">
        <w:rPr>
          <w:noProof/>
        </w:rPr>
        <w:t>tegevuskava ja äriplaani põhjal.</w:t>
      </w:r>
    </w:p>
    <w:p w14:paraId="6A1118BC" w14:textId="6FEBBB2A" w:rsidR="006E32D9" w:rsidRPr="00AE7EDB" w:rsidRDefault="00A06939" w:rsidP="006E32D9">
      <w:pPr>
        <w:pStyle w:val="ListParagraph"/>
        <w:numPr>
          <w:ilvl w:val="2"/>
          <w:numId w:val="1"/>
        </w:numPr>
        <w:ind w:left="1418" w:hanging="851"/>
        <w:jc w:val="both"/>
        <w:rPr>
          <w:noProof/>
        </w:rPr>
      </w:pPr>
      <w:r w:rsidRPr="00AE7EDB">
        <w:rPr>
          <w:noProof/>
        </w:rPr>
        <w:t xml:space="preserve">RKIK vaatab </w:t>
      </w:r>
      <w:r w:rsidR="00A02056" w:rsidRPr="00AE7EDB">
        <w:rPr>
          <w:noProof/>
        </w:rPr>
        <w:t xml:space="preserve">pakkujate </w:t>
      </w:r>
      <w:r w:rsidRPr="00AE7EDB">
        <w:rPr>
          <w:noProof/>
        </w:rPr>
        <w:t xml:space="preserve">tegevuskavad ja äriplaanid läbi ja alustab </w:t>
      </w:r>
      <w:r w:rsidR="00A02056" w:rsidRPr="00AE7EDB">
        <w:rPr>
          <w:noProof/>
        </w:rPr>
        <w:t xml:space="preserve">pakkujatega </w:t>
      </w:r>
      <w:r w:rsidRPr="00AE7EDB">
        <w:rPr>
          <w:noProof/>
        </w:rPr>
        <w:t xml:space="preserve">arutelusid ja kohtumisi, mille eesmärgiks on rääkida läbi peamiselt VT punktides </w:t>
      </w:r>
      <w:r w:rsidR="00FE196D" w:rsidRPr="00AE7EDB">
        <w:rPr>
          <w:noProof/>
        </w:rPr>
        <w:fldChar w:fldCharType="begin"/>
      </w:r>
      <w:r w:rsidR="00FE196D" w:rsidRPr="00AE7EDB">
        <w:rPr>
          <w:noProof/>
        </w:rPr>
        <w:instrText xml:space="preserve"> REF _Ref192866743 \r \h  \* MERGEFORMAT </w:instrText>
      </w:r>
      <w:r w:rsidR="00FE196D" w:rsidRPr="00AE7EDB">
        <w:rPr>
          <w:noProof/>
        </w:rPr>
      </w:r>
      <w:r w:rsidR="00FE196D" w:rsidRPr="00AE7EDB">
        <w:rPr>
          <w:noProof/>
        </w:rPr>
        <w:fldChar w:fldCharType="separate"/>
      </w:r>
      <w:r w:rsidR="00C444B5" w:rsidRPr="00AE7EDB">
        <w:rPr>
          <w:noProof/>
        </w:rPr>
        <w:t>9.5</w:t>
      </w:r>
      <w:r w:rsidR="00FE196D" w:rsidRPr="00AE7EDB">
        <w:rPr>
          <w:noProof/>
        </w:rPr>
        <w:fldChar w:fldCharType="end"/>
      </w:r>
      <w:r w:rsidRPr="00AE7EDB">
        <w:rPr>
          <w:noProof/>
        </w:rPr>
        <w:t xml:space="preserve"> ja </w:t>
      </w:r>
      <w:r w:rsidR="00FE196D" w:rsidRPr="00AE7EDB">
        <w:rPr>
          <w:noProof/>
        </w:rPr>
        <w:t xml:space="preserve"> </w:t>
      </w:r>
      <w:r w:rsidR="00FE196D" w:rsidRPr="00AE7EDB">
        <w:rPr>
          <w:noProof/>
        </w:rPr>
        <w:fldChar w:fldCharType="begin"/>
      </w:r>
      <w:r w:rsidR="00FE196D" w:rsidRPr="00AE7EDB">
        <w:rPr>
          <w:noProof/>
        </w:rPr>
        <w:instrText xml:space="preserve"> REF _Ref192866750 \r \h  \* MERGEFORMAT </w:instrText>
      </w:r>
      <w:r w:rsidR="00FE196D" w:rsidRPr="00AE7EDB">
        <w:rPr>
          <w:noProof/>
        </w:rPr>
      </w:r>
      <w:r w:rsidR="00FE196D" w:rsidRPr="00AE7EDB">
        <w:rPr>
          <w:noProof/>
        </w:rPr>
        <w:fldChar w:fldCharType="separate"/>
      </w:r>
      <w:r w:rsidR="00C444B5" w:rsidRPr="00AE7EDB">
        <w:rPr>
          <w:noProof/>
        </w:rPr>
        <w:t>9.6</w:t>
      </w:r>
      <w:r w:rsidR="00FE196D" w:rsidRPr="00AE7EDB">
        <w:rPr>
          <w:noProof/>
        </w:rPr>
        <w:fldChar w:fldCharType="end"/>
      </w:r>
      <w:r w:rsidRPr="00AE7EDB">
        <w:rPr>
          <w:noProof/>
        </w:rPr>
        <w:t xml:space="preserve"> </w:t>
      </w:r>
      <w:r w:rsidR="009A390B" w:rsidRPr="00AE7EDB">
        <w:rPr>
          <w:noProof/>
        </w:rPr>
        <w:t>sätestatud</w:t>
      </w:r>
      <w:r w:rsidRPr="00AE7EDB">
        <w:rPr>
          <w:noProof/>
        </w:rPr>
        <w:t xml:space="preserve"> asjaolude üle (teemade loetelu ei ole ammendav). Läbirääkimiste eesmärgiks </w:t>
      </w:r>
      <w:r w:rsidR="009D6D52" w:rsidRPr="00AE7EDB">
        <w:rPr>
          <w:noProof/>
        </w:rPr>
        <w:t xml:space="preserve">on </w:t>
      </w:r>
      <w:r w:rsidRPr="00AE7EDB">
        <w:rPr>
          <w:noProof/>
        </w:rPr>
        <w:t>jõuda olukorrani, kus RKIK-i</w:t>
      </w:r>
      <w:r w:rsidR="0036318B" w:rsidRPr="00AE7EDB">
        <w:rPr>
          <w:noProof/>
        </w:rPr>
        <w:t xml:space="preserve">l on RKIK-i hinnangul </w:t>
      </w:r>
      <w:r w:rsidRPr="00AE7EDB">
        <w:rPr>
          <w:noProof/>
        </w:rPr>
        <w:t xml:space="preserve">võimalik koostada </w:t>
      </w:r>
      <w:r w:rsidR="004C4E73" w:rsidRPr="00AE7EDB">
        <w:rPr>
          <w:noProof/>
        </w:rPr>
        <w:t>lõplik</w:t>
      </w:r>
      <w:r w:rsidR="00D66591" w:rsidRPr="00AE7EDB">
        <w:rPr>
          <w:noProof/>
        </w:rPr>
        <w:t xml:space="preserve"> </w:t>
      </w:r>
      <w:r w:rsidR="007E757D" w:rsidRPr="00AE7EDB">
        <w:rPr>
          <w:noProof/>
        </w:rPr>
        <w:t>PEE</w:t>
      </w:r>
      <w:r w:rsidRPr="00AE7EDB">
        <w:rPr>
          <w:noProof/>
        </w:rPr>
        <w:t xml:space="preserve"> </w:t>
      </w:r>
      <w:r w:rsidR="00466256" w:rsidRPr="00AE7EDB">
        <w:rPr>
          <w:noProof/>
        </w:rPr>
        <w:t>riigivara kasutusse andmiseks kindlaksmääratud tingimustel.</w:t>
      </w:r>
    </w:p>
    <w:p w14:paraId="5308E893" w14:textId="376568A5" w:rsidR="006E32D9" w:rsidRPr="00AE7EDB" w:rsidRDefault="00466256" w:rsidP="006E32D9">
      <w:pPr>
        <w:pStyle w:val="ListParagraph"/>
        <w:numPr>
          <w:ilvl w:val="2"/>
          <w:numId w:val="1"/>
        </w:numPr>
        <w:ind w:left="1418" w:hanging="851"/>
        <w:jc w:val="both"/>
        <w:rPr>
          <w:noProof/>
        </w:rPr>
      </w:pPr>
      <w:r w:rsidRPr="00AE7EDB">
        <w:rPr>
          <w:noProof/>
        </w:rPr>
        <w:t xml:space="preserve">Vastavalt arutelude tulemustele võib RKIK paluda </w:t>
      </w:r>
      <w:r w:rsidR="00EA68FB" w:rsidRPr="00AE7EDB">
        <w:rPr>
          <w:noProof/>
        </w:rPr>
        <w:t xml:space="preserve">pakkujatel </w:t>
      </w:r>
      <w:r w:rsidRPr="00AE7EDB">
        <w:rPr>
          <w:noProof/>
        </w:rPr>
        <w:t>oma tegevuskava ja äriplaani selgitada ja täpsustada lähtuvalt arutelude tulemusel täpsustatud tingimustest. RKIK-il on õigus esitada ka riigivara kasutamise tingimusi ja muid kasutuslepingu täitmise tingimusi täpsustavaid ja täiendavaid nõudeid.</w:t>
      </w:r>
    </w:p>
    <w:p w14:paraId="0041009C" w14:textId="53D95C25" w:rsidR="006E32D9" w:rsidRPr="00AE7EDB" w:rsidRDefault="00466256" w:rsidP="006E32D9">
      <w:pPr>
        <w:pStyle w:val="ListParagraph"/>
        <w:numPr>
          <w:ilvl w:val="2"/>
          <w:numId w:val="1"/>
        </w:numPr>
        <w:ind w:left="1418" w:hanging="851"/>
        <w:jc w:val="both"/>
        <w:rPr>
          <w:noProof/>
        </w:rPr>
      </w:pPr>
      <w:r w:rsidRPr="00AE7EDB">
        <w:rPr>
          <w:noProof/>
        </w:rPr>
        <w:t xml:space="preserve">Kui </w:t>
      </w:r>
      <w:r w:rsidR="00EA68FB" w:rsidRPr="00AE7EDB">
        <w:rPr>
          <w:noProof/>
        </w:rPr>
        <w:t>pakkuja</w:t>
      </w:r>
      <w:r w:rsidRPr="00AE7EDB">
        <w:rPr>
          <w:noProof/>
        </w:rPr>
        <w:t xml:space="preserve"> ei vasta läbirääkimiste või selle vooru käigus RKIK-ile RKIK-i määratud tähtaja jooksul või ei vasta RKIK-i määratud tähtpäevaks sisuliselt või ei osale RKIK-i määratud ajal arutelus või kohtumisel või ei esita oma tegevuskava või äriplaani täpsustusi RKIK-i määratud tähtaja jooksul või ei tee muul viisil RKIK-iga läbirääkimiste pidamisel aktiivset koostööd või ei järgi täpselt RKIK-i antud mis tahes juhiseid, on RKIK-il õigus ühepoolselt lõpetada </w:t>
      </w:r>
      <w:r w:rsidR="007C4166" w:rsidRPr="00AE7EDB">
        <w:rPr>
          <w:noProof/>
        </w:rPr>
        <w:t xml:space="preserve">pakkujaga </w:t>
      </w:r>
      <w:r w:rsidRPr="00AE7EDB">
        <w:rPr>
          <w:noProof/>
        </w:rPr>
        <w:t xml:space="preserve">tema tegevuskava ja äriplaani ja muude valikpakkumise tingimuste üle arutelu pidamine. Sama õigus on RKIK-il ka siis, kui </w:t>
      </w:r>
      <w:r w:rsidR="007C4166" w:rsidRPr="00AE7EDB">
        <w:rPr>
          <w:noProof/>
        </w:rPr>
        <w:t xml:space="preserve">pakkuja </w:t>
      </w:r>
      <w:r w:rsidRPr="00AE7EDB">
        <w:rPr>
          <w:noProof/>
        </w:rPr>
        <w:t xml:space="preserve">ei arvesta tegevuskava või äriplaani täpsustamisel piisavalt RKIK-i antud juhistega või kui RKIK leiab, et </w:t>
      </w:r>
      <w:r w:rsidR="007C4166" w:rsidRPr="00AE7EDB">
        <w:rPr>
          <w:noProof/>
        </w:rPr>
        <w:t xml:space="preserve">pakkuja </w:t>
      </w:r>
      <w:r w:rsidRPr="00AE7EDB">
        <w:rPr>
          <w:noProof/>
        </w:rPr>
        <w:t xml:space="preserve">tegevuskava või äriplaan ei sobi riigivara kasutusse andmise eesmärgiga või RKIK-i pakutud võimalustega ka siis, kui </w:t>
      </w:r>
      <w:r w:rsidR="007C4166" w:rsidRPr="00AE7EDB">
        <w:rPr>
          <w:noProof/>
        </w:rPr>
        <w:t xml:space="preserve">pakkuja </w:t>
      </w:r>
      <w:r w:rsidRPr="00AE7EDB">
        <w:rPr>
          <w:noProof/>
        </w:rPr>
        <w:t xml:space="preserve">teeb oma tegevuskavas või äriplaanis muudatused lähtuvalt RKIK-i antud juhistest või selgitustest. RKIK ei pea </w:t>
      </w:r>
      <w:r w:rsidR="0029559C" w:rsidRPr="00AE7EDB">
        <w:rPr>
          <w:noProof/>
        </w:rPr>
        <w:t xml:space="preserve">pakkujat </w:t>
      </w:r>
      <w:r w:rsidRPr="00AE7EDB">
        <w:rPr>
          <w:noProof/>
        </w:rPr>
        <w:t>tema</w:t>
      </w:r>
      <w:r w:rsidRPr="00AE7EDB" w:rsidDel="00AF4084">
        <w:rPr>
          <w:noProof/>
        </w:rPr>
        <w:t xml:space="preserve"> </w:t>
      </w:r>
      <w:r w:rsidR="00AF4084" w:rsidRPr="00AE7EDB">
        <w:rPr>
          <w:noProof/>
        </w:rPr>
        <w:t xml:space="preserve">esialgse pakkumise </w:t>
      </w:r>
      <w:r w:rsidRPr="00AE7EDB">
        <w:rPr>
          <w:noProof/>
        </w:rPr>
        <w:t>üle arutelu pidamise lõpetamisest teavitama.</w:t>
      </w:r>
    </w:p>
    <w:p w14:paraId="7E22AD7D" w14:textId="7714B171" w:rsidR="006E32D9" w:rsidRPr="00AE7EDB" w:rsidRDefault="00466256" w:rsidP="006E32D9">
      <w:pPr>
        <w:pStyle w:val="ListParagraph"/>
        <w:numPr>
          <w:ilvl w:val="2"/>
          <w:numId w:val="1"/>
        </w:numPr>
        <w:ind w:left="1418" w:hanging="851"/>
        <w:jc w:val="both"/>
        <w:rPr>
          <w:noProof/>
        </w:rPr>
      </w:pPr>
      <w:r w:rsidRPr="00AE7EDB">
        <w:rPr>
          <w:noProof/>
        </w:rPr>
        <w:t xml:space="preserve">Kui RKIK lõpetab </w:t>
      </w:r>
      <w:r w:rsidR="0029559C" w:rsidRPr="00AE7EDB">
        <w:rPr>
          <w:noProof/>
        </w:rPr>
        <w:t xml:space="preserve">pakkujaga </w:t>
      </w:r>
      <w:r w:rsidRPr="00AE7EDB">
        <w:rPr>
          <w:noProof/>
        </w:rPr>
        <w:t xml:space="preserve">tema </w:t>
      </w:r>
      <w:r w:rsidR="0029559C" w:rsidRPr="00AE7EDB">
        <w:rPr>
          <w:noProof/>
        </w:rPr>
        <w:t xml:space="preserve">esialgse pakkumise </w:t>
      </w:r>
      <w:r w:rsidRPr="00AE7EDB">
        <w:rPr>
          <w:noProof/>
        </w:rPr>
        <w:t xml:space="preserve">üle arutelu pidamise, lõpetab RKIK sisulise töö </w:t>
      </w:r>
      <w:r w:rsidR="00BB03F5" w:rsidRPr="00AE7EDB">
        <w:rPr>
          <w:noProof/>
        </w:rPr>
        <w:t xml:space="preserve">pakkuja </w:t>
      </w:r>
      <w:r w:rsidR="00490162" w:rsidRPr="00AE7EDB">
        <w:rPr>
          <w:noProof/>
        </w:rPr>
        <w:t>esialgse pakkumisega</w:t>
      </w:r>
      <w:r w:rsidRPr="00AE7EDB">
        <w:rPr>
          <w:noProof/>
        </w:rPr>
        <w:t xml:space="preserve">. See tähendab, et RKIK ei küsi </w:t>
      </w:r>
      <w:r w:rsidR="00490162" w:rsidRPr="00AE7EDB">
        <w:rPr>
          <w:noProof/>
        </w:rPr>
        <w:t xml:space="preserve">pakkujalt </w:t>
      </w:r>
      <w:r w:rsidRPr="00AE7EDB">
        <w:rPr>
          <w:noProof/>
        </w:rPr>
        <w:t xml:space="preserve">enam selgitusi ega täpsustusi, ei palu tal oma </w:t>
      </w:r>
      <w:r w:rsidR="00796F22" w:rsidRPr="00AE7EDB">
        <w:rPr>
          <w:noProof/>
        </w:rPr>
        <w:t>tegevuskava või äriplaani</w:t>
      </w:r>
      <w:r w:rsidRPr="00AE7EDB">
        <w:rPr>
          <w:noProof/>
        </w:rPr>
        <w:t xml:space="preserve"> täiendada ega täpsustada, ei anna </w:t>
      </w:r>
      <w:r w:rsidR="00490162" w:rsidRPr="00AE7EDB">
        <w:rPr>
          <w:noProof/>
        </w:rPr>
        <w:t xml:space="preserve">pakkujale </w:t>
      </w:r>
      <w:r w:rsidRPr="00AE7EDB">
        <w:rPr>
          <w:noProof/>
        </w:rPr>
        <w:t xml:space="preserve">juhiseid ega suunised, ei korralda </w:t>
      </w:r>
      <w:r w:rsidR="00490162" w:rsidRPr="00AE7EDB">
        <w:rPr>
          <w:noProof/>
        </w:rPr>
        <w:t xml:space="preserve">pakkujaga </w:t>
      </w:r>
      <w:r w:rsidRPr="00AE7EDB">
        <w:rPr>
          <w:noProof/>
        </w:rPr>
        <w:t xml:space="preserve">kohtumisi, ei võta </w:t>
      </w:r>
      <w:r w:rsidR="00490162" w:rsidRPr="00AE7EDB">
        <w:rPr>
          <w:noProof/>
        </w:rPr>
        <w:t xml:space="preserve">pakkujalt </w:t>
      </w:r>
      <w:r w:rsidRPr="00AE7EDB">
        <w:rPr>
          <w:noProof/>
        </w:rPr>
        <w:t xml:space="preserve">vastu tema esitatavad selgitusi ega dokumente jne. RKIK jätkab paralleelselt sisulist tööd teiste </w:t>
      </w:r>
      <w:r w:rsidR="00490162" w:rsidRPr="00AE7EDB">
        <w:rPr>
          <w:noProof/>
        </w:rPr>
        <w:t>pakkujate esialgsete pakkumistega</w:t>
      </w:r>
      <w:r w:rsidRPr="00AE7EDB">
        <w:rPr>
          <w:noProof/>
        </w:rPr>
        <w:t>.</w:t>
      </w:r>
    </w:p>
    <w:p w14:paraId="4CC5F569" w14:textId="3A518692" w:rsidR="00466256" w:rsidRPr="00AE7EDB" w:rsidRDefault="00490162" w:rsidP="006E32D9">
      <w:pPr>
        <w:pStyle w:val="ListParagraph"/>
        <w:numPr>
          <w:ilvl w:val="2"/>
          <w:numId w:val="1"/>
        </w:numPr>
        <w:ind w:left="1418" w:hanging="851"/>
        <w:jc w:val="both"/>
        <w:rPr>
          <w:noProof/>
        </w:rPr>
      </w:pPr>
      <w:r w:rsidRPr="00AE7EDB">
        <w:rPr>
          <w:noProof/>
        </w:rPr>
        <w:t>Pakkujal</w:t>
      </w:r>
      <w:r w:rsidR="00796F22" w:rsidRPr="00AE7EDB">
        <w:rPr>
          <w:noProof/>
        </w:rPr>
        <w:t xml:space="preserve">, kelle </w:t>
      </w:r>
      <w:r w:rsidRPr="00AE7EDB">
        <w:rPr>
          <w:noProof/>
        </w:rPr>
        <w:t xml:space="preserve">esialgse pakkumise </w:t>
      </w:r>
      <w:r w:rsidR="00796F22" w:rsidRPr="00AE7EDB">
        <w:rPr>
          <w:noProof/>
        </w:rPr>
        <w:t xml:space="preserve">üle on RKIK lõpetanud läbirääkimised, säilib võimalus esitada </w:t>
      </w:r>
      <w:r w:rsidRPr="00AE7EDB">
        <w:rPr>
          <w:noProof/>
        </w:rPr>
        <w:t xml:space="preserve">lõplik </w:t>
      </w:r>
      <w:r w:rsidR="00796F22" w:rsidRPr="00AE7EDB">
        <w:rPr>
          <w:noProof/>
        </w:rPr>
        <w:t>pakkumine. RKIK teavitab ka teda läbirääkimiste lõpetamisest ning esitab talle PEE.</w:t>
      </w:r>
    </w:p>
    <w:p w14:paraId="0E0FE83E" w14:textId="2D5AA624" w:rsidR="00796F22" w:rsidRPr="00AE7EDB" w:rsidRDefault="00796F22" w:rsidP="00DB74F5">
      <w:pPr>
        <w:pStyle w:val="ListParagraph"/>
        <w:numPr>
          <w:ilvl w:val="1"/>
          <w:numId w:val="1"/>
        </w:numPr>
        <w:ind w:left="567" w:hanging="567"/>
        <w:jc w:val="both"/>
        <w:rPr>
          <w:noProof/>
        </w:rPr>
      </w:pPr>
      <w:r w:rsidRPr="00AE7EDB">
        <w:rPr>
          <w:noProof/>
        </w:rPr>
        <w:t xml:space="preserve">Läbirääkimiste etapis </w:t>
      </w:r>
      <w:r w:rsidR="00935F05" w:rsidRPr="00AE7EDB">
        <w:rPr>
          <w:noProof/>
        </w:rPr>
        <w:t xml:space="preserve">pakkujatega </w:t>
      </w:r>
      <w:r w:rsidRPr="00AE7EDB">
        <w:rPr>
          <w:noProof/>
        </w:rPr>
        <w:t>läbirääkimiste pidamise põhimõtted on järgmised:</w:t>
      </w:r>
    </w:p>
    <w:p w14:paraId="583FFEDC" w14:textId="09A46B81" w:rsidR="006E32D9" w:rsidRPr="00AE7EDB" w:rsidRDefault="002C2E29" w:rsidP="006E32D9">
      <w:pPr>
        <w:pStyle w:val="ListParagraph"/>
        <w:numPr>
          <w:ilvl w:val="2"/>
          <w:numId w:val="1"/>
        </w:numPr>
        <w:ind w:left="1418" w:hanging="851"/>
        <w:jc w:val="both"/>
        <w:rPr>
          <w:noProof/>
        </w:rPr>
      </w:pPr>
      <w:r w:rsidRPr="00AE7EDB">
        <w:rPr>
          <w:noProof/>
        </w:rPr>
        <w:t>RKIK</w:t>
      </w:r>
      <w:r w:rsidR="00796F22" w:rsidRPr="00AE7EDB">
        <w:rPr>
          <w:noProof/>
        </w:rPr>
        <w:t xml:space="preserve"> otsustab </w:t>
      </w:r>
      <w:r w:rsidR="00935F05" w:rsidRPr="00AE7EDB">
        <w:rPr>
          <w:noProof/>
        </w:rPr>
        <w:t xml:space="preserve">pakkujatega </w:t>
      </w:r>
      <w:r w:rsidR="00796F22" w:rsidRPr="00AE7EDB">
        <w:rPr>
          <w:noProof/>
        </w:rPr>
        <w:t>kohtumiste ja arutelude järjekorra oma äranägemisel.</w:t>
      </w:r>
    </w:p>
    <w:p w14:paraId="75A36E9B" w14:textId="6279BEBB" w:rsidR="00FC2AF7" w:rsidRPr="00AE7EDB" w:rsidRDefault="002C2E29" w:rsidP="00FC2AF7">
      <w:pPr>
        <w:pStyle w:val="ListParagraph"/>
        <w:numPr>
          <w:ilvl w:val="2"/>
          <w:numId w:val="1"/>
        </w:numPr>
        <w:ind w:left="1418" w:hanging="851"/>
        <w:jc w:val="both"/>
        <w:rPr>
          <w:noProof/>
        </w:rPr>
      </w:pPr>
      <w:r w:rsidRPr="00AE7EDB">
        <w:rPr>
          <w:noProof/>
        </w:rPr>
        <w:t>RKIK</w:t>
      </w:r>
      <w:r w:rsidR="00796F22" w:rsidRPr="00AE7EDB">
        <w:rPr>
          <w:noProof/>
        </w:rPr>
        <w:t xml:space="preserve"> määrab </w:t>
      </w:r>
      <w:r w:rsidR="00906D5A" w:rsidRPr="00AE7EDB">
        <w:rPr>
          <w:noProof/>
        </w:rPr>
        <w:t xml:space="preserve">läbirääkimiste </w:t>
      </w:r>
      <w:r w:rsidR="00796F22" w:rsidRPr="00AE7EDB">
        <w:rPr>
          <w:noProof/>
        </w:rPr>
        <w:t xml:space="preserve">pidamise ja </w:t>
      </w:r>
      <w:r w:rsidR="00906D5A" w:rsidRPr="00AE7EDB">
        <w:rPr>
          <w:noProof/>
        </w:rPr>
        <w:t xml:space="preserve">läbirääkimiste </w:t>
      </w:r>
      <w:r w:rsidR="00796F22" w:rsidRPr="00AE7EDB">
        <w:rPr>
          <w:noProof/>
        </w:rPr>
        <w:t xml:space="preserve">raames korraldatavate kohtumiste või arutelude toimumise aja, koha ja vormi ning osalemise tingimused. </w:t>
      </w:r>
      <w:r w:rsidRPr="00AE7EDB">
        <w:rPr>
          <w:noProof/>
        </w:rPr>
        <w:t>RKIK</w:t>
      </w:r>
      <w:r w:rsidR="00796F22" w:rsidRPr="00AE7EDB">
        <w:rPr>
          <w:noProof/>
        </w:rPr>
        <w:t xml:space="preserve"> võib otsustada korraldada kohtumisi Eestis </w:t>
      </w:r>
      <w:r w:rsidR="00935F05" w:rsidRPr="00AE7EDB">
        <w:rPr>
          <w:noProof/>
        </w:rPr>
        <w:t xml:space="preserve">pakkuja </w:t>
      </w:r>
      <w:r w:rsidR="00796F22" w:rsidRPr="00AE7EDB">
        <w:rPr>
          <w:noProof/>
        </w:rPr>
        <w:t xml:space="preserve">esindajate isiklikul osavõtul </w:t>
      </w:r>
      <w:r w:rsidR="00796F22" w:rsidRPr="00AE7EDB">
        <w:rPr>
          <w:noProof/>
        </w:rPr>
        <w:lastRenderedPageBreak/>
        <w:t xml:space="preserve">(füüsilised kohtumised), korraldada kaugosalusega kohtumise elektrooniliste vahendite abil, korraldada </w:t>
      </w:r>
      <w:r w:rsidR="00906D5A" w:rsidRPr="00AE7EDB">
        <w:rPr>
          <w:noProof/>
        </w:rPr>
        <w:t>läbirääkimised</w:t>
      </w:r>
      <w:r w:rsidR="00796F22" w:rsidRPr="00AE7EDB">
        <w:rPr>
          <w:noProof/>
        </w:rPr>
        <w:t xml:space="preserve"> e-kirjavahetuse teel või kasutada muid võimalusi </w:t>
      </w:r>
      <w:r w:rsidR="00906D5A" w:rsidRPr="00AE7EDB">
        <w:rPr>
          <w:noProof/>
        </w:rPr>
        <w:t xml:space="preserve">läbirääkimiste </w:t>
      </w:r>
      <w:r w:rsidR="00796F22" w:rsidRPr="00AE7EDB">
        <w:rPr>
          <w:noProof/>
        </w:rPr>
        <w:t>pidamiseks.</w:t>
      </w:r>
    </w:p>
    <w:p w14:paraId="3F80E909" w14:textId="1949D66B" w:rsidR="00FC2AF7" w:rsidRPr="00AE7EDB" w:rsidRDefault="002C2E29" w:rsidP="00FC2AF7">
      <w:pPr>
        <w:pStyle w:val="ListParagraph"/>
        <w:numPr>
          <w:ilvl w:val="2"/>
          <w:numId w:val="1"/>
        </w:numPr>
        <w:ind w:left="1418" w:hanging="851"/>
        <w:jc w:val="both"/>
        <w:rPr>
          <w:noProof/>
        </w:rPr>
      </w:pPr>
      <w:r w:rsidRPr="00AE7EDB">
        <w:rPr>
          <w:noProof/>
        </w:rPr>
        <w:t>RKIK</w:t>
      </w:r>
      <w:r w:rsidR="00796F22" w:rsidRPr="00AE7EDB">
        <w:rPr>
          <w:noProof/>
        </w:rPr>
        <w:t xml:space="preserve"> teavitab </w:t>
      </w:r>
      <w:r w:rsidR="00935F05" w:rsidRPr="00AE7EDB">
        <w:rPr>
          <w:noProof/>
        </w:rPr>
        <w:t>pakkuja</w:t>
      </w:r>
      <w:r w:rsidR="00796F22" w:rsidRPr="00AE7EDB">
        <w:rPr>
          <w:noProof/>
        </w:rPr>
        <w:t xml:space="preserve">t </w:t>
      </w:r>
      <w:r w:rsidR="00906D5A" w:rsidRPr="00AE7EDB">
        <w:rPr>
          <w:noProof/>
        </w:rPr>
        <w:t xml:space="preserve">läbirääkimiste </w:t>
      </w:r>
      <w:r w:rsidR="00796F22" w:rsidRPr="00AE7EDB">
        <w:rPr>
          <w:noProof/>
        </w:rPr>
        <w:t xml:space="preserve">raames korraldatava kohtumise või arutelu teemast ja päevakorrast ning </w:t>
      </w:r>
      <w:r w:rsidR="00264569" w:rsidRPr="00AE7EDB">
        <w:rPr>
          <w:noProof/>
        </w:rPr>
        <w:t xml:space="preserve">pakkuja </w:t>
      </w:r>
      <w:r w:rsidR="00796F22" w:rsidRPr="00AE7EDB">
        <w:rPr>
          <w:noProof/>
        </w:rPr>
        <w:t>peab komplekteerima omapoolse asjakohaste teadmiste, kogemuste ja pädevusega meeskonna.</w:t>
      </w:r>
    </w:p>
    <w:p w14:paraId="3D47A517" w14:textId="40B374A7" w:rsidR="00FC2AF7" w:rsidRPr="00AE7EDB" w:rsidRDefault="002C2E29" w:rsidP="00FC2AF7">
      <w:pPr>
        <w:pStyle w:val="ListParagraph"/>
        <w:numPr>
          <w:ilvl w:val="2"/>
          <w:numId w:val="1"/>
        </w:numPr>
        <w:ind w:left="1418" w:hanging="851"/>
        <w:jc w:val="both"/>
        <w:rPr>
          <w:noProof/>
        </w:rPr>
      </w:pPr>
      <w:r w:rsidRPr="00AE7EDB">
        <w:rPr>
          <w:noProof/>
        </w:rPr>
        <w:t>RKIK</w:t>
      </w:r>
      <w:r w:rsidR="00796F22" w:rsidRPr="00AE7EDB">
        <w:rPr>
          <w:noProof/>
        </w:rPr>
        <w:t xml:space="preserve"> määrab ühepoolselt </w:t>
      </w:r>
      <w:r w:rsidR="00264569" w:rsidRPr="00AE7EDB">
        <w:rPr>
          <w:noProof/>
        </w:rPr>
        <w:t xml:space="preserve">pakkujalt </w:t>
      </w:r>
      <w:r w:rsidR="00906D5A" w:rsidRPr="00AE7EDB">
        <w:rPr>
          <w:noProof/>
        </w:rPr>
        <w:t xml:space="preserve">läbirääkimiste </w:t>
      </w:r>
      <w:r w:rsidR="00796F22" w:rsidRPr="00AE7EDB">
        <w:rPr>
          <w:noProof/>
        </w:rPr>
        <w:t>pidamiseks vajaliku sisendi saamise tähtajad.</w:t>
      </w:r>
    </w:p>
    <w:p w14:paraId="462AB88A" w14:textId="36BD2F13" w:rsidR="005E346B" w:rsidRPr="00AE7EDB" w:rsidRDefault="00264569" w:rsidP="005E346B">
      <w:pPr>
        <w:pStyle w:val="ListParagraph"/>
        <w:numPr>
          <w:ilvl w:val="2"/>
          <w:numId w:val="1"/>
        </w:numPr>
        <w:ind w:left="1418" w:hanging="851"/>
        <w:jc w:val="both"/>
        <w:rPr>
          <w:noProof/>
        </w:rPr>
      </w:pPr>
      <w:r w:rsidRPr="00AE7EDB">
        <w:rPr>
          <w:noProof/>
        </w:rPr>
        <w:t xml:space="preserve">Pakkuja </w:t>
      </w:r>
      <w:r w:rsidR="00796F22" w:rsidRPr="00AE7EDB">
        <w:rPr>
          <w:noProof/>
        </w:rPr>
        <w:t xml:space="preserve">tagab, et </w:t>
      </w:r>
      <w:r w:rsidR="00ED7098" w:rsidRPr="00AE7EDB">
        <w:rPr>
          <w:noProof/>
        </w:rPr>
        <w:t>läbirääkimistel</w:t>
      </w:r>
      <w:r w:rsidR="00796F22" w:rsidRPr="00AE7EDB">
        <w:rPr>
          <w:noProof/>
        </w:rPr>
        <w:t xml:space="preserve"> osalevatel </w:t>
      </w:r>
      <w:r w:rsidR="007B6C3A" w:rsidRPr="00AE7EDB">
        <w:rPr>
          <w:noProof/>
        </w:rPr>
        <w:t xml:space="preserve">pakkuja </w:t>
      </w:r>
      <w:r w:rsidR="00796F22" w:rsidRPr="00AE7EDB">
        <w:rPr>
          <w:noProof/>
        </w:rPr>
        <w:t xml:space="preserve">esindajatel on volitus </w:t>
      </w:r>
      <w:r w:rsidR="00906D5A" w:rsidRPr="00AE7EDB">
        <w:rPr>
          <w:noProof/>
        </w:rPr>
        <w:t>läbirääkimistel</w:t>
      </w:r>
      <w:r w:rsidR="00796F22" w:rsidRPr="00AE7EDB">
        <w:rPr>
          <w:noProof/>
        </w:rPr>
        <w:t xml:space="preserve"> </w:t>
      </w:r>
      <w:r w:rsidR="007B6C3A" w:rsidRPr="00AE7EDB">
        <w:rPr>
          <w:noProof/>
        </w:rPr>
        <w:t xml:space="preserve">pakkujat </w:t>
      </w:r>
      <w:r w:rsidR="00796F22" w:rsidRPr="00AE7EDB">
        <w:rPr>
          <w:noProof/>
        </w:rPr>
        <w:t xml:space="preserve">esindada, </w:t>
      </w:r>
      <w:r w:rsidR="00906D5A" w:rsidRPr="00AE7EDB">
        <w:rPr>
          <w:noProof/>
        </w:rPr>
        <w:t>läbirääkimistel</w:t>
      </w:r>
      <w:r w:rsidR="00796F22" w:rsidRPr="00AE7EDB">
        <w:rPr>
          <w:noProof/>
        </w:rPr>
        <w:t xml:space="preserve"> osaleda ja vastu võtta </w:t>
      </w:r>
      <w:r w:rsidR="007B6C3A" w:rsidRPr="00AE7EDB">
        <w:rPr>
          <w:noProof/>
        </w:rPr>
        <w:t xml:space="preserve">pakkujale </w:t>
      </w:r>
      <w:r w:rsidR="00796F22" w:rsidRPr="00AE7EDB">
        <w:rPr>
          <w:noProof/>
        </w:rPr>
        <w:t xml:space="preserve">siduvaid otsuseid. </w:t>
      </w:r>
      <w:r w:rsidR="007B6C3A" w:rsidRPr="00AE7EDB">
        <w:rPr>
          <w:noProof/>
        </w:rPr>
        <w:t xml:space="preserve">Pakkuja </w:t>
      </w:r>
      <w:r w:rsidR="00796F22" w:rsidRPr="00AE7EDB">
        <w:rPr>
          <w:noProof/>
        </w:rPr>
        <w:t xml:space="preserve">määrab </w:t>
      </w:r>
      <w:r w:rsidR="00906D5A" w:rsidRPr="00AE7EDB">
        <w:rPr>
          <w:noProof/>
        </w:rPr>
        <w:t xml:space="preserve">läbirääkimiste </w:t>
      </w:r>
      <w:r w:rsidR="00796F22" w:rsidRPr="00AE7EDB">
        <w:rPr>
          <w:noProof/>
        </w:rPr>
        <w:t xml:space="preserve">etapiks kontaktisiku, teavitab sellest </w:t>
      </w:r>
      <w:r w:rsidR="002C2E29" w:rsidRPr="00AE7EDB">
        <w:rPr>
          <w:noProof/>
        </w:rPr>
        <w:t>RKIK-i</w:t>
      </w:r>
      <w:r w:rsidR="00796F22" w:rsidRPr="00AE7EDB">
        <w:rPr>
          <w:noProof/>
        </w:rPr>
        <w:t xml:space="preserve">, edastab kontaktisiku kontaktandmed ning tagab vajadusel kontaktisiku pädeva operatiivse asendamise. </w:t>
      </w:r>
      <w:r w:rsidR="007B6C3A" w:rsidRPr="00AE7EDB">
        <w:rPr>
          <w:noProof/>
        </w:rPr>
        <w:t xml:space="preserve">Pakkuja </w:t>
      </w:r>
      <w:r w:rsidR="00796F22" w:rsidRPr="00AE7EDB">
        <w:rPr>
          <w:noProof/>
        </w:rPr>
        <w:t xml:space="preserve">korraldab oma tegevuse nii, et </w:t>
      </w:r>
      <w:r w:rsidR="007B6C3A" w:rsidRPr="00AE7EDB">
        <w:rPr>
          <w:noProof/>
        </w:rPr>
        <w:t xml:space="preserve">pakkuja </w:t>
      </w:r>
      <w:r w:rsidR="00796F22" w:rsidRPr="00AE7EDB">
        <w:rPr>
          <w:noProof/>
        </w:rPr>
        <w:t xml:space="preserve">mis tahes sisemised protsessid ei takistaks ega pidurdaks </w:t>
      </w:r>
      <w:r w:rsidR="00906D5A" w:rsidRPr="00AE7EDB">
        <w:rPr>
          <w:noProof/>
        </w:rPr>
        <w:t xml:space="preserve">läbirääkimiste </w:t>
      </w:r>
      <w:r w:rsidR="00796F22" w:rsidRPr="00AE7EDB">
        <w:rPr>
          <w:noProof/>
        </w:rPr>
        <w:t xml:space="preserve">pidamist ja </w:t>
      </w:r>
      <w:r w:rsidR="002C2E29" w:rsidRPr="00AE7EDB">
        <w:rPr>
          <w:noProof/>
        </w:rPr>
        <w:t>RKIK-i</w:t>
      </w:r>
      <w:r w:rsidR="00796F22" w:rsidRPr="00AE7EDB">
        <w:rPr>
          <w:noProof/>
        </w:rPr>
        <w:t xml:space="preserve"> antud tähtaegade järgimist.</w:t>
      </w:r>
    </w:p>
    <w:p w14:paraId="0EACF41F" w14:textId="3ED34621" w:rsidR="00597959" w:rsidRPr="00AE7EDB" w:rsidRDefault="002C2E29" w:rsidP="00597959">
      <w:pPr>
        <w:pStyle w:val="ListParagraph"/>
        <w:numPr>
          <w:ilvl w:val="2"/>
          <w:numId w:val="1"/>
        </w:numPr>
        <w:ind w:left="1418" w:hanging="851"/>
        <w:jc w:val="both"/>
        <w:rPr>
          <w:noProof/>
        </w:rPr>
      </w:pPr>
      <w:r w:rsidRPr="00AE7EDB">
        <w:rPr>
          <w:noProof/>
        </w:rPr>
        <w:t>RKIK-il</w:t>
      </w:r>
      <w:r w:rsidR="00796F22" w:rsidRPr="00AE7EDB">
        <w:rPr>
          <w:noProof/>
        </w:rPr>
        <w:t xml:space="preserve"> on vajadusel õigus pidada mõne </w:t>
      </w:r>
      <w:r w:rsidR="001D68DB" w:rsidRPr="00AE7EDB">
        <w:rPr>
          <w:noProof/>
        </w:rPr>
        <w:t xml:space="preserve">pakkujaga </w:t>
      </w:r>
      <w:r w:rsidR="00ED7098" w:rsidRPr="00AE7EDB">
        <w:rPr>
          <w:noProof/>
        </w:rPr>
        <w:t>läbirääkimisi</w:t>
      </w:r>
      <w:r w:rsidR="00796F22" w:rsidRPr="00AE7EDB">
        <w:rPr>
          <w:noProof/>
        </w:rPr>
        <w:t xml:space="preserve"> üksikasjalikumalt, näiteks olukorras, kus mõne </w:t>
      </w:r>
      <w:r w:rsidR="001D68DB" w:rsidRPr="00AE7EDB">
        <w:rPr>
          <w:noProof/>
        </w:rPr>
        <w:t xml:space="preserve">pakkuja </w:t>
      </w:r>
      <w:r w:rsidR="00796F22" w:rsidRPr="00AE7EDB">
        <w:rPr>
          <w:noProof/>
        </w:rPr>
        <w:t xml:space="preserve">lahenduse selgitamine või kujunemine võtab rohkem aega või kui </w:t>
      </w:r>
      <w:r w:rsidR="00906D5A" w:rsidRPr="00AE7EDB">
        <w:rPr>
          <w:noProof/>
        </w:rPr>
        <w:t xml:space="preserve">läbirääkimiste </w:t>
      </w:r>
      <w:r w:rsidR="00796F22" w:rsidRPr="00AE7EDB">
        <w:rPr>
          <w:noProof/>
        </w:rPr>
        <w:t xml:space="preserve">pidamise käigus selgub, et mõne </w:t>
      </w:r>
      <w:r w:rsidR="001D68DB" w:rsidRPr="00AE7EDB">
        <w:rPr>
          <w:noProof/>
        </w:rPr>
        <w:t xml:space="preserve">pakkuja </w:t>
      </w:r>
      <w:r w:rsidR="00796F22" w:rsidRPr="00AE7EDB">
        <w:rPr>
          <w:noProof/>
        </w:rPr>
        <w:t xml:space="preserve">lahendus võib </w:t>
      </w:r>
      <w:r w:rsidR="00ED7098" w:rsidRPr="00AE7EDB">
        <w:rPr>
          <w:noProof/>
        </w:rPr>
        <w:t>sobida</w:t>
      </w:r>
      <w:r w:rsidR="00796F22" w:rsidRPr="00AE7EDB">
        <w:rPr>
          <w:noProof/>
        </w:rPr>
        <w:t xml:space="preserve"> </w:t>
      </w:r>
      <w:r w:rsidRPr="00AE7EDB">
        <w:rPr>
          <w:noProof/>
        </w:rPr>
        <w:t>RKIK-i</w:t>
      </w:r>
      <w:r w:rsidR="00796F22" w:rsidRPr="00AE7EDB">
        <w:rPr>
          <w:noProof/>
        </w:rPr>
        <w:t xml:space="preserve"> vajadus</w:t>
      </w:r>
      <w:r w:rsidR="00ED7098" w:rsidRPr="00AE7EDB">
        <w:rPr>
          <w:noProof/>
        </w:rPr>
        <w:t>te ja võimalustega</w:t>
      </w:r>
      <w:r w:rsidR="00796F22" w:rsidRPr="00AE7EDB">
        <w:rPr>
          <w:noProof/>
        </w:rPr>
        <w:t xml:space="preserve"> paremini. </w:t>
      </w:r>
      <w:r w:rsidRPr="00AE7EDB">
        <w:rPr>
          <w:noProof/>
        </w:rPr>
        <w:t>RKIK-i</w:t>
      </w:r>
      <w:r w:rsidR="00796F22" w:rsidRPr="00AE7EDB">
        <w:rPr>
          <w:noProof/>
        </w:rPr>
        <w:t xml:space="preserve">l on vastavalt vajadusele õigus korraldada </w:t>
      </w:r>
      <w:r w:rsidR="00906D5A" w:rsidRPr="00AE7EDB">
        <w:rPr>
          <w:noProof/>
        </w:rPr>
        <w:t xml:space="preserve">läbirääkimiste </w:t>
      </w:r>
      <w:r w:rsidR="00796F22" w:rsidRPr="00AE7EDB">
        <w:rPr>
          <w:noProof/>
        </w:rPr>
        <w:t xml:space="preserve">käigus erinevate </w:t>
      </w:r>
      <w:r w:rsidR="001D68DB" w:rsidRPr="00AE7EDB">
        <w:rPr>
          <w:noProof/>
        </w:rPr>
        <w:t xml:space="preserve">pakkujatega </w:t>
      </w:r>
      <w:r w:rsidR="00796F22" w:rsidRPr="00AE7EDB">
        <w:rPr>
          <w:noProof/>
        </w:rPr>
        <w:t>erineva arvu kohtumisi ja arutelusid.</w:t>
      </w:r>
    </w:p>
    <w:p w14:paraId="36631FF0" w14:textId="5FEFE6C0" w:rsidR="00B44A77" w:rsidRPr="00AE7EDB" w:rsidRDefault="00906D5A" w:rsidP="00B44A77">
      <w:pPr>
        <w:pStyle w:val="ListParagraph"/>
        <w:numPr>
          <w:ilvl w:val="2"/>
          <w:numId w:val="1"/>
        </w:numPr>
        <w:ind w:left="1418" w:hanging="851"/>
        <w:jc w:val="both"/>
        <w:rPr>
          <w:noProof/>
        </w:rPr>
      </w:pPr>
      <w:r w:rsidRPr="00AE7EDB">
        <w:rPr>
          <w:noProof/>
        </w:rPr>
        <w:t xml:space="preserve">Läbirääkimiste </w:t>
      </w:r>
      <w:r w:rsidR="00796F22" w:rsidRPr="00AE7EDB">
        <w:rPr>
          <w:noProof/>
        </w:rPr>
        <w:t xml:space="preserve">käigus ei avaldata </w:t>
      </w:r>
      <w:r w:rsidR="001D68DB" w:rsidRPr="00AE7EDB">
        <w:rPr>
          <w:noProof/>
        </w:rPr>
        <w:t xml:space="preserve">pakkujatele </w:t>
      </w:r>
      <w:r w:rsidR="00796F22" w:rsidRPr="00AE7EDB">
        <w:rPr>
          <w:noProof/>
        </w:rPr>
        <w:t xml:space="preserve">teiste </w:t>
      </w:r>
      <w:r w:rsidR="00317A77" w:rsidRPr="00AE7EDB">
        <w:rPr>
          <w:noProof/>
        </w:rPr>
        <w:t>pakkujate esialgsete pakkumiste</w:t>
      </w:r>
      <w:r w:rsidR="00ED7098" w:rsidRPr="00AE7EDB">
        <w:rPr>
          <w:noProof/>
        </w:rPr>
        <w:t xml:space="preserve"> sisu</w:t>
      </w:r>
      <w:r w:rsidR="00796F22" w:rsidRPr="00AE7EDB">
        <w:rPr>
          <w:noProof/>
        </w:rPr>
        <w:t xml:space="preserve"> ning konfidentsiaalset teavet. </w:t>
      </w:r>
      <w:r w:rsidR="00317A77" w:rsidRPr="00AE7EDB">
        <w:rPr>
          <w:noProof/>
        </w:rPr>
        <w:t xml:space="preserve">Pakkuja </w:t>
      </w:r>
      <w:r w:rsidR="00796F22" w:rsidRPr="00AE7EDB">
        <w:rPr>
          <w:noProof/>
        </w:rPr>
        <w:t xml:space="preserve">peab oma </w:t>
      </w:r>
      <w:r w:rsidR="00317A77" w:rsidRPr="00AE7EDB">
        <w:rPr>
          <w:noProof/>
        </w:rPr>
        <w:t xml:space="preserve">esialgses pakkumises </w:t>
      </w:r>
      <w:r w:rsidR="00796F22" w:rsidRPr="00AE7EDB">
        <w:rPr>
          <w:noProof/>
        </w:rPr>
        <w:t xml:space="preserve">ise märkima, milline teave </w:t>
      </w:r>
      <w:r w:rsidR="00317A77" w:rsidRPr="00AE7EDB">
        <w:rPr>
          <w:noProof/>
        </w:rPr>
        <w:t xml:space="preserve">selles </w:t>
      </w:r>
      <w:r w:rsidR="00796F22" w:rsidRPr="00AE7EDB">
        <w:rPr>
          <w:noProof/>
        </w:rPr>
        <w:t xml:space="preserve">on </w:t>
      </w:r>
      <w:r w:rsidR="00317A77" w:rsidRPr="00AE7EDB">
        <w:rPr>
          <w:noProof/>
        </w:rPr>
        <w:t>pakkuja</w:t>
      </w:r>
      <w:r w:rsidR="00796F22" w:rsidRPr="00AE7EDB">
        <w:rPr>
          <w:noProof/>
        </w:rPr>
        <w:t xml:space="preserve"> ärisaladus, ja põhjendama teabe ärisaladuseks märkimist (ärisaladuseks ei saa märkida teavet, mis õigusaktide alusel seda olla ei saa).</w:t>
      </w:r>
    </w:p>
    <w:p w14:paraId="05520E6C" w14:textId="0FA664F3" w:rsidR="00B44A77" w:rsidRPr="00AE7EDB" w:rsidRDefault="00906D5A" w:rsidP="00B44A77">
      <w:pPr>
        <w:pStyle w:val="ListParagraph"/>
        <w:numPr>
          <w:ilvl w:val="2"/>
          <w:numId w:val="1"/>
        </w:numPr>
        <w:ind w:left="1418" w:hanging="851"/>
        <w:jc w:val="both"/>
        <w:rPr>
          <w:noProof/>
        </w:rPr>
      </w:pPr>
      <w:r w:rsidRPr="00AE7EDB">
        <w:rPr>
          <w:noProof/>
        </w:rPr>
        <w:t xml:space="preserve">Läbirääkimiste </w:t>
      </w:r>
      <w:r w:rsidR="00796F22" w:rsidRPr="00AE7EDB">
        <w:rPr>
          <w:noProof/>
        </w:rPr>
        <w:t xml:space="preserve">käigus peetavad kohtumised ja arutelud protokollitakse. </w:t>
      </w:r>
      <w:r w:rsidR="002C2E29" w:rsidRPr="00AE7EDB">
        <w:rPr>
          <w:noProof/>
        </w:rPr>
        <w:t>RKIK</w:t>
      </w:r>
      <w:r w:rsidR="00796F22" w:rsidRPr="00AE7EDB">
        <w:rPr>
          <w:noProof/>
        </w:rPr>
        <w:t xml:space="preserve"> võib otsustada kohtumise arutelu ka salvestada, teavitades sellest </w:t>
      </w:r>
      <w:r w:rsidR="00E93043" w:rsidRPr="00AE7EDB">
        <w:rPr>
          <w:noProof/>
        </w:rPr>
        <w:t xml:space="preserve">pakkujat </w:t>
      </w:r>
      <w:r w:rsidR="00796F22" w:rsidRPr="00AE7EDB">
        <w:rPr>
          <w:noProof/>
        </w:rPr>
        <w:t>kohtumise või arutelu alguses.</w:t>
      </w:r>
    </w:p>
    <w:p w14:paraId="0985444C" w14:textId="3597F0FD" w:rsidR="00796F22" w:rsidRPr="00AE7EDB" w:rsidRDefault="00906D5A" w:rsidP="00B44A77">
      <w:pPr>
        <w:pStyle w:val="ListParagraph"/>
        <w:numPr>
          <w:ilvl w:val="2"/>
          <w:numId w:val="1"/>
        </w:numPr>
        <w:ind w:left="1418" w:hanging="851"/>
        <w:jc w:val="both"/>
        <w:rPr>
          <w:noProof/>
        </w:rPr>
      </w:pPr>
      <w:r w:rsidRPr="00AE7EDB">
        <w:rPr>
          <w:noProof/>
        </w:rPr>
        <w:t xml:space="preserve">Läbirääkimiste </w:t>
      </w:r>
      <w:r w:rsidR="00796F22" w:rsidRPr="00AE7EDB">
        <w:rPr>
          <w:noProof/>
        </w:rPr>
        <w:t xml:space="preserve">käigus välja töötatud </w:t>
      </w:r>
      <w:r w:rsidR="00E74065" w:rsidRPr="00AE7EDB">
        <w:rPr>
          <w:noProof/>
        </w:rPr>
        <w:t xml:space="preserve">tegevuskava </w:t>
      </w:r>
      <w:r w:rsidR="00796F22" w:rsidRPr="00AE7EDB">
        <w:rPr>
          <w:noProof/>
        </w:rPr>
        <w:t>lahendus kantakse protokolli, mille allkirjasta</w:t>
      </w:r>
      <w:r w:rsidR="002E680C" w:rsidRPr="00AE7EDB">
        <w:rPr>
          <w:noProof/>
        </w:rPr>
        <w:t>vad</w:t>
      </w:r>
      <w:r w:rsidR="00796F22" w:rsidRPr="00AE7EDB">
        <w:rPr>
          <w:noProof/>
        </w:rPr>
        <w:t xml:space="preserve"> </w:t>
      </w:r>
      <w:r w:rsidR="002C2E29" w:rsidRPr="00AE7EDB">
        <w:rPr>
          <w:noProof/>
        </w:rPr>
        <w:t>RKIK-i</w:t>
      </w:r>
      <w:r w:rsidR="00796F22" w:rsidRPr="00AE7EDB">
        <w:rPr>
          <w:noProof/>
        </w:rPr>
        <w:t xml:space="preserve"> esindaja ja </w:t>
      </w:r>
      <w:r w:rsidR="00E93043" w:rsidRPr="00AE7EDB">
        <w:rPr>
          <w:noProof/>
        </w:rPr>
        <w:t xml:space="preserve">pakkuja </w:t>
      </w:r>
      <w:r w:rsidR="00796F22" w:rsidRPr="00AE7EDB">
        <w:rPr>
          <w:noProof/>
        </w:rPr>
        <w:t xml:space="preserve">esindaja. Protokollis kirjeldatakse </w:t>
      </w:r>
      <w:r w:rsidRPr="00AE7EDB">
        <w:rPr>
          <w:noProof/>
        </w:rPr>
        <w:t xml:space="preserve">läbirääkimiste </w:t>
      </w:r>
      <w:r w:rsidR="00796F22" w:rsidRPr="00AE7EDB">
        <w:rPr>
          <w:noProof/>
        </w:rPr>
        <w:t xml:space="preserve">käigus välja töötatud lahendust ning samuti protokollitakse </w:t>
      </w:r>
      <w:r w:rsidRPr="00AE7EDB">
        <w:rPr>
          <w:noProof/>
        </w:rPr>
        <w:t xml:space="preserve">läbirääkimiste </w:t>
      </w:r>
      <w:r w:rsidR="00796F22" w:rsidRPr="00AE7EDB">
        <w:rPr>
          <w:noProof/>
        </w:rPr>
        <w:t>pidamise käik.</w:t>
      </w:r>
      <w:r w:rsidR="00B81F8E" w:rsidRPr="00AE7EDB">
        <w:rPr>
          <w:noProof/>
        </w:rPr>
        <w:t xml:space="preserve"> </w:t>
      </w:r>
      <w:r w:rsidRPr="00AE7EDB">
        <w:rPr>
          <w:noProof/>
        </w:rPr>
        <w:t xml:space="preserve">Läbirääkimiste </w:t>
      </w:r>
      <w:r w:rsidR="00796F22" w:rsidRPr="00AE7EDB">
        <w:rPr>
          <w:noProof/>
        </w:rPr>
        <w:t xml:space="preserve">käigus allkirjastatud protokoll ei kohusta </w:t>
      </w:r>
      <w:r w:rsidR="00E93043" w:rsidRPr="00AE7EDB">
        <w:rPr>
          <w:noProof/>
        </w:rPr>
        <w:t xml:space="preserve">pakkujat </w:t>
      </w:r>
      <w:r w:rsidR="002C2E29" w:rsidRPr="00AE7EDB">
        <w:rPr>
          <w:noProof/>
        </w:rPr>
        <w:t>pakkumis</w:t>
      </w:r>
      <w:r w:rsidR="00796F22" w:rsidRPr="00AE7EDB">
        <w:rPr>
          <w:noProof/>
        </w:rPr>
        <w:t xml:space="preserve">t esitama, kuid kui </w:t>
      </w:r>
      <w:r w:rsidR="002C2E29" w:rsidRPr="00AE7EDB">
        <w:rPr>
          <w:noProof/>
        </w:rPr>
        <w:t>pakkumine</w:t>
      </w:r>
      <w:r w:rsidR="00796F22" w:rsidRPr="00AE7EDB">
        <w:rPr>
          <w:noProof/>
        </w:rPr>
        <w:t xml:space="preserve"> esitatakse, peab </w:t>
      </w:r>
      <w:r w:rsidR="00FC0A90" w:rsidRPr="00AE7EDB">
        <w:rPr>
          <w:noProof/>
        </w:rPr>
        <w:t xml:space="preserve">pakkuja </w:t>
      </w:r>
      <w:r w:rsidR="00796F22" w:rsidRPr="00AE7EDB">
        <w:rPr>
          <w:noProof/>
        </w:rPr>
        <w:t xml:space="preserve">lähtuma </w:t>
      </w:r>
      <w:r w:rsidRPr="00AE7EDB">
        <w:rPr>
          <w:noProof/>
        </w:rPr>
        <w:t xml:space="preserve">läbirääkimiste </w:t>
      </w:r>
      <w:r w:rsidR="00796F22" w:rsidRPr="00AE7EDB">
        <w:rPr>
          <w:noProof/>
        </w:rPr>
        <w:t>käigus välja töötatud ja protokollitud lahendusest,</w:t>
      </w:r>
      <w:r w:rsidR="002D267B" w:rsidRPr="00AE7EDB">
        <w:rPr>
          <w:noProof/>
        </w:rPr>
        <w:t xml:space="preserve"> kuid seejuures </w:t>
      </w:r>
      <w:r w:rsidR="00796F22" w:rsidRPr="00AE7EDB">
        <w:rPr>
          <w:noProof/>
        </w:rPr>
        <w:t xml:space="preserve">arvestades </w:t>
      </w:r>
      <w:r w:rsidR="00E74065" w:rsidRPr="00AE7EDB">
        <w:rPr>
          <w:noProof/>
        </w:rPr>
        <w:t>valikpakkumise tingimustes</w:t>
      </w:r>
      <w:r w:rsidR="00796F22" w:rsidRPr="00AE7EDB">
        <w:rPr>
          <w:noProof/>
        </w:rPr>
        <w:t xml:space="preserve"> esitatud nõudeid, sh </w:t>
      </w:r>
      <w:r w:rsidR="00A16DCB" w:rsidRPr="00AE7EDB">
        <w:rPr>
          <w:noProof/>
        </w:rPr>
        <w:t xml:space="preserve">RKIK-i poolt </w:t>
      </w:r>
      <w:r w:rsidR="00796F22" w:rsidRPr="00AE7EDB">
        <w:rPr>
          <w:noProof/>
        </w:rPr>
        <w:t>koos PEE-ga esitatava</w:t>
      </w:r>
      <w:r w:rsidR="00E74065" w:rsidRPr="00AE7EDB">
        <w:rPr>
          <w:noProof/>
        </w:rPr>
        <w:t xml:space="preserve">te dokumentide (sh kasutusse antava maa andmed </w:t>
      </w:r>
      <w:r w:rsidR="00796F22" w:rsidRPr="00AE7EDB">
        <w:rPr>
          <w:noProof/>
        </w:rPr>
        <w:t xml:space="preserve">ning </w:t>
      </w:r>
      <w:r w:rsidR="000609A5" w:rsidRPr="00AE7EDB">
        <w:rPr>
          <w:noProof/>
        </w:rPr>
        <w:t>lepingute</w:t>
      </w:r>
      <w:r w:rsidR="00DC65CC" w:rsidRPr="00AE7EDB">
        <w:rPr>
          <w:noProof/>
        </w:rPr>
        <w:t xml:space="preserve"> tingimused</w:t>
      </w:r>
      <w:r w:rsidR="00E74065" w:rsidRPr="00AE7EDB">
        <w:rPr>
          <w:noProof/>
        </w:rPr>
        <w:t xml:space="preserve">) </w:t>
      </w:r>
      <w:r w:rsidR="008611EA" w:rsidRPr="00AE7EDB">
        <w:rPr>
          <w:noProof/>
        </w:rPr>
        <w:t xml:space="preserve">lõplikult kindlaksmääratud </w:t>
      </w:r>
      <w:r w:rsidR="00796F22" w:rsidRPr="00AE7EDB">
        <w:rPr>
          <w:noProof/>
        </w:rPr>
        <w:t>nõudeid</w:t>
      </w:r>
      <w:r w:rsidR="008611EA" w:rsidRPr="00AE7EDB">
        <w:rPr>
          <w:noProof/>
        </w:rPr>
        <w:t xml:space="preserve"> ja tingimusi</w:t>
      </w:r>
      <w:r w:rsidR="00BB099B" w:rsidRPr="00AE7EDB">
        <w:rPr>
          <w:noProof/>
        </w:rPr>
        <w:t xml:space="preserve"> (s.t. pakkuja kohendab lõpliku pakkumise tegemisel oma </w:t>
      </w:r>
      <w:r w:rsidR="00653AE0" w:rsidRPr="00AE7EDB">
        <w:rPr>
          <w:noProof/>
        </w:rPr>
        <w:t>pakutavat lahendust selliselt, et see oleks kooskõlas PEE tingimustega)</w:t>
      </w:r>
      <w:r w:rsidR="00796F22" w:rsidRPr="00AE7EDB">
        <w:rPr>
          <w:noProof/>
        </w:rPr>
        <w:t>.</w:t>
      </w:r>
      <w:r w:rsidR="00A27ED8" w:rsidRPr="00AE7EDB">
        <w:rPr>
          <w:noProof/>
        </w:rPr>
        <w:t xml:space="preserve"> </w:t>
      </w:r>
    </w:p>
    <w:p w14:paraId="2EF8FBBE" w14:textId="1357B8AE" w:rsidR="00796F22" w:rsidRPr="00AE7EDB" w:rsidRDefault="00796F22" w:rsidP="009C7A15">
      <w:pPr>
        <w:pStyle w:val="ListParagraph"/>
        <w:numPr>
          <w:ilvl w:val="1"/>
          <w:numId w:val="1"/>
        </w:numPr>
        <w:ind w:left="567" w:hanging="567"/>
        <w:jc w:val="both"/>
        <w:rPr>
          <w:noProof/>
        </w:rPr>
      </w:pPr>
      <w:r w:rsidRPr="00AE7EDB">
        <w:rPr>
          <w:noProof/>
        </w:rPr>
        <w:t>Läbirääkimiste</w:t>
      </w:r>
      <w:r w:rsidR="00E74065" w:rsidRPr="00AE7EDB">
        <w:rPr>
          <w:noProof/>
        </w:rPr>
        <w:t xml:space="preserve">l </w:t>
      </w:r>
      <w:r w:rsidRPr="00AE7EDB">
        <w:rPr>
          <w:noProof/>
        </w:rPr>
        <w:t xml:space="preserve">ei ole läbiräägitavad need tingimused, mille RKIK on kas vastavalt tähistanud või mille kohta RKIK on </w:t>
      </w:r>
      <w:r w:rsidR="008611EA" w:rsidRPr="00AE7EDB">
        <w:rPr>
          <w:noProof/>
        </w:rPr>
        <w:t xml:space="preserve">mis tahes ajahetkel valikpakkumise menetluse vältel </w:t>
      </w:r>
      <w:r w:rsidRPr="00AE7EDB">
        <w:rPr>
          <w:noProof/>
        </w:rPr>
        <w:t xml:space="preserve">väljendanud, et </w:t>
      </w:r>
      <w:r w:rsidR="009C7A15" w:rsidRPr="00AE7EDB">
        <w:rPr>
          <w:noProof/>
        </w:rPr>
        <w:t>tingimus ei ole läbiräägitav.</w:t>
      </w:r>
    </w:p>
    <w:p w14:paraId="4202CB84" w14:textId="60F20116" w:rsidR="009C7A15" w:rsidRPr="00AE7EDB" w:rsidRDefault="002C2E29" w:rsidP="00DB74F5">
      <w:pPr>
        <w:pStyle w:val="ListParagraph"/>
        <w:numPr>
          <w:ilvl w:val="1"/>
          <w:numId w:val="1"/>
        </w:numPr>
        <w:ind w:left="567" w:hanging="567"/>
        <w:jc w:val="both"/>
        <w:rPr>
          <w:noProof/>
        </w:rPr>
      </w:pPr>
      <w:r w:rsidRPr="00AE7EDB">
        <w:rPr>
          <w:noProof/>
        </w:rPr>
        <w:t>RKIK</w:t>
      </w:r>
      <w:r w:rsidR="009C7A15" w:rsidRPr="00AE7EDB">
        <w:rPr>
          <w:noProof/>
        </w:rPr>
        <w:t xml:space="preserve"> võib </w:t>
      </w:r>
      <w:r w:rsidR="00906D5A" w:rsidRPr="00AE7EDB">
        <w:rPr>
          <w:noProof/>
        </w:rPr>
        <w:t xml:space="preserve">läbirääkimiste </w:t>
      </w:r>
      <w:r w:rsidR="009C7A15" w:rsidRPr="00AE7EDB">
        <w:rPr>
          <w:noProof/>
        </w:rPr>
        <w:t xml:space="preserve">läbiviimisele kaasata </w:t>
      </w:r>
      <w:r w:rsidR="00930A4E" w:rsidRPr="00AE7EDB">
        <w:rPr>
          <w:noProof/>
        </w:rPr>
        <w:t>e</w:t>
      </w:r>
      <w:r w:rsidR="009C7A15" w:rsidRPr="00AE7EDB">
        <w:rPr>
          <w:noProof/>
        </w:rPr>
        <w:t xml:space="preserve">ksperte oma äranägemisel, seejuures võivad </w:t>
      </w:r>
      <w:r w:rsidR="00930A4E" w:rsidRPr="00AE7EDB">
        <w:rPr>
          <w:noProof/>
        </w:rPr>
        <w:t>e</w:t>
      </w:r>
      <w:r w:rsidR="009C7A15" w:rsidRPr="00AE7EDB">
        <w:rPr>
          <w:noProof/>
        </w:rPr>
        <w:t xml:space="preserve">ksperdid olla nii </w:t>
      </w:r>
      <w:r w:rsidRPr="00AE7EDB">
        <w:rPr>
          <w:noProof/>
        </w:rPr>
        <w:t>RKIK-i</w:t>
      </w:r>
      <w:r w:rsidR="009C7A15" w:rsidRPr="00AE7EDB">
        <w:rPr>
          <w:noProof/>
        </w:rPr>
        <w:t xml:space="preserve"> enda teenistujad või töötajad kui ka isikud väljastpoolt </w:t>
      </w:r>
      <w:r w:rsidRPr="00AE7EDB">
        <w:rPr>
          <w:noProof/>
        </w:rPr>
        <w:t>RKIK-i</w:t>
      </w:r>
      <w:r w:rsidR="009C7A15" w:rsidRPr="00AE7EDB">
        <w:rPr>
          <w:noProof/>
        </w:rPr>
        <w:t>.</w:t>
      </w:r>
    </w:p>
    <w:p w14:paraId="24FF5450" w14:textId="4F1ADBA1" w:rsidR="009C7A15" w:rsidRPr="00AE7EDB" w:rsidRDefault="00FC0A90" w:rsidP="00DB74F5">
      <w:pPr>
        <w:pStyle w:val="ListParagraph"/>
        <w:numPr>
          <w:ilvl w:val="1"/>
          <w:numId w:val="1"/>
        </w:numPr>
        <w:ind w:left="567" w:hanging="567"/>
        <w:jc w:val="both"/>
        <w:rPr>
          <w:noProof/>
        </w:rPr>
      </w:pPr>
      <w:r w:rsidRPr="00AE7EDB">
        <w:rPr>
          <w:noProof/>
        </w:rPr>
        <w:t>Pakkujal</w:t>
      </w:r>
      <w:r w:rsidR="009C7A15" w:rsidRPr="00AE7EDB">
        <w:rPr>
          <w:noProof/>
        </w:rPr>
        <w:t xml:space="preserve"> on õigus igal hetkel loobuda </w:t>
      </w:r>
      <w:r w:rsidR="00ED7098" w:rsidRPr="00AE7EDB">
        <w:rPr>
          <w:noProof/>
        </w:rPr>
        <w:t>valikpakkumisel</w:t>
      </w:r>
      <w:r w:rsidR="009C7A15" w:rsidRPr="00AE7EDB">
        <w:rPr>
          <w:noProof/>
        </w:rPr>
        <w:t xml:space="preserve"> osalemisest, teavitades sellest </w:t>
      </w:r>
      <w:r w:rsidR="002C2E29" w:rsidRPr="00AE7EDB">
        <w:rPr>
          <w:noProof/>
        </w:rPr>
        <w:t>RKIK-i</w:t>
      </w:r>
      <w:r w:rsidR="009C7A15" w:rsidRPr="00AE7EDB">
        <w:rPr>
          <w:noProof/>
        </w:rPr>
        <w:t xml:space="preserve"> </w:t>
      </w:r>
      <w:r w:rsidR="00E74065" w:rsidRPr="00AE7EDB">
        <w:rPr>
          <w:noProof/>
        </w:rPr>
        <w:t xml:space="preserve">ja esitades </w:t>
      </w:r>
      <w:r w:rsidR="009C7A15" w:rsidRPr="00AE7EDB">
        <w:rPr>
          <w:noProof/>
        </w:rPr>
        <w:t xml:space="preserve">kirjaliku allkirjastatud avalduse esitatud </w:t>
      </w:r>
      <w:r w:rsidRPr="00AE7EDB">
        <w:rPr>
          <w:noProof/>
        </w:rPr>
        <w:t xml:space="preserve">esialgse pakkumise </w:t>
      </w:r>
      <w:r w:rsidR="009C7A15" w:rsidRPr="00AE7EDB">
        <w:rPr>
          <w:noProof/>
        </w:rPr>
        <w:t xml:space="preserve">tagasivõtmise kohta. </w:t>
      </w:r>
      <w:r w:rsidRPr="00AE7EDB">
        <w:rPr>
          <w:noProof/>
        </w:rPr>
        <w:t>Pakkuja</w:t>
      </w:r>
      <w:r w:rsidR="009C7A15" w:rsidRPr="00AE7EDB">
        <w:rPr>
          <w:noProof/>
        </w:rPr>
        <w:t xml:space="preserve">, kes on </w:t>
      </w:r>
      <w:r w:rsidRPr="00AE7EDB">
        <w:rPr>
          <w:noProof/>
        </w:rPr>
        <w:t xml:space="preserve">esialgse pakkumise </w:t>
      </w:r>
      <w:r w:rsidR="009C7A15" w:rsidRPr="00AE7EDB">
        <w:rPr>
          <w:noProof/>
        </w:rPr>
        <w:t xml:space="preserve">tagasi võtnud, ei osale edasises </w:t>
      </w:r>
      <w:r w:rsidR="00E74065" w:rsidRPr="00AE7EDB">
        <w:rPr>
          <w:noProof/>
        </w:rPr>
        <w:t>valikpakkumises</w:t>
      </w:r>
      <w:r w:rsidR="009C7A15" w:rsidRPr="00AE7EDB">
        <w:rPr>
          <w:noProof/>
        </w:rPr>
        <w:t>.</w:t>
      </w:r>
    </w:p>
    <w:p w14:paraId="631BF26A" w14:textId="7C30CDC7" w:rsidR="009C7A15" w:rsidRPr="00AE7EDB" w:rsidRDefault="002C2E29" w:rsidP="00DB74F5">
      <w:pPr>
        <w:pStyle w:val="ListParagraph"/>
        <w:numPr>
          <w:ilvl w:val="1"/>
          <w:numId w:val="1"/>
        </w:numPr>
        <w:ind w:left="567" w:hanging="567"/>
        <w:jc w:val="both"/>
        <w:rPr>
          <w:noProof/>
        </w:rPr>
      </w:pPr>
      <w:r w:rsidRPr="00AE7EDB">
        <w:rPr>
          <w:noProof/>
        </w:rPr>
        <w:t>RKIK</w:t>
      </w:r>
      <w:r w:rsidR="009C7A15" w:rsidRPr="00AE7EDB">
        <w:rPr>
          <w:noProof/>
        </w:rPr>
        <w:t xml:space="preserve"> võib </w:t>
      </w:r>
      <w:r w:rsidR="0057613D" w:rsidRPr="00AE7EDB">
        <w:rPr>
          <w:noProof/>
        </w:rPr>
        <w:t xml:space="preserve">ka </w:t>
      </w:r>
      <w:r w:rsidR="00906D5A" w:rsidRPr="00AE7EDB">
        <w:rPr>
          <w:noProof/>
        </w:rPr>
        <w:t xml:space="preserve">läbirääkimiste </w:t>
      </w:r>
      <w:r w:rsidR="009C7A15" w:rsidRPr="00AE7EDB">
        <w:rPr>
          <w:noProof/>
        </w:rPr>
        <w:t>ajal kontrollida (ühis)</w:t>
      </w:r>
      <w:r w:rsidR="00941DE2" w:rsidRPr="00AE7EDB">
        <w:rPr>
          <w:noProof/>
        </w:rPr>
        <w:t xml:space="preserve">pakkuja </w:t>
      </w:r>
      <w:r w:rsidR="00E74065" w:rsidRPr="00AE7EDB">
        <w:rPr>
          <w:noProof/>
        </w:rPr>
        <w:t xml:space="preserve">puhul VT punktis </w:t>
      </w:r>
      <w:r w:rsidR="00414A4F" w:rsidRPr="00AE7EDB">
        <w:rPr>
          <w:noProof/>
        </w:rPr>
        <w:fldChar w:fldCharType="begin"/>
      </w:r>
      <w:r w:rsidR="00414A4F" w:rsidRPr="00AE7EDB">
        <w:rPr>
          <w:noProof/>
        </w:rPr>
        <w:instrText xml:space="preserve"> REF _Ref192776272 \r \h </w:instrText>
      </w:r>
      <w:r w:rsidR="00DD1BE4" w:rsidRPr="00AE7EDB">
        <w:rPr>
          <w:noProof/>
        </w:rPr>
        <w:instrText xml:space="preserve"> \* MERGEFORMAT </w:instrText>
      </w:r>
      <w:r w:rsidR="00414A4F" w:rsidRPr="00AE7EDB">
        <w:rPr>
          <w:noProof/>
        </w:rPr>
      </w:r>
      <w:r w:rsidR="00414A4F" w:rsidRPr="00AE7EDB">
        <w:rPr>
          <w:noProof/>
        </w:rPr>
        <w:fldChar w:fldCharType="separate"/>
      </w:r>
      <w:r w:rsidR="00C444B5" w:rsidRPr="00AE7EDB">
        <w:rPr>
          <w:noProof/>
        </w:rPr>
        <w:t>3.1</w:t>
      </w:r>
      <w:r w:rsidR="00414A4F" w:rsidRPr="00AE7EDB">
        <w:rPr>
          <w:noProof/>
        </w:rPr>
        <w:fldChar w:fldCharType="end"/>
      </w:r>
      <w:r w:rsidR="00E74065" w:rsidRPr="00AE7EDB">
        <w:rPr>
          <w:noProof/>
        </w:rPr>
        <w:t xml:space="preserve"> </w:t>
      </w:r>
      <w:r w:rsidR="00E625A9" w:rsidRPr="00AE7EDB">
        <w:rPr>
          <w:noProof/>
        </w:rPr>
        <w:t>sätestatud nõuete täitmist.</w:t>
      </w:r>
    </w:p>
    <w:p w14:paraId="451ADAAE" w14:textId="55D683EB" w:rsidR="009C7A15" w:rsidRPr="00AE7EDB" w:rsidRDefault="002C2E29" w:rsidP="00DB74F5">
      <w:pPr>
        <w:pStyle w:val="ListParagraph"/>
        <w:numPr>
          <w:ilvl w:val="1"/>
          <w:numId w:val="1"/>
        </w:numPr>
        <w:ind w:left="567" w:hanging="567"/>
        <w:jc w:val="both"/>
        <w:rPr>
          <w:noProof/>
        </w:rPr>
      </w:pPr>
      <w:r w:rsidRPr="00AE7EDB">
        <w:rPr>
          <w:noProof/>
        </w:rPr>
        <w:t>RKIK</w:t>
      </w:r>
      <w:r w:rsidR="009C7A15" w:rsidRPr="00AE7EDB">
        <w:rPr>
          <w:noProof/>
        </w:rPr>
        <w:t xml:space="preserve"> teavitab </w:t>
      </w:r>
      <w:r w:rsidR="0057613D" w:rsidRPr="00AE7EDB">
        <w:rPr>
          <w:noProof/>
        </w:rPr>
        <w:t xml:space="preserve">pakkujaid </w:t>
      </w:r>
      <w:r w:rsidR="00906D5A" w:rsidRPr="00AE7EDB">
        <w:rPr>
          <w:noProof/>
        </w:rPr>
        <w:t xml:space="preserve">läbirääkimiste </w:t>
      </w:r>
      <w:r w:rsidR="009C7A15" w:rsidRPr="00AE7EDB">
        <w:rPr>
          <w:noProof/>
        </w:rPr>
        <w:t xml:space="preserve">lõppemisest. </w:t>
      </w:r>
      <w:r w:rsidRPr="00AE7EDB">
        <w:rPr>
          <w:noProof/>
        </w:rPr>
        <w:t>RKIK-il</w:t>
      </w:r>
      <w:r w:rsidR="009C7A15" w:rsidRPr="00AE7EDB">
        <w:rPr>
          <w:noProof/>
        </w:rPr>
        <w:t xml:space="preserve"> on õigus (mitte kohustus) pidada mitmeid (järjestikuseid) </w:t>
      </w:r>
      <w:r w:rsidR="00906D5A" w:rsidRPr="00AE7EDB">
        <w:rPr>
          <w:noProof/>
        </w:rPr>
        <w:t xml:space="preserve">läbirääkimiste </w:t>
      </w:r>
      <w:r w:rsidR="009C7A15" w:rsidRPr="00AE7EDB">
        <w:rPr>
          <w:noProof/>
        </w:rPr>
        <w:t xml:space="preserve">voorusid oma äranägemisel, teavitades sellest </w:t>
      </w:r>
      <w:r w:rsidR="0057613D" w:rsidRPr="00AE7EDB">
        <w:rPr>
          <w:noProof/>
        </w:rPr>
        <w:t xml:space="preserve">pakkujaid </w:t>
      </w:r>
      <w:r w:rsidR="009C7A15" w:rsidRPr="00AE7EDB">
        <w:rPr>
          <w:noProof/>
        </w:rPr>
        <w:lastRenderedPageBreak/>
        <w:t xml:space="preserve">ning esitades uue vooru alustamisel </w:t>
      </w:r>
      <w:r w:rsidR="0057613D" w:rsidRPr="00AE7EDB">
        <w:rPr>
          <w:noProof/>
        </w:rPr>
        <w:t xml:space="preserve">pakkujatele </w:t>
      </w:r>
      <w:r w:rsidR="009C7A15" w:rsidRPr="00AE7EDB">
        <w:rPr>
          <w:noProof/>
        </w:rPr>
        <w:t xml:space="preserve">vajadusel täiendatud või täpsustatud tehnilisi, </w:t>
      </w:r>
      <w:r w:rsidR="00E625A9" w:rsidRPr="00AE7EDB">
        <w:rPr>
          <w:noProof/>
        </w:rPr>
        <w:t>kasutus</w:t>
      </w:r>
      <w:r w:rsidR="009C7A15" w:rsidRPr="00AE7EDB">
        <w:rPr>
          <w:noProof/>
        </w:rPr>
        <w:t xml:space="preserve">lepingut ja selle eset </w:t>
      </w:r>
      <w:r w:rsidR="006A4FFC" w:rsidRPr="00AE7EDB">
        <w:rPr>
          <w:noProof/>
        </w:rPr>
        <w:t xml:space="preserve">vms </w:t>
      </w:r>
      <w:r w:rsidR="009C7A15" w:rsidRPr="00AE7EDB">
        <w:rPr>
          <w:noProof/>
        </w:rPr>
        <w:t>puudutavaid nõudeid ja tingimusi.</w:t>
      </w:r>
    </w:p>
    <w:p w14:paraId="6F5D81B7" w14:textId="241E7B89" w:rsidR="009C7A15" w:rsidRPr="00AE7EDB" w:rsidRDefault="00CE04CB" w:rsidP="00DB74F5">
      <w:pPr>
        <w:pStyle w:val="ListParagraph"/>
        <w:numPr>
          <w:ilvl w:val="1"/>
          <w:numId w:val="1"/>
        </w:numPr>
        <w:ind w:left="567" w:hanging="567"/>
        <w:jc w:val="both"/>
        <w:rPr>
          <w:noProof/>
        </w:rPr>
      </w:pPr>
      <w:r w:rsidRPr="00AE7EDB">
        <w:rPr>
          <w:noProof/>
        </w:rPr>
        <w:t>Kui RKIK-i hinnangul on läbirääkimiste tulemusena jõutud olukorrani, kus RKIK-il on võimalik koostada lõplik PEE riigivara kasutusse andmiseks kindlaksmääratud tingimustel</w:t>
      </w:r>
      <w:r w:rsidR="00D97EC8" w:rsidRPr="00AE7EDB">
        <w:rPr>
          <w:noProof/>
        </w:rPr>
        <w:t>,</w:t>
      </w:r>
      <w:r w:rsidRPr="00AE7EDB">
        <w:rPr>
          <w:noProof/>
        </w:rPr>
        <w:t xml:space="preserve"> </w:t>
      </w:r>
      <w:r w:rsidR="009C7A15" w:rsidRPr="00AE7EDB">
        <w:rPr>
          <w:noProof/>
        </w:rPr>
        <w:t xml:space="preserve">teavitab </w:t>
      </w:r>
      <w:r w:rsidR="002C2E29" w:rsidRPr="00AE7EDB">
        <w:rPr>
          <w:noProof/>
        </w:rPr>
        <w:t>RKIK</w:t>
      </w:r>
      <w:r w:rsidR="009C7A15" w:rsidRPr="00AE7EDB">
        <w:rPr>
          <w:noProof/>
        </w:rPr>
        <w:t xml:space="preserve"> kõiki </w:t>
      </w:r>
      <w:r w:rsidR="00ED7098" w:rsidRPr="00AE7EDB">
        <w:rPr>
          <w:noProof/>
        </w:rPr>
        <w:t>läbirääkimistel</w:t>
      </w:r>
      <w:r w:rsidR="009C7A15" w:rsidRPr="00AE7EDB">
        <w:rPr>
          <w:noProof/>
        </w:rPr>
        <w:t xml:space="preserve"> osalevaid </w:t>
      </w:r>
      <w:r w:rsidR="00EF7D34" w:rsidRPr="00AE7EDB">
        <w:rPr>
          <w:noProof/>
        </w:rPr>
        <w:t xml:space="preserve">pakkujaid </w:t>
      </w:r>
      <w:r w:rsidR="00906D5A" w:rsidRPr="00AE7EDB">
        <w:rPr>
          <w:noProof/>
        </w:rPr>
        <w:t xml:space="preserve">läbirääkimiste </w:t>
      </w:r>
      <w:r w:rsidR="009C7A15" w:rsidRPr="00AE7EDB">
        <w:rPr>
          <w:noProof/>
        </w:rPr>
        <w:t>lõpetamisest.</w:t>
      </w:r>
      <w:r w:rsidR="00047F0F" w:rsidRPr="00AE7EDB">
        <w:rPr>
          <w:noProof/>
        </w:rPr>
        <w:t xml:space="preserve"> RKIK võib lõpetada läbirääkimised mis tahes ajal, kui RKIK-i hinnangul on tal piisavalt </w:t>
      </w:r>
      <w:r w:rsidR="00FE2394" w:rsidRPr="00AE7EDB">
        <w:rPr>
          <w:noProof/>
        </w:rPr>
        <w:t xml:space="preserve">teavet </w:t>
      </w:r>
      <w:r w:rsidR="00792E4F" w:rsidRPr="00AE7EDB">
        <w:rPr>
          <w:noProof/>
        </w:rPr>
        <w:t xml:space="preserve">lõpliku PEE koostamiseks </w:t>
      </w:r>
      <w:r w:rsidR="0097176F" w:rsidRPr="00AE7EDB">
        <w:rPr>
          <w:noProof/>
        </w:rPr>
        <w:t>kindlaksmääratud tingimused</w:t>
      </w:r>
      <w:r w:rsidR="000E5EF2" w:rsidRPr="00AE7EDB">
        <w:rPr>
          <w:noProof/>
        </w:rPr>
        <w:t xml:space="preserve">. Läbirääkimiste lõpetamise õigus on RKIK-il ka siis, kui mõne </w:t>
      </w:r>
      <w:r w:rsidR="00EF7D34" w:rsidRPr="00AE7EDB">
        <w:rPr>
          <w:noProof/>
        </w:rPr>
        <w:t xml:space="preserve">pakkujaga </w:t>
      </w:r>
      <w:r w:rsidR="000E5EF2" w:rsidRPr="00AE7EDB">
        <w:rPr>
          <w:noProof/>
        </w:rPr>
        <w:t xml:space="preserve">peetavate läbirääkimiste tulemusena ei ole mis tahes põhjusel jõutud </w:t>
      </w:r>
      <w:r w:rsidR="00385B01" w:rsidRPr="00AE7EDB">
        <w:rPr>
          <w:noProof/>
        </w:rPr>
        <w:t xml:space="preserve">kõikide tema </w:t>
      </w:r>
      <w:r w:rsidR="00921DF3" w:rsidRPr="00AE7EDB">
        <w:rPr>
          <w:noProof/>
        </w:rPr>
        <w:t xml:space="preserve">lahendust pakutavate asjaolude osas </w:t>
      </w:r>
      <w:r w:rsidR="00C43B3A" w:rsidRPr="00AE7EDB">
        <w:rPr>
          <w:noProof/>
        </w:rPr>
        <w:t>asjaolude väljaselgitamiseni.</w:t>
      </w:r>
    </w:p>
    <w:p w14:paraId="6128FFAF" w14:textId="16BDE9A2" w:rsidR="00BC0828" w:rsidRPr="00AE7EDB" w:rsidRDefault="00BC0828" w:rsidP="00DB74F5">
      <w:pPr>
        <w:pStyle w:val="ListParagraph"/>
        <w:numPr>
          <w:ilvl w:val="1"/>
          <w:numId w:val="1"/>
        </w:numPr>
        <w:ind w:left="567" w:hanging="567"/>
        <w:jc w:val="both"/>
        <w:rPr>
          <w:noProof/>
        </w:rPr>
      </w:pPr>
      <w:r w:rsidRPr="00AE7EDB">
        <w:rPr>
          <w:noProof/>
        </w:rPr>
        <w:t xml:space="preserve">Kui RKIK on otsustanud lõpetada läbirääkimised, puudub </w:t>
      </w:r>
      <w:r w:rsidR="00EF7D34" w:rsidRPr="00AE7EDB">
        <w:rPr>
          <w:noProof/>
        </w:rPr>
        <w:t xml:space="preserve">pakkujatel </w:t>
      </w:r>
      <w:r w:rsidRPr="00AE7EDB">
        <w:rPr>
          <w:noProof/>
        </w:rPr>
        <w:t xml:space="preserve">õigus nõuda RKIK-ilt nendega läbirääkimiste jätkamist. </w:t>
      </w:r>
    </w:p>
    <w:p w14:paraId="594A125F" w14:textId="77777777" w:rsidR="00DB4AE3" w:rsidRPr="00AE7EDB" w:rsidRDefault="00DB4AE3" w:rsidP="00DB4AE3">
      <w:pPr>
        <w:jc w:val="both"/>
        <w:rPr>
          <w:noProof/>
        </w:rPr>
      </w:pPr>
    </w:p>
    <w:p w14:paraId="3644D937" w14:textId="40CD5B75" w:rsidR="00DB4AE3" w:rsidRPr="00AE7EDB" w:rsidRDefault="00140CA5" w:rsidP="00D86A3F">
      <w:pPr>
        <w:pStyle w:val="Heading1"/>
        <w:numPr>
          <w:ilvl w:val="0"/>
          <w:numId w:val="19"/>
        </w:numPr>
        <w:ind w:left="567" w:hanging="567"/>
        <w:rPr>
          <w:b/>
          <w:bCs/>
          <w:noProof/>
          <w:color w:val="auto"/>
          <w:sz w:val="24"/>
          <w:szCs w:val="24"/>
        </w:rPr>
      </w:pPr>
      <w:bookmarkStart w:id="60" w:name="_Toc195027137"/>
      <w:r w:rsidRPr="00AE7EDB">
        <w:rPr>
          <w:b/>
          <w:bCs/>
          <w:noProof/>
          <w:color w:val="auto"/>
          <w:sz w:val="24"/>
          <w:szCs w:val="24"/>
        </w:rPr>
        <w:t xml:space="preserve">LÕPLIKE </w:t>
      </w:r>
      <w:r w:rsidR="00DB4AE3" w:rsidRPr="00AE7EDB">
        <w:rPr>
          <w:b/>
          <w:bCs/>
          <w:noProof/>
          <w:color w:val="auto"/>
          <w:sz w:val="24"/>
          <w:szCs w:val="24"/>
        </w:rPr>
        <w:t>PAKKUM</w:t>
      </w:r>
      <w:r w:rsidR="00370FD4" w:rsidRPr="00AE7EDB">
        <w:rPr>
          <w:b/>
          <w:bCs/>
          <w:noProof/>
          <w:color w:val="auto"/>
          <w:sz w:val="24"/>
          <w:szCs w:val="24"/>
        </w:rPr>
        <w:t>I</w:t>
      </w:r>
      <w:r w:rsidR="00DB4AE3" w:rsidRPr="00AE7EDB">
        <w:rPr>
          <w:b/>
          <w:bCs/>
          <w:noProof/>
          <w:color w:val="auto"/>
          <w:sz w:val="24"/>
          <w:szCs w:val="24"/>
        </w:rPr>
        <w:t>STE ETAPP</w:t>
      </w:r>
      <w:bookmarkEnd w:id="60"/>
    </w:p>
    <w:p w14:paraId="5C23573B" w14:textId="77777777" w:rsidR="008F66E8" w:rsidRPr="00AE7EDB" w:rsidRDefault="008F66E8" w:rsidP="008F66E8">
      <w:pPr>
        <w:pStyle w:val="ListParagraph"/>
        <w:ind w:left="567"/>
        <w:jc w:val="both"/>
        <w:rPr>
          <w:b/>
          <w:bCs/>
          <w:noProof/>
        </w:rPr>
      </w:pPr>
    </w:p>
    <w:p w14:paraId="79807E16" w14:textId="446F81E3" w:rsidR="00DB4AE3" w:rsidRPr="00AE7EDB" w:rsidRDefault="00140CA5" w:rsidP="00FA2D22">
      <w:pPr>
        <w:pStyle w:val="Heading2"/>
        <w:numPr>
          <w:ilvl w:val="0"/>
          <w:numId w:val="1"/>
        </w:numPr>
        <w:ind w:left="567" w:hanging="567"/>
        <w:rPr>
          <w:b/>
          <w:bCs/>
          <w:noProof/>
          <w:color w:val="auto"/>
          <w:sz w:val="24"/>
          <w:szCs w:val="24"/>
        </w:rPr>
      </w:pPr>
      <w:bookmarkStart w:id="61" w:name="_Ref194343618"/>
      <w:bookmarkStart w:id="62" w:name="_Toc195027138"/>
      <w:r w:rsidRPr="00AE7EDB">
        <w:rPr>
          <w:b/>
          <w:bCs/>
          <w:noProof/>
          <w:color w:val="auto"/>
          <w:sz w:val="24"/>
          <w:szCs w:val="24"/>
        </w:rPr>
        <w:t xml:space="preserve">Lõplike pakkumiste </w:t>
      </w:r>
      <w:r w:rsidR="00DB4AE3" w:rsidRPr="00AE7EDB">
        <w:rPr>
          <w:b/>
          <w:bCs/>
          <w:noProof/>
          <w:color w:val="auto"/>
          <w:sz w:val="24"/>
          <w:szCs w:val="24"/>
        </w:rPr>
        <w:t>esitamise ettepaneku (PEE) tegemine</w:t>
      </w:r>
      <w:bookmarkEnd w:id="61"/>
      <w:bookmarkEnd w:id="62"/>
      <w:r w:rsidR="00DB4AE3" w:rsidRPr="00AE7EDB">
        <w:rPr>
          <w:b/>
          <w:bCs/>
          <w:noProof/>
          <w:color w:val="auto"/>
          <w:sz w:val="24"/>
          <w:szCs w:val="24"/>
        </w:rPr>
        <w:t xml:space="preserve"> </w:t>
      </w:r>
    </w:p>
    <w:p w14:paraId="595A7470" w14:textId="5C0C6D44" w:rsidR="00DA1125" w:rsidRPr="00AE7EDB" w:rsidRDefault="00DB4AE3" w:rsidP="00DB4AE3">
      <w:pPr>
        <w:pStyle w:val="ListParagraph"/>
        <w:numPr>
          <w:ilvl w:val="1"/>
          <w:numId w:val="1"/>
        </w:numPr>
        <w:ind w:left="567" w:hanging="567"/>
        <w:jc w:val="both"/>
        <w:rPr>
          <w:noProof/>
        </w:rPr>
      </w:pPr>
      <w:r w:rsidRPr="00AE7EDB">
        <w:rPr>
          <w:noProof/>
        </w:rPr>
        <w:t xml:space="preserve">Pärast läbirääkimiste lõpetamist </w:t>
      </w:r>
      <w:r w:rsidR="00370FD4" w:rsidRPr="00AE7EDB">
        <w:rPr>
          <w:noProof/>
        </w:rPr>
        <w:t xml:space="preserve">teeb RKIK </w:t>
      </w:r>
      <w:r w:rsidR="00EF7D34" w:rsidRPr="00AE7EDB">
        <w:rPr>
          <w:noProof/>
        </w:rPr>
        <w:t xml:space="preserve">pakkujatele </w:t>
      </w:r>
      <w:r w:rsidR="00370FD4" w:rsidRPr="00AE7EDB">
        <w:rPr>
          <w:noProof/>
        </w:rPr>
        <w:t xml:space="preserve">ettepaneku esitada </w:t>
      </w:r>
      <w:r w:rsidR="00EF7D34" w:rsidRPr="00AE7EDB">
        <w:rPr>
          <w:noProof/>
        </w:rPr>
        <w:t xml:space="preserve">lõplik </w:t>
      </w:r>
      <w:r w:rsidR="00370FD4" w:rsidRPr="00AE7EDB">
        <w:rPr>
          <w:noProof/>
        </w:rPr>
        <w:t>pakkumine läbirääkimiste käigus esitatud ja täpsustatud lahenduse alusel</w:t>
      </w:r>
      <w:r w:rsidR="00FD22C3" w:rsidRPr="00AE7EDB">
        <w:rPr>
          <w:noProof/>
        </w:rPr>
        <w:t>, arvestades seejuures PEE-s lõplikult kindlaks määratud kohustuslikke nõudeid ja tingimusi</w:t>
      </w:r>
      <w:r w:rsidR="00370FD4" w:rsidRPr="00AE7EDB">
        <w:rPr>
          <w:noProof/>
        </w:rPr>
        <w:t xml:space="preserve">. </w:t>
      </w:r>
      <w:r w:rsidR="002C2E29" w:rsidRPr="00AE7EDB">
        <w:rPr>
          <w:noProof/>
        </w:rPr>
        <w:t>RKIK</w:t>
      </w:r>
      <w:r w:rsidR="00370FD4" w:rsidRPr="00AE7EDB">
        <w:rPr>
          <w:noProof/>
        </w:rPr>
        <w:t xml:space="preserve"> esitab PEE kirjalikku taasesitamist võimaldavas vormis e-posti teel kõikidele </w:t>
      </w:r>
      <w:r w:rsidR="004763A9" w:rsidRPr="00AE7EDB">
        <w:rPr>
          <w:noProof/>
        </w:rPr>
        <w:t xml:space="preserve">valikpakkumises osalevatele </w:t>
      </w:r>
      <w:r w:rsidR="00C90810" w:rsidRPr="00AE7EDB">
        <w:rPr>
          <w:noProof/>
        </w:rPr>
        <w:t>pakkujatele</w:t>
      </w:r>
      <w:r w:rsidR="000561A8" w:rsidRPr="00AE7EDB">
        <w:rPr>
          <w:noProof/>
        </w:rPr>
        <w:t>.</w:t>
      </w:r>
    </w:p>
    <w:p w14:paraId="4592EF73" w14:textId="466FB34A" w:rsidR="00370FD4" w:rsidRPr="00AE7EDB" w:rsidRDefault="00370FD4" w:rsidP="00DB4AE3">
      <w:pPr>
        <w:pStyle w:val="ListParagraph"/>
        <w:numPr>
          <w:ilvl w:val="1"/>
          <w:numId w:val="1"/>
        </w:numPr>
        <w:ind w:left="567" w:hanging="567"/>
        <w:jc w:val="both"/>
        <w:rPr>
          <w:noProof/>
        </w:rPr>
      </w:pPr>
      <w:r w:rsidRPr="00AE7EDB">
        <w:rPr>
          <w:noProof/>
        </w:rPr>
        <w:t xml:space="preserve">PEE-s määrab RKIK </w:t>
      </w:r>
      <w:r w:rsidR="00C90810" w:rsidRPr="00AE7EDB">
        <w:rPr>
          <w:noProof/>
        </w:rPr>
        <w:t xml:space="preserve">lõplike </w:t>
      </w:r>
      <w:r w:rsidRPr="00AE7EDB">
        <w:rPr>
          <w:noProof/>
        </w:rPr>
        <w:t xml:space="preserve">pakkumise esitamise sisu- ja vorminõuded ning </w:t>
      </w:r>
      <w:r w:rsidR="00C90810" w:rsidRPr="00AE7EDB">
        <w:rPr>
          <w:noProof/>
        </w:rPr>
        <w:t xml:space="preserve">lõplike </w:t>
      </w:r>
      <w:r w:rsidRPr="00AE7EDB">
        <w:rPr>
          <w:noProof/>
        </w:rPr>
        <w:t>pakkumise esitamise tähtaja.</w:t>
      </w:r>
      <w:r w:rsidR="008B6866" w:rsidRPr="00AE7EDB">
        <w:rPr>
          <w:noProof/>
        </w:rPr>
        <w:t xml:space="preserve"> Samuti määrab </w:t>
      </w:r>
      <w:r w:rsidR="00055F31" w:rsidRPr="00AE7EDB">
        <w:rPr>
          <w:noProof/>
        </w:rPr>
        <w:t>RKIK lõplike pakkum</w:t>
      </w:r>
      <w:r w:rsidR="008216BE" w:rsidRPr="00AE7EDB">
        <w:rPr>
          <w:noProof/>
        </w:rPr>
        <w:t>i</w:t>
      </w:r>
      <w:r w:rsidR="00055F31" w:rsidRPr="00AE7EDB">
        <w:rPr>
          <w:noProof/>
        </w:rPr>
        <w:t>ste jõusoleku tähtaja.</w:t>
      </w:r>
      <w:r w:rsidR="00FE41E5" w:rsidRPr="00AE7EDB">
        <w:rPr>
          <w:noProof/>
        </w:rPr>
        <w:t xml:space="preserve"> RKIK-il on õigus </w:t>
      </w:r>
      <w:r w:rsidR="009048C4" w:rsidRPr="00AE7EDB">
        <w:rPr>
          <w:noProof/>
        </w:rPr>
        <w:t>pakkumiste jõusoleku tähtaega pikendada.</w:t>
      </w:r>
      <w:r w:rsidR="00207773" w:rsidRPr="00AE7EDB">
        <w:rPr>
          <w:noProof/>
        </w:rPr>
        <w:t xml:space="preserve"> </w:t>
      </w:r>
      <w:r w:rsidR="000559E1" w:rsidRPr="00AE7EDB">
        <w:rPr>
          <w:noProof/>
        </w:rPr>
        <w:t xml:space="preserve">Samuti on </w:t>
      </w:r>
      <w:r w:rsidR="00D41B0F" w:rsidRPr="00AE7EDB">
        <w:rPr>
          <w:noProof/>
        </w:rPr>
        <w:t xml:space="preserve">pakkujal võimalik RKIK-i ettepanekul kinnitada oma tahet olla oma pakkumisega seotud, hoolimata </w:t>
      </w:r>
      <w:r w:rsidR="005256B0" w:rsidRPr="00AE7EDB">
        <w:rPr>
          <w:noProof/>
        </w:rPr>
        <w:t>sellest</w:t>
      </w:r>
      <w:r w:rsidR="00D80201" w:rsidRPr="00AE7EDB">
        <w:rPr>
          <w:noProof/>
        </w:rPr>
        <w:t>, et pakkumise jõusoleku tähtaeg on möödunud.</w:t>
      </w:r>
    </w:p>
    <w:p w14:paraId="66FEDA1F" w14:textId="1A1B739C" w:rsidR="006F4A81" w:rsidRPr="00AE7EDB" w:rsidRDefault="00370FD4" w:rsidP="00DB4AE3">
      <w:pPr>
        <w:pStyle w:val="ListParagraph"/>
        <w:numPr>
          <w:ilvl w:val="1"/>
          <w:numId w:val="1"/>
        </w:numPr>
        <w:ind w:left="567" w:hanging="567"/>
        <w:jc w:val="both"/>
        <w:rPr>
          <w:noProof/>
        </w:rPr>
      </w:pPr>
      <w:r w:rsidRPr="00AE7EDB">
        <w:rPr>
          <w:noProof/>
        </w:rPr>
        <w:t>Ulatuses, milles see on vajalik, lisab RKIK PEE-le läbirääkimiste käigus täpsustatud ja täiendatud valikpakkumise tingimused</w:t>
      </w:r>
      <w:r w:rsidR="006F4A81" w:rsidRPr="00AE7EDB">
        <w:rPr>
          <w:noProof/>
        </w:rPr>
        <w:t>, sh vastavalt VT p-</w:t>
      </w:r>
      <w:r w:rsidR="00452E99" w:rsidRPr="00AE7EDB">
        <w:rPr>
          <w:noProof/>
        </w:rPr>
        <w:t>de</w:t>
      </w:r>
      <w:r w:rsidR="006F4A81" w:rsidRPr="00AE7EDB">
        <w:rPr>
          <w:noProof/>
        </w:rPr>
        <w:t xml:space="preserve">le </w:t>
      </w:r>
      <w:r w:rsidR="0067088E" w:rsidRPr="00AE7EDB">
        <w:rPr>
          <w:noProof/>
        </w:rPr>
        <w:fldChar w:fldCharType="begin"/>
      </w:r>
      <w:r w:rsidR="0067088E" w:rsidRPr="00AE7EDB">
        <w:rPr>
          <w:noProof/>
        </w:rPr>
        <w:instrText xml:space="preserve"> REF _Ref193045439 \r \h </w:instrText>
      </w:r>
      <w:r w:rsidR="00452E99" w:rsidRPr="00AE7EDB">
        <w:rPr>
          <w:noProof/>
        </w:rPr>
        <w:instrText xml:space="preserve"> \* MERGEFORMAT </w:instrText>
      </w:r>
      <w:r w:rsidR="0067088E" w:rsidRPr="00AE7EDB">
        <w:rPr>
          <w:noProof/>
        </w:rPr>
      </w:r>
      <w:r w:rsidR="0067088E" w:rsidRPr="00AE7EDB">
        <w:rPr>
          <w:noProof/>
        </w:rPr>
        <w:fldChar w:fldCharType="separate"/>
      </w:r>
      <w:r w:rsidR="00D56BAB" w:rsidRPr="00AE7EDB">
        <w:rPr>
          <w:noProof/>
        </w:rPr>
        <w:t>12.2</w:t>
      </w:r>
      <w:r w:rsidR="0067088E" w:rsidRPr="00AE7EDB">
        <w:rPr>
          <w:noProof/>
        </w:rPr>
        <w:fldChar w:fldCharType="end"/>
      </w:r>
      <w:r w:rsidR="00452E99" w:rsidRPr="00AE7EDB">
        <w:rPr>
          <w:noProof/>
        </w:rPr>
        <w:t xml:space="preserve"> ja </w:t>
      </w:r>
      <w:r w:rsidR="00E632C6" w:rsidRPr="00AE7EDB">
        <w:rPr>
          <w:noProof/>
        </w:rPr>
        <w:fldChar w:fldCharType="begin"/>
      </w:r>
      <w:r w:rsidR="00E632C6" w:rsidRPr="00AE7EDB">
        <w:rPr>
          <w:noProof/>
        </w:rPr>
        <w:instrText xml:space="preserve"> REF _Ref194521778 \r \h </w:instrText>
      </w:r>
      <w:r w:rsidR="00DD1BE4" w:rsidRPr="00AE7EDB">
        <w:rPr>
          <w:noProof/>
        </w:rPr>
        <w:instrText xml:space="preserve"> \* MERGEFORMAT </w:instrText>
      </w:r>
      <w:r w:rsidR="00E632C6" w:rsidRPr="00AE7EDB">
        <w:rPr>
          <w:noProof/>
        </w:rPr>
      </w:r>
      <w:r w:rsidR="00E632C6" w:rsidRPr="00AE7EDB">
        <w:rPr>
          <w:noProof/>
        </w:rPr>
        <w:fldChar w:fldCharType="separate"/>
      </w:r>
      <w:r w:rsidR="00C444B5" w:rsidRPr="00AE7EDB">
        <w:rPr>
          <w:noProof/>
        </w:rPr>
        <w:t>12.3</w:t>
      </w:r>
      <w:r w:rsidR="00E632C6" w:rsidRPr="00AE7EDB">
        <w:rPr>
          <w:noProof/>
        </w:rPr>
        <w:fldChar w:fldCharType="end"/>
      </w:r>
      <w:r w:rsidR="006F4A81" w:rsidRPr="00AE7EDB">
        <w:rPr>
          <w:noProof/>
        </w:rPr>
        <w:t xml:space="preserve"> täpsustatud </w:t>
      </w:r>
      <w:r w:rsidR="00141BDF" w:rsidRPr="00AE7EDB">
        <w:rPr>
          <w:noProof/>
        </w:rPr>
        <w:t xml:space="preserve">lõplikud </w:t>
      </w:r>
      <w:r w:rsidR="0020433D" w:rsidRPr="00AE7EDB">
        <w:rPr>
          <w:noProof/>
        </w:rPr>
        <w:t xml:space="preserve">tingimused </w:t>
      </w:r>
      <w:r w:rsidR="00C26F96" w:rsidRPr="00AE7EDB">
        <w:rPr>
          <w:noProof/>
        </w:rPr>
        <w:t xml:space="preserve">lõplike </w:t>
      </w:r>
      <w:r w:rsidR="002C2E29" w:rsidRPr="00AE7EDB">
        <w:rPr>
          <w:noProof/>
        </w:rPr>
        <w:t>pakkumis</w:t>
      </w:r>
      <w:r w:rsidR="006F4A81" w:rsidRPr="00AE7EDB">
        <w:rPr>
          <w:noProof/>
        </w:rPr>
        <w:t xml:space="preserve">te </w:t>
      </w:r>
      <w:r w:rsidR="0020433D" w:rsidRPr="00AE7EDB">
        <w:rPr>
          <w:noProof/>
        </w:rPr>
        <w:t>puhul valikpakkumise lisatingimuste täitmise arvestamiseks</w:t>
      </w:r>
      <w:r w:rsidRPr="00AE7EDB">
        <w:rPr>
          <w:noProof/>
        </w:rPr>
        <w:t>.</w:t>
      </w:r>
      <w:r w:rsidR="00141BDF" w:rsidRPr="00AE7EDB">
        <w:rPr>
          <w:noProof/>
        </w:rPr>
        <w:t xml:space="preserve"> </w:t>
      </w:r>
      <w:r w:rsidR="00330E7C" w:rsidRPr="00AE7EDB">
        <w:rPr>
          <w:noProof/>
        </w:rPr>
        <w:t xml:space="preserve">RKIK võib muuta ja täpsustada tegevuskava või muu pakkumise koosseisus esitatava dokumendi sisule ja esitlusele sätestatud nõudeid võrreldes esialgsete nõuetega, samuti nõuda täiendavate dokumentide või andmete esitamist </w:t>
      </w:r>
      <w:r w:rsidR="00C26F96" w:rsidRPr="00AE7EDB">
        <w:rPr>
          <w:noProof/>
        </w:rPr>
        <w:t xml:space="preserve">lõplikus </w:t>
      </w:r>
      <w:r w:rsidR="00330E7C" w:rsidRPr="00AE7EDB">
        <w:rPr>
          <w:noProof/>
        </w:rPr>
        <w:t>pakkumises.</w:t>
      </w:r>
      <w:r w:rsidR="00B540FB" w:rsidRPr="00AE7EDB">
        <w:rPr>
          <w:noProof/>
        </w:rPr>
        <w:t xml:space="preserve"> </w:t>
      </w:r>
    </w:p>
    <w:p w14:paraId="31C84E66" w14:textId="10C2995B" w:rsidR="00E23362" w:rsidRPr="00AE7EDB" w:rsidRDefault="006F4A81" w:rsidP="000E52CF">
      <w:pPr>
        <w:pStyle w:val="ListParagraph"/>
        <w:numPr>
          <w:ilvl w:val="1"/>
          <w:numId w:val="1"/>
        </w:numPr>
        <w:ind w:left="567" w:hanging="567"/>
        <w:jc w:val="both"/>
        <w:rPr>
          <w:noProof/>
        </w:rPr>
      </w:pPr>
      <w:r w:rsidRPr="00AE7EDB">
        <w:rPr>
          <w:noProof/>
        </w:rPr>
        <w:t xml:space="preserve">RKIK esitab koos PEE-ga ka hoonestusõiguse seadmise lepingu </w:t>
      </w:r>
      <w:r w:rsidR="00327543" w:rsidRPr="00AE7EDB">
        <w:rPr>
          <w:noProof/>
        </w:rPr>
        <w:t>(võlaõiguslik ja asjaõiguslik kokkulepe)</w:t>
      </w:r>
      <w:r w:rsidR="00A56A2A" w:rsidRPr="00AE7EDB">
        <w:rPr>
          <w:noProof/>
        </w:rPr>
        <w:t xml:space="preserve"> </w:t>
      </w:r>
      <w:r w:rsidR="00401316" w:rsidRPr="00AE7EDB">
        <w:rPr>
          <w:noProof/>
        </w:rPr>
        <w:t xml:space="preserve">ning taristu </w:t>
      </w:r>
      <w:r w:rsidR="004233EC" w:rsidRPr="00AE7EDB">
        <w:rPr>
          <w:noProof/>
        </w:rPr>
        <w:t>teenuslepingu</w:t>
      </w:r>
      <w:r w:rsidR="00422B01" w:rsidRPr="00AE7EDB">
        <w:rPr>
          <w:noProof/>
        </w:rPr>
        <w:t xml:space="preserve"> lõplike tingimuste</w:t>
      </w:r>
      <w:r w:rsidR="00631F94" w:rsidRPr="00AE7EDB">
        <w:rPr>
          <w:noProof/>
        </w:rPr>
        <w:t>ga</w:t>
      </w:r>
      <w:r w:rsidR="00327543" w:rsidRPr="00AE7EDB">
        <w:rPr>
          <w:noProof/>
        </w:rPr>
        <w:t xml:space="preserve"> </w:t>
      </w:r>
      <w:r w:rsidRPr="00AE7EDB">
        <w:rPr>
          <w:noProof/>
        </w:rPr>
        <w:t>tekst</w:t>
      </w:r>
      <w:r w:rsidR="00327543" w:rsidRPr="00AE7EDB">
        <w:rPr>
          <w:noProof/>
        </w:rPr>
        <w:t>i</w:t>
      </w:r>
      <w:r w:rsidR="00631F94" w:rsidRPr="00AE7EDB">
        <w:rPr>
          <w:noProof/>
        </w:rPr>
        <w:t>d</w:t>
      </w:r>
      <w:r w:rsidR="00327543" w:rsidRPr="00AE7EDB">
        <w:rPr>
          <w:noProof/>
        </w:rPr>
        <w:t xml:space="preserve">, mida RKIK-il on </w:t>
      </w:r>
      <w:r w:rsidR="00095251" w:rsidRPr="00AE7EDB">
        <w:rPr>
          <w:noProof/>
        </w:rPr>
        <w:t>õigus</w:t>
      </w:r>
      <w:r w:rsidR="00224191" w:rsidRPr="00AE7EDB">
        <w:rPr>
          <w:noProof/>
        </w:rPr>
        <w:t xml:space="preserve"> </w:t>
      </w:r>
      <w:r w:rsidR="00095251" w:rsidRPr="00AE7EDB">
        <w:rPr>
          <w:noProof/>
        </w:rPr>
        <w:t xml:space="preserve">muuta </w:t>
      </w:r>
      <w:r w:rsidR="00224191" w:rsidRPr="00AE7EDB">
        <w:rPr>
          <w:noProof/>
        </w:rPr>
        <w:t>võrreldes algselt VT-ga koos esitatuga</w:t>
      </w:r>
      <w:r w:rsidRPr="00AE7EDB">
        <w:rPr>
          <w:noProof/>
        </w:rPr>
        <w:t>.</w:t>
      </w:r>
    </w:p>
    <w:p w14:paraId="29FC4E99" w14:textId="4DA58FA9" w:rsidR="000E52CF" w:rsidRPr="00AE7EDB" w:rsidRDefault="000E52CF" w:rsidP="000E52CF">
      <w:pPr>
        <w:pStyle w:val="ListParagraph"/>
        <w:numPr>
          <w:ilvl w:val="1"/>
          <w:numId w:val="1"/>
        </w:numPr>
        <w:ind w:left="567" w:hanging="567"/>
        <w:jc w:val="both"/>
        <w:rPr>
          <w:noProof/>
        </w:rPr>
      </w:pPr>
      <w:r w:rsidRPr="00AE7EDB">
        <w:rPr>
          <w:noProof/>
        </w:rPr>
        <w:t xml:space="preserve">RKIK ei pea lõpliku PEE tingimuste kindlaksmääramisel </w:t>
      </w:r>
      <w:r w:rsidR="006664A8" w:rsidRPr="00AE7EDB">
        <w:rPr>
          <w:noProof/>
        </w:rPr>
        <w:t xml:space="preserve">koostama tingimusi selliselt, et kõikidel valikpakkumises osalevatel isikutel on võimalik </w:t>
      </w:r>
      <w:r w:rsidR="0045505F" w:rsidRPr="00AE7EDB">
        <w:rPr>
          <w:noProof/>
        </w:rPr>
        <w:t xml:space="preserve">lõplik </w:t>
      </w:r>
      <w:r w:rsidR="006664A8" w:rsidRPr="00AE7EDB">
        <w:rPr>
          <w:noProof/>
        </w:rPr>
        <w:t>pakkumine esitada.</w:t>
      </w:r>
      <w:r w:rsidR="00CA23C7" w:rsidRPr="00AE7EDB">
        <w:rPr>
          <w:noProof/>
        </w:rPr>
        <w:t xml:space="preserve"> </w:t>
      </w:r>
      <w:r w:rsidR="006664A8" w:rsidRPr="00AE7EDB">
        <w:rPr>
          <w:noProof/>
        </w:rPr>
        <w:t xml:space="preserve">RKIK määrab PEE-s kindlaks </w:t>
      </w:r>
      <w:r w:rsidR="005534C7" w:rsidRPr="00AE7EDB">
        <w:rPr>
          <w:noProof/>
        </w:rPr>
        <w:t xml:space="preserve">lõplikud </w:t>
      </w:r>
      <w:r w:rsidR="006664A8" w:rsidRPr="00AE7EDB">
        <w:rPr>
          <w:noProof/>
        </w:rPr>
        <w:t>tingimused lähtuvalt läbirääkimiste käigus saadu</w:t>
      </w:r>
      <w:r w:rsidR="00766976" w:rsidRPr="00AE7EDB">
        <w:rPr>
          <w:noProof/>
        </w:rPr>
        <w:t>d</w:t>
      </w:r>
      <w:r w:rsidR="006664A8" w:rsidRPr="00AE7EDB">
        <w:rPr>
          <w:noProof/>
        </w:rPr>
        <w:t xml:space="preserve"> teabest</w:t>
      </w:r>
      <w:r w:rsidR="001C1DCC" w:rsidRPr="00AE7EDB">
        <w:rPr>
          <w:noProof/>
        </w:rPr>
        <w:t xml:space="preserve"> otstarbekohase </w:t>
      </w:r>
      <w:r w:rsidR="000979EF" w:rsidRPr="00AE7EDB">
        <w:rPr>
          <w:noProof/>
        </w:rPr>
        <w:t>lähenemisviisi ja lahenduse kohta</w:t>
      </w:r>
      <w:r w:rsidR="0058616F" w:rsidRPr="00AE7EDB">
        <w:rPr>
          <w:noProof/>
        </w:rPr>
        <w:t xml:space="preserve"> ning</w:t>
      </w:r>
      <w:r w:rsidR="006664A8" w:rsidRPr="00AE7EDB">
        <w:rPr>
          <w:noProof/>
        </w:rPr>
        <w:t xml:space="preserve"> </w:t>
      </w:r>
      <w:r w:rsidR="00DC2145" w:rsidRPr="00AE7EDB">
        <w:rPr>
          <w:noProof/>
        </w:rPr>
        <w:t xml:space="preserve">lähtuvalt </w:t>
      </w:r>
      <w:r w:rsidR="00CF4A32" w:rsidRPr="00AE7EDB">
        <w:rPr>
          <w:noProof/>
        </w:rPr>
        <w:t xml:space="preserve">RKIK-i </w:t>
      </w:r>
      <w:r w:rsidR="00323906" w:rsidRPr="00AE7EDB">
        <w:rPr>
          <w:noProof/>
        </w:rPr>
        <w:t>vajadustest</w:t>
      </w:r>
      <w:r w:rsidR="00766976" w:rsidRPr="00AE7EDB">
        <w:rPr>
          <w:noProof/>
        </w:rPr>
        <w:t>, arvestades valikpakkumise eesmärke</w:t>
      </w:r>
      <w:r w:rsidR="0058616F" w:rsidRPr="00AE7EDB">
        <w:rPr>
          <w:noProof/>
        </w:rPr>
        <w:t>.</w:t>
      </w:r>
      <w:r w:rsidR="00442591" w:rsidRPr="00AE7EDB">
        <w:rPr>
          <w:noProof/>
        </w:rPr>
        <w:t xml:space="preserve"> PEE koostamisel võib RKIK muuta </w:t>
      </w:r>
      <w:r w:rsidR="000A1AB4" w:rsidRPr="00AE7EDB">
        <w:rPr>
          <w:noProof/>
        </w:rPr>
        <w:t>algselt VT-s ja LAE-s esitatud nõudeid ja tingimusi.</w:t>
      </w:r>
    </w:p>
    <w:p w14:paraId="679DB995" w14:textId="77777777" w:rsidR="00327543" w:rsidRPr="00AE7EDB" w:rsidRDefault="00327543" w:rsidP="00327543">
      <w:pPr>
        <w:pStyle w:val="ListParagraph"/>
        <w:ind w:left="567"/>
        <w:jc w:val="both"/>
        <w:rPr>
          <w:noProof/>
        </w:rPr>
      </w:pPr>
    </w:p>
    <w:p w14:paraId="3918A4E1" w14:textId="2882339D" w:rsidR="00175A07" w:rsidRPr="00AE7EDB" w:rsidRDefault="00995027" w:rsidP="00FA2D22">
      <w:pPr>
        <w:pStyle w:val="Heading2"/>
        <w:numPr>
          <w:ilvl w:val="0"/>
          <w:numId w:val="1"/>
        </w:numPr>
        <w:ind w:left="567" w:hanging="567"/>
        <w:rPr>
          <w:b/>
          <w:bCs/>
          <w:noProof/>
          <w:color w:val="auto"/>
          <w:sz w:val="24"/>
          <w:szCs w:val="24"/>
        </w:rPr>
      </w:pPr>
      <w:bookmarkStart w:id="63" w:name="_Ref194345032"/>
      <w:bookmarkStart w:id="64" w:name="_Toc195027139"/>
      <w:r w:rsidRPr="00AE7EDB">
        <w:rPr>
          <w:b/>
          <w:bCs/>
          <w:noProof/>
          <w:color w:val="auto"/>
          <w:sz w:val="24"/>
          <w:szCs w:val="24"/>
        </w:rPr>
        <w:t xml:space="preserve">Lõplike pakkumiste </w:t>
      </w:r>
      <w:r w:rsidR="002C2E29" w:rsidRPr="00AE7EDB">
        <w:rPr>
          <w:b/>
          <w:bCs/>
          <w:noProof/>
          <w:color w:val="auto"/>
          <w:sz w:val="24"/>
          <w:szCs w:val="24"/>
        </w:rPr>
        <w:t xml:space="preserve">esitamine, </w:t>
      </w:r>
      <w:r w:rsidR="00175A07" w:rsidRPr="00AE7EDB">
        <w:rPr>
          <w:b/>
          <w:bCs/>
          <w:noProof/>
          <w:color w:val="auto"/>
          <w:sz w:val="24"/>
          <w:szCs w:val="24"/>
        </w:rPr>
        <w:t>avamine ja pakkumiste vastavuse kontrollimine</w:t>
      </w:r>
      <w:bookmarkEnd w:id="63"/>
      <w:bookmarkEnd w:id="64"/>
    </w:p>
    <w:p w14:paraId="42AA42B3" w14:textId="39326F4D" w:rsidR="002C2E29" w:rsidRPr="00AE7EDB" w:rsidRDefault="00995027" w:rsidP="002C2E29">
      <w:pPr>
        <w:pStyle w:val="ListParagraph"/>
        <w:numPr>
          <w:ilvl w:val="1"/>
          <w:numId w:val="1"/>
        </w:numPr>
        <w:ind w:left="567" w:hanging="567"/>
        <w:jc w:val="both"/>
        <w:rPr>
          <w:noProof/>
        </w:rPr>
      </w:pPr>
      <w:r w:rsidRPr="00AE7EDB">
        <w:rPr>
          <w:noProof/>
        </w:rPr>
        <w:t>Lõplike pakkumis</w:t>
      </w:r>
      <w:r w:rsidR="004579F1" w:rsidRPr="00AE7EDB">
        <w:rPr>
          <w:noProof/>
        </w:rPr>
        <w:t>t</w:t>
      </w:r>
      <w:r w:rsidRPr="00AE7EDB">
        <w:rPr>
          <w:noProof/>
        </w:rPr>
        <w:t xml:space="preserve">e </w:t>
      </w:r>
      <w:r w:rsidR="002C2E29" w:rsidRPr="00AE7EDB">
        <w:rPr>
          <w:noProof/>
        </w:rPr>
        <w:t xml:space="preserve">esitamiseks annab RKIK aega vähemalt </w:t>
      </w:r>
      <w:r w:rsidR="005F4E87" w:rsidRPr="00AE7EDB">
        <w:rPr>
          <w:noProof/>
        </w:rPr>
        <w:t>2 nädalat</w:t>
      </w:r>
      <w:r w:rsidR="002C2E29" w:rsidRPr="00AE7EDB">
        <w:rPr>
          <w:noProof/>
        </w:rPr>
        <w:t xml:space="preserve"> alates PEE esitamisest</w:t>
      </w:r>
      <w:r w:rsidR="00022A05" w:rsidRPr="00AE7EDB">
        <w:rPr>
          <w:noProof/>
        </w:rPr>
        <w:t xml:space="preserve"> </w:t>
      </w:r>
      <w:r w:rsidR="007A5848" w:rsidRPr="00AE7EDB">
        <w:rPr>
          <w:noProof/>
        </w:rPr>
        <w:t>pakkujatele</w:t>
      </w:r>
      <w:r w:rsidR="00022A05" w:rsidRPr="00AE7EDB">
        <w:rPr>
          <w:noProof/>
        </w:rPr>
        <w:t>.</w:t>
      </w:r>
    </w:p>
    <w:p w14:paraId="58A9D591" w14:textId="19B95427" w:rsidR="002C2E29" w:rsidRPr="00AE7EDB" w:rsidRDefault="002C2E29" w:rsidP="002C2E29">
      <w:pPr>
        <w:pStyle w:val="ListParagraph"/>
        <w:numPr>
          <w:ilvl w:val="1"/>
          <w:numId w:val="1"/>
        </w:numPr>
        <w:ind w:left="567" w:hanging="567"/>
        <w:jc w:val="both"/>
        <w:rPr>
          <w:noProof/>
        </w:rPr>
      </w:pPr>
      <w:r w:rsidRPr="00AE7EDB">
        <w:rPr>
          <w:noProof/>
        </w:rPr>
        <w:t xml:space="preserve">Pakkuja peab </w:t>
      </w:r>
      <w:r w:rsidR="00C1761A" w:rsidRPr="00AE7EDB">
        <w:rPr>
          <w:noProof/>
        </w:rPr>
        <w:t xml:space="preserve">lõpliku </w:t>
      </w:r>
      <w:r w:rsidRPr="00AE7EDB">
        <w:rPr>
          <w:noProof/>
        </w:rPr>
        <w:t xml:space="preserve">pakkumise tegemisel lähtuma </w:t>
      </w:r>
      <w:r w:rsidR="00022A05" w:rsidRPr="00AE7EDB">
        <w:rPr>
          <w:noProof/>
        </w:rPr>
        <w:t>V</w:t>
      </w:r>
      <w:r w:rsidRPr="00AE7EDB">
        <w:rPr>
          <w:noProof/>
        </w:rPr>
        <w:t xml:space="preserve">AD-ist (sh PEE-st ja selle lisadest (sh </w:t>
      </w:r>
      <w:r w:rsidR="00022A05" w:rsidRPr="00AE7EDB">
        <w:rPr>
          <w:noProof/>
        </w:rPr>
        <w:t>lepingute tingimused</w:t>
      </w:r>
      <w:r w:rsidRPr="00AE7EDB">
        <w:rPr>
          <w:noProof/>
        </w:rPr>
        <w:t xml:space="preserve">)). </w:t>
      </w:r>
      <w:r w:rsidR="002D7D03" w:rsidRPr="00AE7EDB">
        <w:rPr>
          <w:noProof/>
        </w:rPr>
        <w:t xml:space="preserve">Lõplik pakkumine </w:t>
      </w:r>
      <w:r w:rsidRPr="00AE7EDB">
        <w:rPr>
          <w:noProof/>
        </w:rPr>
        <w:t>tuleb esitada PEE ja läbirääkimistel käsitletud ja vastavalt kohendatud lahenduse põhjal. Pakkujal on õigus muuta oma tegevuskava, äriplaani, hinnapakkumist</w:t>
      </w:r>
      <w:r w:rsidR="009C5BFA" w:rsidRPr="00AE7EDB">
        <w:rPr>
          <w:noProof/>
        </w:rPr>
        <w:t>,</w:t>
      </w:r>
      <w:r w:rsidRPr="00AE7EDB">
        <w:rPr>
          <w:noProof/>
        </w:rPr>
        <w:t xml:space="preserve"> </w:t>
      </w:r>
      <w:r w:rsidR="00A75DC1" w:rsidRPr="00AE7EDB">
        <w:rPr>
          <w:noProof/>
        </w:rPr>
        <w:t xml:space="preserve">projekti </w:t>
      </w:r>
      <w:r w:rsidR="00BC5EE8" w:rsidRPr="00AE7EDB">
        <w:rPr>
          <w:noProof/>
        </w:rPr>
        <w:t xml:space="preserve">organisatsioonilist struktuuri </w:t>
      </w:r>
      <w:r w:rsidRPr="00AE7EDB">
        <w:rPr>
          <w:noProof/>
        </w:rPr>
        <w:t xml:space="preserve">ja pakkumise muud sisu lähtuvalt </w:t>
      </w:r>
      <w:r w:rsidR="00B14070" w:rsidRPr="00AE7EDB">
        <w:rPr>
          <w:noProof/>
        </w:rPr>
        <w:t xml:space="preserve">RKIK-iga </w:t>
      </w:r>
      <w:r w:rsidR="00B14070" w:rsidRPr="00AE7EDB">
        <w:rPr>
          <w:noProof/>
        </w:rPr>
        <w:lastRenderedPageBreak/>
        <w:t>läbirääkimiste käigus arutatust</w:t>
      </w:r>
      <w:r w:rsidR="00B94E77" w:rsidRPr="00AE7EDB">
        <w:rPr>
          <w:noProof/>
        </w:rPr>
        <w:t xml:space="preserve">, arvestades seejuures RKIK-i koostatud lõpliku PEE </w:t>
      </w:r>
      <w:r w:rsidR="00E06335" w:rsidRPr="00AE7EDB">
        <w:rPr>
          <w:noProof/>
        </w:rPr>
        <w:t>nõudeid ja tingimusi</w:t>
      </w:r>
      <w:r w:rsidR="00B0515F" w:rsidRPr="00AE7EDB">
        <w:rPr>
          <w:noProof/>
        </w:rPr>
        <w:t>, samuti valikpakkumisel kehtestatud kvalifitseerimistingimusi</w:t>
      </w:r>
      <w:r w:rsidRPr="00AE7EDB">
        <w:rPr>
          <w:noProof/>
        </w:rPr>
        <w:t>.</w:t>
      </w:r>
    </w:p>
    <w:p w14:paraId="08BE4FAC" w14:textId="270D3648" w:rsidR="002012B4" w:rsidRPr="00AE7EDB" w:rsidRDefault="00BD1929" w:rsidP="003E65BF">
      <w:pPr>
        <w:pStyle w:val="ListParagraph"/>
        <w:numPr>
          <w:ilvl w:val="1"/>
          <w:numId w:val="1"/>
        </w:numPr>
        <w:ind w:left="567" w:hanging="567"/>
        <w:jc w:val="both"/>
        <w:rPr>
          <w:noProof/>
        </w:rPr>
      </w:pPr>
      <w:r w:rsidRPr="00AE7EDB">
        <w:rPr>
          <w:noProof/>
        </w:rPr>
        <w:t xml:space="preserve">RKIK on </w:t>
      </w:r>
      <w:r w:rsidR="00E24812" w:rsidRPr="00AE7EDB">
        <w:rPr>
          <w:noProof/>
        </w:rPr>
        <w:t xml:space="preserve">kavandanud, et </w:t>
      </w:r>
      <w:r w:rsidR="00C643E8" w:rsidRPr="00AE7EDB">
        <w:rPr>
          <w:noProof/>
        </w:rPr>
        <w:t xml:space="preserve">pakkujad peavad </w:t>
      </w:r>
      <w:r w:rsidR="002D7D03" w:rsidRPr="00AE7EDB">
        <w:rPr>
          <w:noProof/>
        </w:rPr>
        <w:t xml:space="preserve">lõpliku </w:t>
      </w:r>
      <w:r w:rsidR="008216BE" w:rsidRPr="00AE7EDB">
        <w:rPr>
          <w:noProof/>
        </w:rPr>
        <w:t xml:space="preserve">pakkumise </w:t>
      </w:r>
      <w:r w:rsidR="00C643E8" w:rsidRPr="00AE7EDB">
        <w:rPr>
          <w:noProof/>
        </w:rPr>
        <w:t xml:space="preserve">koosseisus esitama </w:t>
      </w:r>
      <w:r w:rsidR="007946F2" w:rsidRPr="00AE7EDB">
        <w:rPr>
          <w:noProof/>
        </w:rPr>
        <w:t>muu hulgas</w:t>
      </w:r>
      <w:r w:rsidR="00AE2692" w:rsidRPr="00AE7EDB">
        <w:rPr>
          <w:noProof/>
        </w:rPr>
        <w:t xml:space="preserve"> </w:t>
      </w:r>
      <w:r w:rsidR="003E65BF" w:rsidRPr="00AE7EDB">
        <w:rPr>
          <w:noProof/>
        </w:rPr>
        <w:t>a</w:t>
      </w:r>
      <w:r w:rsidR="002012B4" w:rsidRPr="00AE7EDB">
        <w:rPr>
          <w:noProof/>
        </w:rPr>
        <w:t>ndmed ja tea</w:t>
      </w:r>
      <w:r w:rsidR="00960E72" w:rsidRPr="00AE7EDB">
        <w:rPr>
          <w:noProof/>
        </w:rPr>
        <w:t>b</w:t>
      </w:r>
      <w:r w:rsidR="002012B4" w:rsidRPr="00AE7EDB">
        <w:rPr>
          <w:noProof/>
        </w:rPr>
        <w:t xml:space="preserve">e </w:t>
      </w:r>
      <w:r w:rsidR="003E65BF" w:rsidRPr="00AE7EDB">
        <w:rPr>
          <w:noProof/>
        </w:rPr>
        <w:t>pakkuja</w:t>
      </w:r>
      <w:r w:rsidR="002012B4" w:rsidRPr="00AE7EDB">
        <w:rPr>
          <w:noProof/>
        </w:rPr>
        <w:t xml:space="preserve"> projekti </w:t>
      </w:r>
      <w:r w:rsidR="0044120A" w:rsidRPr="00AE7EDB">
        <w:rPr>
          <w:noProof/>
        </w:rPr>
        <w:t xml:space="preserve">lõpliku </w:t>
      </w:r>
      <w:r w:rsidR="002012B4" w:rsidRPr="00AE7EDB">
        <w:rPr>
          <w:noProof/>
        </w:rPr>
        <w:t>organisatsioonilise struktuuri kohta, sh</w:t>
      </w:r>
      <w:r w:rsidR="001E7075" w:rsidRPr="00AE7EDB">
        <w:rPr>
          <w:noProof/>
        </w:rPr>
        <w:t xml:space="preserve"> (kui neid ei ole RKIK-ile juba esitatud koos taotluse või esialgse pakkumisega</w:t>
      </w:r>
      <w:r w:rsidR="001E7075" w:rsidRPr="00AE7EDB">
        <w:rPr>
          <w:rStyle w:val="FootnoteReference"/>
          <w:noProof/>
        </w:rPr>
        <w:footnoteReference w:id="14"/>
      </w:r>
      <w:r w:rsidR="001E7075" w:rsidRPr="00AE7EDB">
        <w:rPr>
          <w:noProof/>
        </w:rPr>
        <w:t>)</w:t>
      </w:r>
      <w:r w:rsidR="002012B4" w:rsidRPr="00AE7EDB">
        <w:rPr>
          <w:noProof/>
        </w:rPr>
        <w:t>:</w:t>
      </w:r>
    </w:p>
    <w:p w14:paraId="0803410B" w14:textId="3FD7A870" w:rsidR="002012B4" w:rsidRPr="00AE7EDB" w:rsidRDefault="003E65BF" w:rsidP="00C85FE3">
      <w:pPr>
        <w:pStyle w:val="ListParagraph"/>
        <w:numPr>
          <w:ilvl w:val="2"/>
          <w:numId w:val="1"/>
        </w:numPr>
        <w:ind w:left="1418" w:hanging="851"/>
        <w:jc w:val="both"/>
        <w:rPr>
          <w:noProof/>
        </w:rPr>
      </w:pPr>
      <w:r w:rsidRPr="00AE7EDB">
        <w:rPr>
          <w:noProof/>
        </w:rPr>
        <w:t>pakkuja</w:t>
      </w:r>
      <w:r w:rsidR="002012B4" w:rsidRPr="00AE7EDB">
        <w:rPr>
          <w:noProof/>
        </w:rPr>
        <w:t xml:space="preserve"> projekti elluviimisel osalejate (</w:t>
      </w:r>
      <w:r w:rsidRPr="00AE7EDB">
        <w:rPr>
          <w:noProof/>
        </w:rPr>
        <w:t>pakkuja</w:t>
      </w:r>
      <w:r w:rsidR="002012B4" w:rsidRPr="00AE7EDB">
        <w:rPr>
          <w:noProof/>
        </w:rPr>
        <w:t>, sh kõik ühis</w:t>
      </w:r>
      <w:r w:rsidRPr="00AE7EDB">
        <w:rPr>
          <w:noProof/>
        </w:rPr>
        <w:t>pakkujad</w:t>
      </w:r>
      <w:r w:rsidR="002012B4" w:rsidRPr="00AE7EDB">
        <w:rPr>
          <w:noProof/>
        </w:rPr>
        <w:t>, ning muud olulised osalejad</w:t>
      </w:r>
      <w:r w:rsidR="002012B4" w:rsidRPr="00AE7EDB">
        <w:rPr>
          <w:rStyle w:val="FootnoteReference"/>
          <w:noProof/>
        </w:rPr>
        <w:footnoteReference w:id="15"/>
      </w:r>
      <w:r w:rsidR="002012B4" w:rsidRPr="00AE7EDB">
        <w:rPr>
          <w:noProof/>
        </w:rPr>
        <w:t xml:space="preserve"> (sh alltöövõtj</w:t>
      </w:r>
      <w:r w:rsidR="00C043A6" w:rsidRPr="00AE7EDB">
        <w:rPr>
          <w:noProof/>
        </w:rPr>
        <w:t>a</w:t>
      </w:r>
      <w:r w:rsidR="002012B4" w:rsidRPr="00AE7EDB">
        <w:rPr>
          <w:noProof/>
        </w:rPr>
        <w:t xml:space="preserve">d)) kohta ülevaade ja kirjeldus, sh järgmised andmed: </w:t>
      </w:r>
    </w:p>
    <w:p w14:paraId="7FE30860" w14:textId="735C040C" w:rsidR="002012B4" w:rsidRPr="00AE7EDB" w:rsidRDefault="002012B4" w:rsidP="00FD6B49">
      <w:pPr>
        <w:pStyle w:val="ListParagraph"/>
        <w:numPr>
          <w:ilvl w:val="0"/>
          <w:numId w:val="10"/>
        </w:numPr>
        <w:ind w:hanging="436"/>
        <w:jc w:val="both"/>
        <w:rPr>
          <w:noProof/>
        </w:rPr>
      </w:pPr>
      <w:r w:rsidRPr="00AE7EDB">
        <w:rPr>
          <w:noProof/>
        </w:rPr>
        <w:t>kõigi (ühis)</w:t>
      </w:r>
      <w:r w:rsidR="00DF3EDB" w:rsidRPr="00AE7EDB">
        <w:rPr>
          <w:noProof/>
        </w:rPr>
        <w:t>pakkujate</w:t>
      </w:r>
      <w:r w:rsidRPr="00AE7EDB">
        <w:rPr>
          <w:noProof/>
        </w:rPr>
        <w:t xml:space="preserve"> ja muude oluliste </w:t>
      </w:r>
      <w:r w:rsidR="00DF3EDB" w:rsidRPr="00AE7EDB">
        <w:rPr>
          <w:noProof/>
        </w:rPr>
        <w:t>pakkuja</w:t>
      </w:r>
      <w:r w:rsidRPr="00AE7EDB">
        <w:rPr>
          <w:noProof/>
        </w:rPr>
        <w:t xml:space="preserve"> projekti elluviimisel osalejate nimed ning nendest igaühe roll projekti elluviimisel;</w:t>
      </w:r>
    </w:p>
    <w:p w14:paraId="0DE08F8E" w14:textId="52EFB51C" w:rsidR="001E6D0D" w:rsidRPr="00AE7EDB" w:rsidRDefault="002012B4" w:rsidP="00FD6B49">
      <w:pPr>
        <w:pStyle w:val="ListParagraph"/>
        <w:numPr>
          <w:ilvl w:val="0"/>
          <w:numId w:val="10"/>
        </w:numPr>
        <w:ind w:hanging="436"/>
        <w:jc w:val="both"/>
        <w:rPr>
          <w:noProof/>
        </w:rPr>
      </w:pPr>
      <w:r w:rsidRPr="00AE7EDB">
        <w:rPr>
          <w:noProof/>
        </w:rPr>
        <w:t>kõigi (ühis)</w:t>
      </w:r>
      <w:r w:rsidR="00DF3EDB" w:rsidRPr="00AE7EDB">
        <w:rPr>
          <w:noProof/>
        </w:rPr>
        <w:t>pakkujate</w:t>
      </w:r>
      <w:r w:rsidRPr="00AE7EDB">
        <w:rPr>
          <w:noProof/>
        </w:rPr>
        <w:t xml:space="preserve"> ja muude oluliste </w:t>
      </w:r>
      <w:r w:rsidR="00DF3EDB" w:rsidRPr="00AE7EDB">
        <w:rPr>
          <w:noProof/>
        </w:rPr>
        <w:t>pakkuja</w:t>
      </w:r>
      <w:r w:rsidRPr="00AE7EDB">
        <w:rPr>
          <w:noProof/>
        </w:rPr>
        <w:t xml:space="preserve"> projekti elluviimisel osalejate omavaheline suhestumine projekti teostamisel, sh </w:t>
      </w:r>
      <w:r w:rsidR="00BF13B0" w:rsidRPr="00AE7EDB">
        <w:rPr>
          <w:noProof/>
        </w:rPr>
        <w:t xml:space="preserve">iga olulise osaleja panuse kirjeldus </w:t>
      </w:r>
      <w:r w:rsidR="00BB2C5C" w:rsidRPr="00AE7EDB">
        <w:rPr>
          <w:noProof/>
        </w:rPr>
        <w:t xml:space="preserve">ning </w:t>
      </w:r>
      <w:r w:rsidRPr="00AE7EDB">
        <w:rPr>
          <w:noProof/>
        </w:rPr>
        <w:t xml:space="preserve">ligikaudne osalus projekti elluviimises (protsentides); </w:t>
      </w:r>
    </w:p>
    <w:p w14:paraId="0C75BA05" w14:textId="77777777" w:rsidR="00503FA2" w:rsidRPr="00AE7EDB" w:rsidRDefault="005A4AF9" w:rsidP="00503FA2">
      <w:pPr>
        <w:pStyle w:val="ListParagraph"/>
        <w:numPr>
          <w:ilvl w:val="0"/>
          <w:numId w:val="10"/>
        </w:numPr>
        <w:ind w:hanging="436"/>
        <w:jc w:val="both"/>
        <w:rPr>
          <w:noProof/>
        </w:rPr>
      </w:pPr>
      <w:r w:rsidRPr="00AE7EDB">
        <w:rPr>
          <w:noProof/>
        </w:rPr>
        <w:t xml:space="preserve">teave, kuidas kavandab pakkuja (ühis)pakkujate ja muude oluliste pakkuja projekti elluviimisel osalejate otseste ja kaudsete osaluste jagunemist juriidilises isikus, kellega valikpakkumise tulemusel sõlmitakse võlaõiguslik hoonestusõiguse leping (viidatud juriidiline isik ei pea olema asutatud </w:t>
      </w:r>
      <w:r w:rsidR="008216BE" w:rsidRPr="00AE7EDB">
        <w:rPr>
          <w:noProof/>
        </w:rPr>
        <w:t xml:space="preserve">pakkumise </w:t>
      </w:r>
      <w:r w:rsidRPr="00AE7EDB">
        <w:rPr>
          <w:noProof/>
        </w:rPr>
        <w:t>esitamise hetkeks)</w:t>
      </w:r>
      <w:r w:rsidR="00503FA2" w:rsidRPr="00AE7EDB">
        <w:rPr>
          <w:noProof/>
        </w:rPr>
        <w:t>;</w:t>
      </w:r>
    </w:p>
    <w:p w14:paraId="63490A5E" w14:textId="3B4CCD88" w:rsidR="00503FA2" w:rsidRPr="00AE7EDB" w:rsidRDefault="00503FA2" w:rsidP="00503FA2">
      <w:pPr>
        <w:pStyle w:val="ListParagraph"/>
        <w:numPr>
          <w:ilvl w:val="0"/>
          <w:numId w:val="10"/>
        </w:numPr>
        <w:ind w:hanging="436"/>
        <w:jc w:val="both"/>
        <w:rPr>
          <w:noProof/>
        </w:rPr>
      </w:pPr>
      <w:r w:rsidRPr="00AE7EDB">
        <w:rPr>
          <w:noProof/>
        </w:rPr>
        <w:t>teave pakkuja projekti oluliste osalejate asukohariikide kohta.</w:t>
      </w:r>
    </w:p>
    <w:p w14:paraId="0421D08B" w14:textId="4718C876" w:rsidR="002C2E29" w:rsidRPr="00AE7EDB" w:rsidRDefault="003C655B" w:rsidP="002C2E29">
      <w:pPr>
        <w:pStyle w:val="ListParagraph"/>
        <w:numPr>
          <w:ilvl w:val="1"/>
          <w:numId w:val="1"/>
        </w:numPr>
        <w:ind w:left="567" w:hanging="567"/>
        <w:jc w:val="both"/>
        <w:rPr>
          <w:noProof/>
        </w:rPr>
      </w:pPr>
      <w:r w:rsidRPr="00AE7EDB">
        <w:rPr>
          <w:noProof/>
        </w:rPr>
        <w:t>Lõpliku pakkumise</w:t>
      </w:r>
      <w:r w:rsidR="002C2E29" w:rsidRPr="00AE7EDB">
        <w:rPr>
          <w:noProof/>
        </w:rPr>
        <w:t xml:space="preserve"> esitamisega kinnitab pakkuja, et kõik </w:t>
      </w:r>
      <w:r w:rsidR="003778C9" w:rsidRPr="00AE7EDB">
        <w:rPr>
          <w:noProof/>
        </w:rPr>
        <w:t xml:space="preserve">VAD-i </w:t>
      </w:r>
      <w:r w:rsidR="002C2E29" w:rsidRPr="00AE7EDB">
        <w:rPr>
          <w:noProof/>
        </w:rPr>
        <w:t xml:space="preserve">tingimused </w:t>
      </w:r>
      <w:r w:rsidR="003778C9" w:rsidRPr="00AE7EDB">
        <w:rPr>
          <w:noProof/>
        </w:rPr>
        <w:t xml:space="preserve">(sh PEE ja selle lisad) </w:t>
      </w:r>
      <w:r w:rsidR="002C2E29" w:rsidRPr="00AE7EDB">
        <w:rPr>
          <w:noProof/>
        </w:rPr>
        <w:t xml:space="preserve">on üheselt arusaadavad ning </w:t>
      </w:r>
      <w:r w:rsidRPr="00AE7EDB">
        <w:rPr>
          <w:noProof/>
        </w:rPr>
        <w:t xml:space="preserve">lõplikus </w:t>
      </w:r>
      <w:r w:rsidR="002C2E29" w:rsidRPr="00AE7EDB">
        <w:rPr>
          <w:noProof/>
        </w:rPr>
        <w:t>pakkumises on arvestatud ka kõikide lepingu</w:t>
      </w:r>
      <w:r w:rsidRPr="00AE7EDB">
        <w:rPr>
          <w:noProof/>
        </w:rPr>
        <w:t>te</w:t>
      </w:r>
      <w:r w:rsidR="002C2E29" w:rsidRPr="00AE7EDB">
        <w:rPr>
          <w:noProof/>
        </w:rPr>
        <w:t xml:space="preserve"> täitmisega kaasnevate asjaoludega, sh nendega, mida valikpakkumise dokumentatsioonis </w:t>
      </w:r>
      <w:r w:rsidR="00C25372" w:rsidRPr="00AE7EDB">
        <w:rPr>
          <w:noProof/>
        </w:rPr>
        <w:t xml:space="preserve">otsesõnu </w:t>
      </w:r>
      <w:r w:rsidR="00701798" w:rsidRPr="00AE7EDB">
        <w:rPr>
          <w:noProof/>
        </w:rPr>
        <w:t>sätestatud</w:t>
      </w:r>
      <w:r w:rsidR="002C2E29" w:rsidRPr="00AE7EDB">
        <w:rPr>
          <w:noProof/>
        </w:rPr>
        <w:t xml:space="preserve"> ei ole, kuid mis on vajalikud </w:t>
      </w:r>
      <w:r w:rsidR="00CF0897" w:rsidRPr="00AE7EDB">
        <w:rPr>
          <w:noProof/>
        </w:rPr>
        <w:t>valikpakkumise</w:t>
      </w:r>
      <w:r w:rsidR="00961FFA" w:rsidRPr="00AE7EDB">
        <w:rPr>
          <w:noProof/>
        </w:rPr>
        <w:t xml:space="preserve"> </w:t>
      </w:r>
      <w:r w:rsidR="00CF0897" w:rsidRPr="00AE7EDB">
        <w:rPr>
          <w:noProof/>
        </w:rPr>
        <w:t xml:space="preserve">tulemusena sõlmitavate </w:t>
      </w:r>
      <w:r w:rsidR="002C2E29" w:rsidRPr="00AE7EDB">
        <w:rPr>
          <w:noProof/>
        </w:rPr>
        <w:t>lepingu</w:t>
      </w:r>
      <w:r w:rsidR="00CF0897" w:rsidRPr="00AE7EDB">
        <w:rPr>
          <w:noProof/>
        </w:rPr>
        <w:t>te</w:t>
      </w:r>
      <w:r w:rsidR="002C2E29" w:rsidRPr="00AE7EDB">
        <w:rPr>
          <w:noProof/>
        </w:rPr>
        <w:t xml:space="preserve"> nõuetekohaseks täitmiseks.</w:t>
      </w:r>
    </w:p>
    <w:p w14:paraId="0F17DC42" w14:textId="7E4A41A4" w:rsidR="00175A07" w:rsidRPr="00AE7EDB" w:rsidRDefault="00327543" w:rsidP="002C2E29">
      <w:pPr>
        <w:pStyle w:val="ListParagraph"/>
        <w:numPr>
          <w:ilvl w:val="1"/>
          <w:numId w:val="1"/>
        </w:numPr>
        <w:ind w:left="567" w:hanging="567"/>
        <w:jc w:val="both"/>
        <w:rPr>
          <w:noProof/>
        </w:rPr>
      </w:pPr>
      <w:r w:rsidRPr="00AE7EDB">
        <w:rPr>
          <w:noProof/>
        </w:rPr>
        <w:t xml:space="preserve">RKIK avab pakkumised pärast </w:t>
      </w:r>
      <w:r w:rsidR="002C2E29" w:rsidRPr="00AE7EDB">
        <w:rPr>
          <w:noProof/>
        </w:rPr>
        <w:t>pakkumis</w:t>
      </w:r>
      <w:r w:rsidRPr="00AE7EDB">
        <w:rPr>
          <w:noProof/>
        </w:rPr>
        <w:t>te esitamise tähtpäeva</w:t>
      </w:r>
      <w:r w:rsidR="00175A07" w:rsidRPr="00AE7EDB">
        <w:rPr>
          <w:noProof/>
        </w:rPr>
        <w:t>.</w:t>
      </w:r>
      <w:r w:rsidR="007243B8" w:rsidRPr="00AE7EDB">
        <w:rPr>
          <w:noProof/>
        </w:rPr>
        <w:t xml:space="preserve"> Tähtaega ületades esitatud lõplikud pakkumised tagastab RKIK läbivaatamatult.</w:t>
      </w:r>
    </w:p>
    <w:p w14:paraId="2BB0694D" w14:textId="40148CE7" w:rsidR="00986742" w:rsidRPr="00AE7EDB" w:rsidRDefault="00B540FB" w:rsidP="00986742">
      <w:pPr>
        <w:pStyle w:val="ListParagraph"/>
        <w:numPr>
          <w:ilvl w:val="1"/>
          <w:numId w:val="1"/>
        </w:numPr>
        <w:ind w:left="567" w:hanging="567"/>
        <w:jc w:val="both"/>
        <w:rPr>
          <w:noProof/>
        </w:rPr>
      </w:pPr>
      <w:r w:rsidRPr="00AE7EDB">
        <w:rPr>
          <w:noProof/>
        </w:rPr>
        <w:t xml:space="preserve">RKIK kontrollib </w:t>
      </w:r>
      <w:r w:rsidR="007243B8" w:rsidRPr="00AE7EDB">
        <w:rPr>
          <w:noProof/>
        </w:rPr>
        <w:t xml:space="preserve">lõpliku </w:t>
      </w:r>
      <w:r w:rsidRPr="00AE7EDB">
        <w:rPr>
          <w:noProof/>
        </w:rPr>
        <w:t>pakku</w:t>
      </w:r>
      <w:r w:rsidR="00552236" w:rsidRPr="00AE7EDB">
        <w:rPr>
          <w:noProof/>
        </w:rPr>
        <w:t>mise</w:t>
      </w:r>
      <w:r w:rsidRPr="00AE7EDB">
        <w:rPr>
          <w:noProof/>
        </w:rPr>
        <w:t xml:space="preserve"> vastavust </w:t>
      </w:r>
      <w:r w:rsidR="00552236" w:rsidRPr="00AE7EDB">
        <w:rPr>
          <w:noProof/>
        </w:rPr>
        <w:t>VAD-is</w:t>
      </w:r>
      <w:r w:rsidRPr="00AE7EDB">
        <w:rPr>
          <w:noProof/>
        </w:rPr>
        <w:t xml:space="preserve"> sätestatud nõuetele</w:t>
      </w:r>
      <w:r w:rsidR="00552236" w:rsidRPr="00AE7EDB">
        <w:rPr>
          <w:noProof/>
        </w:rPr>
        <w:t>.</w:t>
      </w:r>
      <w:r w:rsidR="00C21B75" w:rsidRPr="00AE7EDB">
        <w:rPr>
          <w:noProof/>
        </w:rPr>
        <w:t xml:space="preserve"> </w:t>
      </w:r>
      <w:r w:rsidR="00327543" w:rsidRPr="00AE7EDB">
        <w:rPr>
          <w:noProof/>
        </w:rPr>
        <w:t xml:space="preserve">Juhul, kui </w:t>
      </w:r>
      <w:r w:rsidR="00DF6D82" w:rsidRPr="00AE7EDB">
        <w:rPr>
          <w:noProof/>
        </w:rPr>
        <w:t>lõplik</w:t>
      </w:r>
      <w:r w:rsidR="00327543" w:rsidRPr="00AE7EDB">
        <w:rPr>
          <w:noProof/>
        </w:rPr>
        <w:t xml:space="preserve"> pakkumine ei vasta </w:t>
      </w:r>
      <w:r w:rsidR="00731B5E" w:rsidRPr="00AE7EDB">
        <w:rPr>
          <w:noProof/>
        </w:rPr>
        <w:t>VAD-is</w:t>
      </w:r>
      <w:r w:rsidR="00327543" w:rsidRPr="00AE7EDB">
        <w:rPr>
          <w:noProof/>
        </w:rPr>
        <w:t xml:space="preserve"> sätestatud nõuetele</w:t>
      </w:r>
      <w:r w:rsidR="00731B5E" w:rsidRPr="00AE7EDB">
        <w:rPr>
          <w:noProof/>
        </w:rPr>
        <w:t>,</w:t>
      </w:r>
      <w:r w:rsidR="00327543" w:rsidRPr="00AE7EDB">
        <w:rPr>
          <w:noProof/>
        </w:rPr>
        <w:t xml:space="preserve"> </w:t>
      </w:r>
      <w:r w:rsidR="0037482F" w:rsidRPr="00AE7EDB">
        <w:rPr>
          <w:noProof/>
        </w:rPr>
        <w:t xml:space="preserve">kõrvaldab </w:t>
      </w:r>
      <w:r w:rsidR="00327543" w:rsidRPr="00AE7EDB">
        <w:rPr>
          <w:noProof/>
        </w:rPr>
        <w:t>RKIK</w:t>
      </w:r>
      <w:r w:rsidR="00E441EF" w:rsidRPr="00AE7EDB">
        <w:rPr>
          <w:noProof/>
        </w:rPr>
        <w:t xml:space="preserve"> </w:t>
      </w:r>
      <w:r w:rsidR="0089269C" w:rsidRPr="00AE7EDB">
        <w:rPr>
          <w:noProof/>
        </w:rPr>
        <w:t xml:space="preserve">selle pakkumise esitanud </w:t>
      </w:r>
      <w:r w:rsidR="00E43BBF" w:rsidRPr="00AE7EDB">
        <w:rPr>
          <w:noProof/>
        </w:rPr>
        <w:t>pakku</w:t>
      </w:r>
      <w:r w:rsidR="00C429AD" w:rsidRPr="00AE7EDB">
        <w:rPr>
          <w:noProof/>
        </w:rPr>
        <w:t>ja</w:t>
      </w:r>
      <w:r w:rsidR="00E43BBF" w:rsidRPr="00AE7EDB">
        <w:rPr>
          <w:noProof/>
        </w:rPr>
        <w:t xml:space="preserve"> valikpakkumise</w:t>
      </w:r>
      <w:r w:rsidR="0089269C" w:rsidRPr="00AE7EDB">
        <w:rPr>
          <w:noProof/>
        </w:rPr>
        <w:t>lt</w:t>
      </w:r>
      <w:r w:rsidR="00327543" w:rsidRPr="00AE7EDB">
        <w:rPr>
          <w:noProof/>
        </w:rPr>
        <w:t>.</w:t>
      </w:r>
      <w:r w:rsidR="00307600" w:rsidRPr="00AE7EDB">
        <w:rPr>
          <w:noProof/>
        </w:rPr>
        <w:t xml:space="preserve"> </w:t>
      </w:r>
      <w:r w:rsidR="00986742" w:rsidRPr="00AE7EDB">
        <w:rPr>
          <w:noProof/>
        </w:rPr>
        <w:t xml:space="preserve">Kui RKIK-i hinnangul on pakkumise mittevastavus väheoluline, RKIK võib (kuid ei ole kohustatud ning pakkuja ei saa seda RKIK-ilt ka nõuda) lubada sellise </w:t>
      </w:r>
      <w:r w:rsidR="00A2308A" w:rsidRPr="00AE7EDB">
        <w:rPr>
          <w:noProof/>
        </w:rPr>
        <w:t>pakkumise</w:t>
      </w:r>
      <w:r w:rsidR="009803A2" w:rsidRPr="00AE7EDB">
        <w:rPr>
          <w:noProof/>
        </w:rPr>
        <w:t xml:space="preserve"> esitanud pakkujal</w:t>
      </w:r>
      <w:r w:rsidR="00986742" w:rsidRPr="00AE7EDB">
        <w:rPr>
          <w:noProof/>
        </w:rPr>
        <w:t xml:space="preserve"> siiski valikpakkumisel osale</w:t>
      </w:r>
      <w:r w:rsidR="00A2308A" w:rsidRPr="00AE7EDB">
        <w:rPr>
          <w:noProof/>
        </w:rPr>
        <w:t>mist jätkata</w:t>
      </w:r>
      <w:r w:rsidR="00986742" w:rsidRPr="00AE7EDB">
        <w:rPr>
          <w:noProof/>
        </w:rPr>
        <w:t>.</w:t>
      </w:r>
      <w:r w:rsidR="001875A2" w:rsidRPr="00AE7EDB">
        <w:rPr>
          <w:noProof/>
        </w:rPr>
        <w:t xml:space="preserve"> RKIK vormistab oma otsuse üksnes juhul, kui ta otsustab </w:t>
      </w:r>
      <w:r w:rsidR="00FC6864" w:rsidRPr="00AE7EDB">
        <w:rPr>
          <w:noProof/>
        </w:rPr>
        <w:t>pakkuja</w:t>
      </w:r>
      <w:r w:rsidR="001875A2" w:rsidRPr="00AE7EDB">
        <w:rPr>
          <w:noProof/>
        </w:rPr>
        <w:t xml:space="preserve"> valikpakkumiselt kõrvaldada.</w:t>
      </w:r>
    </w:p>
    <w:p w14:paraId="2456E63B" w14:textId="4393A256" w:rsidR="00175A07" w:rsidRPr="00AE7EDB" w:rsidRDefault="006666FD" w:rsidP="00175A07">
      <w:pPr>
        <w:pStyle w:val="ListParagraph"/>
        <w:numPr>
          <w:ilvl w:val="1"/>
          <w:numId w:val="1"/>
        </w:numPr>
        <w:ind w:left="567" w:hanging="567"/>
        <w:jc w:val="both"/>
        <w:rPr>
          <w:noProof/>
        </w:rPr>
      </w:pPr>
      <w:r w:rsidRPr="00AE7EDB">
        <w:rPr>
          <w:noProof/>
        </w:rPr>
        <w:t>Pakkujad, kelle RKIK on otsustanud valikpakkumise menetlusest kõrvaldada, ei osale edasises valikpakkumise menetluses</w:t>
      </w:r>
      <w:r w:rsidR="00175A07" w:rsidRPr="00AE7EDB">
        <w:rPr>
          <w:noProof/>
        </w:rPr>
        <w:t>.</w:t>
      </w:r>
    </w:p>
    <w:p w14:paraId="06206004" w14:textId="55E33FE0" w:rsidR="006A453C" w:rsidRPr="00AE7EDB" w:rsidRDefault="00794C25" w:rsidP="00EA5561">
      <w:pPr>
        <w:pStyle w:val="ListParagraph"/>
        <w:numPr>
          <w:ilvl w:val="1"/>
          <w:numId w:val="1"/>
        </w:numPr>
        <w:ind w:left="567" w:hanging="567"/>
        <w:jc w:val="both"/>
        <w:rPr>
          <w:noProof/>
        </w:rPr>
      </w:pPr>
      <w:r w:rsidRPr="00AE7EDB">
        <w:rPr>
          <w:noProof/>
        </w:rPr>
        <w:t xml:space="preserve">RKIK võib otsustada pidada läbirääkimisi ka lõplike pakkumiste üle. </w:t>
      </w:r>
      <w:r w:rsidR="00832366" w:rsidRPr="00AE7EDB">
        <w:rPr>
          <w:noProof/>
        </w:rPr>
        <w:t xml:space="preserve">Sellisel juhul esitab RKIK pakkujatele </w:t>
      </w:r>
      <w:r w:rsidR="007C2E0F" w:rsidRPr="00AE7EDB">
        <w:rPr>
          <w:noProof/>
        </w:rPr>
        <w:t xml:space="preserve">asjakohase </w:t>
      </w:r>
      <w:r w:rsidR="00832366" w:rsidRPr="00AE7EDB">
        <w:rPr>
          <w:noProof/>
        </w:rPr>
        <w:t>LAE</w:t>
      </w:r>
      <w:r w:rsidR="00555D2F" w:rsidRPr="00AE7EDB">
        <w:rPr>
          <w:noProof/>
        </w:rPr>
        <w:t xml:space="preserve">, peab pakkujatega </w:t>
      </w:r>
      <w:r w:rsidR="00847D62" w:rsidRPr="00AE7EDB">
        <w:rPr>
          <w:noProof/>
        </w:rPr>
        <w:t xml:space="preserve">uuesti </w:t>
      </w:r>
      <w:r w:rsidR="00555D2F" w:rsidRPr="00AE7EDB">
        <w:rPr>
          <w:noProof/>
        </w:rPr>
        <w:t>läbirääkimisi ning esita</w:t>
      </w:r>
      <w:r w:rsidR="00316BF1" w:rsidRPr="00AE7EDB">
        <w:rPr>
          <w:noProof/>
        </w:rPr>
        <w:t xml:space="preserve">b pakkujatele läbirääkimiste lõpetamise järel </w:t>
      </w:r>
      <w:r w:rsidR="0013144E" w:rsidRPr="00AE7EDB">
        <w:rPr>
          <w:noProof/>
        </w:rPr>
        <w:t xml:space="preserve">uuesti </w:t>
      </w:r>
      <w:r w:rsidR="00316BF1" w:rsidRPr="00AE7EDB">
        <w:rPr>
          <w:noProof/>
        </w:rPr>
        <w:t>PEE</w:t>
      </w:r>
      <w:r w:rsidR="0004199A" w:rsidRPr="00AE7EDB">
        <w:rPr>
          <w:noProof/>
        </w:rPr>
        <w:t xml:space="preserve"> </w:t>
      </w:r>
      <w:r w:rsidR="0024572B" w:rsidRPr="00AE7EDB">
        <w:rPr>
          <w:noProof/>
        </w:rPr>
        <w:t xml:space="preserve">lõplike pakkumiste esitamiseks </w:t>
      </w:r>
      <w:r w:rsidR="0004199A" w:rsidRPr="00AE7EDB">
        <w:rPr>
          <w:noProof/>
        </w:rPr>
        <w:t xml:space="preserve">vastavalt käesolevas VT-s sätestatule (sh </w:t>
      </w:r>
      <w:r w:rsidR="0024572B" w:rsidRPr="00AE7EDB">
        <w:rPr>
          <w:noProof/>
        </w:rPr>
        <w:t xml:space="preserve">on </w:t>
      </w:r>
      <w:r w:rsidR="0004199A" w:rsidRPr="00AE7EDB">
        <w:rPr>
          <w:noProof/>
        </w:rPr>
        <w:t>RKIK-i õig</w:t>
      </w:r>
      <w:r w:rsidR="00D414A5" w:rsidRPr="00AE7EDB">
        <w:rPr>
          <w:noProof/>
        </w:rPr>
        <w:t>us teha LAE-s, läbirääkimiste käigus ning PEE-s käesolevas VT-s lubatud m</w:t>
      </w:r>
      <w:r w:rsidR="0024572B" w:rsidRPr="00AE7EDB">
        <w:rPr>
          <w:noProof/>
        </w:rPr>
        <w:t>uudatusi). Sellisel viisil läb</w:t>
      </w:r>
      <w:r w:rsidR="007C7A22" w:rsidRPr="00AE7EDB">
        <w:rPr>
          <w:noProof/>
        </w:rPr>
        <w:t xml:space="preserve">irääkimisi </w:t>
      </w:r>
      <w:r w:rsidR="00577499" w:rsidRPr="00AE7EDB">
        <w:rPr>
          <w:noProof/>
        </w:rPr>
        <w:t xml:space="preserve">lõplike pakkumiste üle </w:t>
      </w:r>
      <w:r w:rsidR="007C7A22" w:rsidRPr="00AE7EDB">
        <w:rPr>
          <w:noProof/>
        </w:rPr>
        <w:t>on RKIK-il õigus algatada korduvalt.</w:t>
      </w:r>
    </w:p>
    <w:p w14:paraId="0AECC1F9" w14:textId="77777777" w:rsidR="00175A07" w:rsidRPr="00AE7EDB" w:rsidRDefault="00175A07" w:rsidP="00175A07">
      <w:pPr>
        <w:pStyle w:val="ListParagraph"/>
        <w:ind w:left="567"/>
        <w:jc w:val="both"/>
        <w:rPr>
          <w:noProof/>
        </w:rPr>
      </w:pPr>
    </w:p>
    <w:p w14:paraId="71BCE133" w14:textId="4CB046BF" w:rsidR="00175A07" w:rsidRPr="00AE7EDB" w:rsidRDefault="0020433D" w:rsidP="00FA2D22">
      <w:pPr>
        <w:pStyle w:val="Heading2"/>
        <w:numPr>
          <w:ilvl w:val="0"/>
          <w:numId w:val="1"/>
        </w:numPr>
        <w:ind w:left="567" w:hanging="567"/>
        <w:rPr>
          <w:b/>
          <w:bCs/>
          <w:noProof/>
          <w:color w:val="auto"/>
          <w:sz w:val="24"/>
          <w:szCs w:val="24"/>
        </w:rPr>
      </w:pPr>
      <w:bookmarkStart w:id="65" w:name="_Ref193112831"/>
      <w:bookmarkStart w:id="66" w:name="_Toc195027140"/>
      <w:r w:rsidRPr="00AE7EDB">
        <w:rPr>
          <w:b/>
          <w:bCs/>
          <w:noProof/>
          <w:color w:val="auto"/>
          <w:sz w:val="24"/>
          <w:szCs w:val="24"/>
        </w:rPr>
        <w:t>Valikpakkumise lisatingimuste täitmise arvestamise tingimused</w:t>
      </w:r>
      <w:r w:rsidR="00175A07" w:rsidRPr="00AE7EDB">
        <w:rPr>
          <w:b/>
          <w:bCs/>
          <w:noProof/>
          <w:color w:val="auto"/>
          <w:sz w:val="24"/>
          <w:szCs w:val="24"/>
        </w:rPr>
        <w:t xml:space="preserve"> ja </w:t>
      </w:r>
      <w:r w:rsidR="008D64D1" w:rsidRPr="00AE7EDB">
        <w:rPr>
          <w:b/>
          <w:bCs/>
          <w:noProof/>
          <w:color w:val="auto"/>
          <w:sz w:val="24"/>
          <w:szCs w:val="24"/>
        </w:rPr>
        <w:t>valik</w:t>
      </w:r>
      <w:r w:rsidR="00175A07" w:rsidRPr="00AE7EDB">
        <w:rPr>
          <w:b/>
          <w:bCs/>
          <w:noProof/>
          <w:color w:val="auto"/>
          <w:sz w:val="24"/>
          <w:szCs w:val="24"/>
        </w:rPr>
        <w:t xml:space="preserve">pakkumise </w:t>
      </w:r>
      <w:r w:rsidR="008D64D1" w:rsidRPr="00AE7EDB">
        <w:rPr>
          <w:b/>
          <w:bCs/>
          <w:noProof/>
          <w:color w:val="auto"/>
          <w:sz w:val="24"/>
          <w:szCs w:val="24"/>
        </w:rPr>
        <w:t>võitjate valimine</w:t>
      </w:r>
      <w:bookmarkEnd w:id="65"/>
      <w:bookmarkEnd w:id="66"/>
    </w:p>
    <w:p w14:paraId="13BF42DE" w14:textId="257EBF55" w:rsidR="00173BAC" w:rsidRPr="00AE7EDB" w:rsidRDefault="00FD0B9F" w:rsidP="00173BAC">
      <w:pPr>
        <w:pStyle w:val="ListParagraph"/>
        <w:numPr>
          <w:ilvl w:val="1"/>
          <w:numId w:val="1"/>
        </w:numPr>
        <w:ind w:left="567" w:hanging="567"/>
        <w:jc w:val="both"/>
        <w:rPr>
          <w:noProof/>
        </w:rPr>
      </w:pPr>
      <w:r w:rsidRPr="00AE7EDB">
        <w:rPr>
          <w:noProof/>
        </w:rPr>
        <w:t>Lõplikke p</w:t>
      </w:r>
      <w:r w:rsidR="00FE42CB" w:rsidRPr="00AE7EDB">
        <w:rPr>
          <w:noProof/>
        </w:rPr>
        <w:t xml:space="preserve">akkumisi hindab </w:t>
      </w:r>
      <w:r w:rsidR="00AD772E" w:rsidRPr="00AE7EDB">
        <w:rPr>
          <w:noProof/>
        </w:rPr>
        <w:t xml:space="preserve">(rakendab valikpakkumise lisatingimuste täitmise arvestamise tingimusi) </w:t>
      </w:r>
      <w:r w:rsidR="00FE42CB" w:rsidRPr="00AE7EDB">
        <w:rPr>
          <w:noProof/>
        </w:rPr>
        <w:t>RKIK-i poolt moodustatud komisjon.</w:t>
      </w:r>
      <w:r w:rsidR="00BF5A3B" w:rsidRPr="00AE7EDB">
        <w:rPr>
          <w:noProof/>
        </w:rPr>
        <w:t xml:space="preserve"> Komisjon hindab </w:t>
      </w:r>
      <w:r w:rsidR="00B035D4" w:rsidRPr="00AE7EDB">
        <w:rPr>
          <w:noProof/>
        </w:rPr>
        <w:t xml:space="preserve">pakkumisi konsensuslikult. </w:t>
      </w:r>
    </w:p>
    <w:p w14:paraId="1B34FA52" w14:textId="2510B6DB" w:rsidR="0067088E" w:rsidRPr="00AE7EDB" w:rsidRDefault="00FE42CB" w:rsidP="00173BAC">
      <w:pPr>
        <w:pStyle w:val="ListParagraph"/>
        <w:numPr>
          <w:ilvl w:val="1"/>
          <w:numId w:val="1"/>
        </w:numPr>
        <w:ind w:left="567" w:hanging="567"/>
        <w:jc w:val="both"/>
        <w:rPr>
          <w:noProof/>
        </w:rPr>
      </w:pPr>
      <w:bookmarkStart w:id="67" w:name="_Ref193045439"/>
      <w:bookmarkStart w:id="68" w:name="_Hlk194580946"/>
      <w:r w:rsidRPr="00AE7EDB">
        <w:rPr>
          <w:noProof/>
        </w:rPr>
        <w:t xml:space="preserve">Käesolevas VT-s on RKIK kehtestanud peamised </w:t>
      </w:r>
      <w:r w:rsidR="0020433D" w:rsidRPr="00AE7EDB">
        <w:rPr>
          <w:noProof/>
        </w:rPr>
        <w:t>valikpakkumise lisatingimuste täitmise arvestamise tingimused</w:t>
      </w:r>
      <w:r w:rsidR="0067088E" w:rsidRPr="00AE7EDB">
        <w:rPr>
          <w:noProof/>
        </w:rPr>
        <w:t xml:space="preserve">, osakaaludena määratletavate </w:t>
      </w:r>
      <w:r w:rsidR="0020433D" w:rsidRPr="00AE7EDB">
        <w:rPr>
          <w:noProof/>
        </w:rPr>
        <w:t xml:space="preserve">tingimuste </w:t>
      </w:r>
      <w:r w:rsidR="0067088E" w:rsidRPr="00AE7EDB">
        <w:rPr>
          <w:noProof/>
        </w:rPr>
        <w:t>osakaalude vahemikud ning boonuspunktidena antavate punktide vahemikud</w:t>
      </w:r>
      <w:r w:rsidRPr="00AE7EDB">
        <w:rPr>
          <w:noProof/>
        </w:rPr>
        <w:t xml:space="preserve">. </w:t>
      </w:r>
      <w:r w:rsidR="00190693" w:rsidRPr="00AE7EDB">
        <w:rPr>
          <w:noProof/>
        </w:rPr>
        <w:t xml:space="preserve">Arvestades, et RKIK </w:t>
      </w:r>
      <w:r w:rsidR="005C0AEC" w:rsidRPr="00AE7EDB">
        <w:rPr>
          <w:noProof/>
        </w:rPr>
        <w:t xml:space="preserve">jätab endale õiguse </w:t>
      </w:r>
      <w:r w:rsidR="008050E0" w:rsidRPr="00AE7EDB">
        <w:rPr>
          <w:noProof/>
        </w:rPr>
        <w:t xml:space="preserve">nende </w:t>
      </w:r>
      <w:r w:rsidR="008050E0" w:rsidRPr="00AE7EDB">
        <w:rPr>
          <w:noProof/>
        </w:rPr>
        <w:lastRenderedPageBreak/>
        <w:t xml:space="preserve">tingimuste </w:t>
      </w:r>
      <w:r w:rsidR="005C0AEC" w:rsidRPr="00AE7EDB">
        <w:rPr>
          <w:noProof/>
        </w:rPr>
        <w:t xml:space="preserve">üle ka läbi rääkida, on </w:t>
      </w:r>
      <w:r w:rsidRPr="00AE7EDB">
        <w:rPr>
          <w:noProof/>
        </w:rPr>
        <w:t xml:space="preserve">RKIK-il õigus </w:t>
      </w:r>
      <w:r w:rsidR="0067088E" w:rsidRPr="00AE7EDB">
        <w:rPr>
          <w:noProof/>
        </w:rPr>
        <w:t>PEE-s</w:t>
      </w:r>
      <w:r w:rsidRPr="00AE7EDB">
        <w:rPr>
          <w:noProof/>
        </w:rPr>
        <w:t xml:space="preserve"> </w:t>
      </w:r>
      <w:r w:rsidR="00705E7D" w:rsidRPr="00AE7EDB">
        <w:rPr>
          <w:noProof/>
        </w:rPr>
        <w:t>muuta</w:t>
      </w:r>
      <w:r w:rsidR="0067088E" w:rsidRPr="00AE7EDB">
        <w:rPr>
          <w:noProof/>
        </w:rPr>
        <w:t xml:space="preserve"> </w:t>
      </w:r>
      <w:r w:rsidR="00F15BD4" w:rsidRPr="00AE7EDB">
        <w:rPr>
          <w:noProof/>
        </w:rPr>
        <w:t xml:space="preserve">kõiki </w:t>
      </w:r>
      <w:r w:rsidR="0067088E" w:rsidRPr="00AE7EDB">
        <w:rPr>
          <w:noProof/>
        </w:rPr>
        <w:t>käesolevas VT-s sätestatud</w:t>
      </w:r>
      <w:r w:rsidRPr="00AE7EDB">
        <w:rPr>
          <w:noProof/>
        </w:rPr>
        <w:t xml:space="preserve"> </w:t>
      </w:r>
      <w:r w:rsidR="008050E0" w:rsidRPr="00AE7EDB">
        <w:rPr>
          <w:noProof/>
        </w:rPr>
        <w:t>valikpakkumise lisatingimuste täitmise arvestamise tingimusi</w:t>
      </w:r>
      <w:r w:rsidR="006F0533" w:rsidRPr="00AE7EDB">
        <w:rPr>
          <w:noProof/>
        </w:rPr>
        <w:t xml:space="preserve">, </w:t>
      </w:r>
      <w:r w:rsidR="00E91951" w:rsidRPr="00AE7EDB">
        <w:rPr>
          <w:noProof/>
        </w:rPr>
        <w:t>nende osakaale</w:t>
      </w:r>
      <w:r w:rsidR="006F0533" w:rsidRPr="00AE7EDB">
        <w:rPr>
          <w:noProof/>
        </w:rPr>
        <w:t xml:space="preserve"> ja punktide vahemikke</w:t>
      </w:r>
      <w:r w:rsidR="0067088E" w:rsidRPr="00AE7EDB">
        <w:rPr>
          <w:noProof/>
        </w:rPr>
        <w:t xml:space="preserve">. </w:t>
      </w:r>
      <w:r w:rsidR="00EE3256" w:rsidRPr="00AE7EDB">
        <w:rPr>
          <w:noProof/>
        </w:rPr>
        <w:t>RKIK-il</w:t>
      </w:r>
      <w:r w:rsidR="0067088E" w:rsidRPr="00AE7EDB">
        <w:rPr>
          <w:noProof/>
        </w:rPr>
        <w:t xml:space="preserve"> on õigus </w:t>
      </w:r>
      <w:r w:rsidR="002A7AA9" w:rsidRPr="00AE7EDB">
        <w:rPr>
          <w:noProof/>
        </w:rPr>
        <w:t>muuta</w:t>
      </w:r>
      <w:r w:rsidRPr="00AE7EDB">
        <w:rPr>
          <w:noProof/>
        </w:rPr>
        <w:t xml:space="preserve"> </w:t>
      </w:r>
      <w:r w:rsidR="00A47948" w:rsidRPr="00AE7EDB">
        <w:rPr>
          <w:noProof/>
        </w:rPr>
        <w:t xml:space="preserve">kõikide </w:t>
      </w:r>
      <w:r w:rsidR="008050E0" w:rsidRPr="00AE7EDB">
        <w:rPr>
          <w:noProof/>
        </w:rPr>
        <w:t xml:space="preserve">nende tingimuste </w:t>
      </w:r>
      <w:r w:rsidRPr="00AE7EDB">
        <w:rPr>
          <w:noProof/>
        </w:rPr>
        <w:t>sõnastust</w:t>
      </w:r>
      <w:r w:rsidR="005C254D" w:rsidRPr="00AE7EDB">
        <w:rPr>
          <w:noProof/>
        </w:rPr>
        <w:t>,</w:t>
      </w:r>
      <w:r w:rsidRPr="00AE7EDB">
        <w:rPr>
          <w:noProof/>
        </w:rPr>
        <w:t xml:space="preserve"> luua </w:t>
      </w:r>
      <w:r w:rsidR="008050E0" w:rsidRPr="00AE7EDB">
        <w:rPr>
          <w:noProof/>
        </w:rPr>
        <w:t xml:space="preserve">tingimuste </w:t>
      </w:r>
      <w:r w:rsidRPr="00AE7EDB">
        <w:rPr>
          <w:noProof/>
        </w:rPr>
        <w:t xml:space="preserve">alakriteeriume, samuti </w:t>
      </w:r>
      <w:r w:rsidR="0067088E" w:rsidRPr="00AE7EDB">
        <w:rPr>
          <w:noProof/>
        </w:rPr>
        <w:t xml:space="preserve">on RKIK-il õigus </w:t>
      </w:r>
      <w:r w:rsidR="008050E0" w:rsidRPr="00AE7EDB">
        <w:rPr>
          <w:noProof/>
        </w:rPr>
        <w:t>tingimus</w:t>
      </w:r>
      <w:r w:rsidR="00375685" w:rsidRPr="00AE7EDB">
        <w:rPr>
          <w:noProof/>
        </w:rPr>
        <w:t>i</w:t>
      </w:r>
      <w:r w:rsidR="008050E0" w:rsidRPr="00AE7EDB">
        <w:rPr>
          <w:noProof/>
        </w:rPr>
        <w:t xml:space="preserve"> </w:t>
      </w:r>
      <w:r w:rsidRPr="00AE7EDB">
        <w:rPr>
          <w:noProof/>
        </w:rPr>
        <w:t>ära jätta</w:t>
      </w:r>
      <w:bookmarkEnd w:id="67"/>
      <w:r w:rsidR="00CC0BC8" w:rsidRPr="00AE7EDB">
        <w:rPr>
          <w:noProof/>
        </w:rPr>
        <w:t>,</w:t>
      </w:r>
      <w:r w:rsidR="00D56E62" w:rsidRPr="00AE7EDB">
        <w:rPr>
          <w:noProof/>
        </w:rPr>
        <w:t xml:space="preserve"> </w:t>
      </w:r>
      <w:r w:rsidR="000E203E" w:rsidRPr="00AE7EDB">
        <w:rPr>
          <w:noProof/>
        </w:rPr>
        <w:t xml:space="preserve">diferentseerida </w:t>
      </w:r>
      <w:r w:rsidR="008050E0" w:rsidRPr="00AE7EDB">
        <w:rPr>
          <w:noProof/>
        </w:rPr>
        <w:t xml:space="preserve">tingimusi </w:t>
      </w:r>
      <w:r w:rsidR="00E44F22" w:rsidRPr="00AE7EDB">
        <w:rPr>
          <w:noProof/>
        </w:rPr>
        <w:t xml:space="preserve">pakkujate kategooriate lõikes (nt laskemoona kaliibri </w:t>
      </w:r>
      <w:r w:rsidR="00EC4D07" w:rsidRPr="00AE7EDB">
        <w:rPr>
          <w:noProof/>
        </w:rPr>
        <w:t>põhiselt</w:t>
      </w:r>
      <w:r w:rsidR="000F2903" w:rsidRPr="00AE7EDB">
        <w:rPr>
          <w:noProof/>
        </w:rPr>
        <w:t xml:space="preserve"> vms</w:t>
      </w:r>
      <w:r w:rsidR="00E44F22" w:rsidRPr="00AE7EDB">
        <w:rPr>
          <w:noProof/>
        </w:rPr>
        <w:t>)</w:t>
      </w:r>
      <w:r w:rsidR="004437A1" w:rsidRPr="00AE7EDB">
        <w:rPr>
          <w:noProof/>
        </w:rPr>
        <w:t xml:space="preserve">, </w:t>
      </w:r>
      <w:r w:rsidR="008050E0" w:rsidRPr="00AE7EDB">
        <w:rPr>
          <w:noProof/>
        </w:rPr>
        <w:t xml:space="preserve">arvestada </w:t>
      </w:r>
      <w:r w:rsidR="00132197" w:rsidRPr="00AE7EDB">
        <w:rPr>
          <w:noProof/>
        </w:rPr>
        <w:t xml:space="preserve">valmistatavate toodete </w:t>
      </w:r>
      <w:r w:rsidR="009C5349" w:rsidRPr="00AE7EDB">
        <w:rPr>
          <w:noProof/>
        </w:rPr>
        <w:t xml:space="preserve">ja tehnoloogia </w:t>
      </w:r>
      <w:r w:rsidR="00132197" w:rsidRPr="00AE7EDB">
        <w:rPr>
          <w:noProof/>
        </w:rPr>
        <w:t>valmidusastet</w:t>
      </w:r>
      <w:r w:rsidR="00694879" w:rsidRPr="00AE7EDB">
        <w:rPr>
          <w:noProof/>
        </w:rPr>
        <w:t xml:space="preserve">, </w:t>
      </w:r>
      <w:r w:rsidR="008050E0" w:rsidRPr="00AE7EDB">
        <w:rPr>
          <w:noProof/>
        </w:rPr>
        <w:t xml:space="preserve">arvestada </w:t>
      </w:r>
      <w:r w:rsidR="00973FBF" w:rsidRPr="00AE7EDB">
        <w:rPr>
          <w:noProof/>
        </w:rPr>
        <w:t xml:space="preserve">kavandatava tegevusega </w:t>
      </w:r>
      <w:r w:rsidR="003C37E3" w:rsidRPr="00AE7EDB">
        <w:rPr>
          <w:noProof/>
        </w:rPr>
        <w:t>Eestis</w:t>
      </w:r>
      <w:r w:rsidR="00C16E82" w:rsidRPr="00AE7EDB">
        <w:rPr>
          <w:noProof/>
        </w:rPr>
        <w:t xml:space="preserve"> </w:t>
      </w:r>
      <w:r w:rsidR="003C37E3" w:rsidRPr="00AE7EDB">
        <w:rPr>
          <w:noProof/>
        </w:rPr>
        <w:t xml:space="preserve">loodavat väärtust, </w:t>
      </w:r>
      <w:r w:rsidR="00694879" w:rsidRPr="00AE7EDB">
        <w:rPr>
          <w:noProof/>
        </w:rPr>
        <w:t xml:space="preserve">anda </w:t>
      </w:r>
      <w:r w:rsidR="003B0391" w:rsidRPr="00AE7EDB">
        <w:rPr>
          <w:noProof/>
        </w:rPr>
        <w:t xml:space="preserve">tegevuskava hindamisel </w:t>
      </w:r>
      <w:r w:rsidR="00694879" w:rsidRPr="00AE7EDB">
        <w:rPr>
          <w:noProof/>
        </w:rPr>
        <w:t>hinnang kavandatava toodangu tarneahelatele</w:t>
      </w:r>
      <w:r w:rsidR="00EE0A8F" w:rsidRPr="00AE7EDB">
        <w:rPr>
          <w:noProof/>
        </w:rPr>
        <w:t xml:space="preserve"> vmt</w:t>
      </w:r>
      <w:r w:rsidRPr="00AE7EDB">
        <w:rPr>
          <w:noProof/>
        </w:rPr>
        <w:t xml:space="preserve">. </w:t>
      </w:r>
      <w:r w:rsidR="0067088E" w:rsidRPr="00AE7EDB">
        <w:rPr>
          <w:noProof/>
        </w:rPr>
        <w:t xml:space="preserve">RKIK-il on õigus täpsustada ka </w:t>
      </w:r>
      <w:bookmarkStart w:id="69" w:name="_Hlk194580928"/>
      <w:r w:rsidR="008050E0" w:rsidRPr="00AE7EDB">
        <w:rPr>
          <w:noProof/>
        </w:rPr>
        <w:t xml:space="preserve">valikpakkumise </w:t>
      </w:r>
      <w:r w:rsidR="007C5EF4" w:rsidRPr="00AE7EDB">
        <w:rPr>
          <w:noProof/>
        </w:rPr>
        <w:t>lisa</w:t>
      </w:r>
      <w:r w:rsidR="008050E0" w:rsidRPr="00AE7EDB">
        <w:rPr>
          <w:noProof/>
        </w:rPr>
        <w:t>tingimuste täitmise arvestamise metoodikat</w:t>
      </w:r>
      <w:bookmarkEnd w:id="69"/>
      <w:r w:rsidR="0067088E" w:rsidRPr="00AE7EDB">
        <w:rPr>
          <w:noProof/>
        </w:rPr>
        <w:t>.</w:t>
      </w:r>
      <w:r w:rsidR="006F0533" w:rsidRPr="00AE7EDB">
        <w:rPr>
          <w:noProof/>
        </w:rPr>
        <w:t xml:space="preserve"> Lõplikud </w:t>
      </w:r>
      <w:r w:rsidR="008050E0" w:rsidRPr="00AE7EDB">
        <w:rPr>
          <w:noProof/>
        </w:rPr>
        <w:t>valikpakkumise lisatingimuste täitmise arvestamise tingimused</w:t>
      </w:r>
      <w:r w:rsidR="006F0533" w:rsidRPr="00AE7EDB">
        <w:rPr>
          <w:noProof/>
        </w:rPr>
        <w:t xml:space="preserve">, nende </w:t>
      </w:r>
      <w:r w:rsidR="00B90028" w:rsidRPr="00AE7EDB">
        <w:rPr>
          <w:noProof/>
        </w:rPr>
        <w:t xml:space="preserve">osakaalud, punktide vahemikud ja </w:t>
      </w:r>
      <w:r w:rsidR="008050E0" w:rsidRPr="00AE7EDB">
        <w:rPr>
          <w:noProof/>
        </w:rPr>
        <w:t xml:space="preserve">arvestamise </w:t>
      </w:r>
      <w:r w:rsidR="00B90028" w:rsidRPr="00AE7EDB">
        <w:rPr>
          <w:noProof/>
        </w:rPr>
        <w:t>metoodika kehtestab RKIK PEE-s.</w:t>
      </w:r>
      <w:r w:rsidR="000009C0" w:rsidRPr="00AE7EDB">
        <w:rPr>
          <w:noProof/>
        </w:rPr>
        <w:t xml:space="preserve"> Kui </w:t>
      </w:r>
      <w:r w:rsidR="00EF3BFA" w:rsidRPr="00AE7EDB">
        <w:rPr>
          <w:noProof/>
        </w:rPr>
        <w:t xml:space="preserve">RKIK-ile on selge, et kõik valikpakkumisel osalejal mahuvad </w:t>
      </w:r>
      <w:r w:rsidR="00A00E0B" w:rsidRPr="00AE7EDB">
        <w:rPr>
          <w:noProof/>
        </w:rPr>
        <w:t>valikpakkumise esemeks olevale maa-alale ära</w:t>
      </w:r>
      <w:r w:rsidR="00583B06" w:rsidRPr="00AE7EDB">
        <w:rPr>
          <w:noProof/>
        </w:rPr>
        <w:t xml:space="preserve">, on RKIK-il õigus jätta </w:t>
      </w:r>
      <w:r w:rsidR="00B54589" w:rsidRPr="00AE7EDB">
        <w:rPr>
          <w:noProof/>
        </w:rPr>
        <w:t xml:space="preserve">kõik </w:t>
      </w:r>
      <w:r w:rsidR="00203019" w:rsidRPr="00AE7EDB">
        <w:rPr>
          <w:noProof/>
        </w:rPr>
        <w:t>valikpakkumise lisatingimuste täitmise arvestamise tingimused tervikuna ära.</w:t>
      </w:r>
    </w:p>
    <w:p w14:paraId="5B0E28BA" w14:textId="452F9771" w:rsidR="00FE42CB" w:rsidRPr="00AE7EDB" w:rsidRDefault="00FE42CB" w:rsidP="00173BAC">
      <w:pPr>
        <w:pStyle w:val="ListParagraph"/>
        <w:numPr>
          <w:ilvl w:val="1"/>
          <w:numId w:val="1"/>
        </w:numPr>
        <w:ind w:left="567" w:hanging="567"/>
        <w:jc w:val="both"/>
        <w:rPr>
          <w:noProof/>
        </w:rPr>
      </w:pPr>
      <w:bookmarkStart w:id="70" w:name="_Ref194521778"/>
      <w:r w:rsidRPr="00AE7EDB">
        <w:rPr>
          <w:noProof/>
        </w:rPr>
        <w:t xml:space="preserve">Pakkumiste </w:t>
      </w:r>
      <w:r w:rsidR="007D7A91" w:rsidRPr="00AE7EDB">
        <w:rPr>
          <w:noProof/>
        </w:rPr>
        <w:t xml:space="preserve">kavandatavad </w:t>
      </w:r>
      <w:r w:rsidR="008050E0" w:rsidRPr="00AE7EDB">
        <w:rPr>
          <w:noProof/>
        </w:rPr>
        <w:t>valikpakkumise lisatingimuste täitmise arvestamise tingimused</w:t>
      </w:r>
      <w:r w:rsidR="008050E0" w:rsidRPr="00AE7EDB" w:rsidDel="008050E0">
        <w:rPr>
          <w:noProof/>
        </w:rPr>
        <w:t xml:space="preserve"> </w:t>
      </w:r>
      <w:r w:rsidR="00D07DB5" w:rsidRPr="00AE7EDB">
        <w:rPr>
          <w:noProof/>
        </w:rPr>
        <w:t xml:space="preserve">VT avaldamise hetkel </w:t>
      </w:r>
      <w:r w:rsidRPr="00AE7EDB">
        <w:rPr>
          <w:noProof/>
        </w:rPr>
        <w:t>on järgmised:</w:t>
      </w:r>
      <w:bookmarkEnd w:id="70"/>
      <w:r w:rsidRPr="00AE7EDB">
        <w:rPr>
          <w:noProof/>
        </w:rPr>
        <w:t xml:space="preserve"> </w:t>
      </w:r>
    </w:p>
    <w:bookmarkEnd w:id="68"/>
    <w:p w14:paraId="5E4D3179" w14:textId="45764482" w:rsidR="007C04E3" w:rsidRPr="00AE7EDB" w:rsidRDefault="0067088E" w:rsidP="00AC41AC">
      <w:pPr>
        <w:pStyle w:val="ListParagraph"/>
        <w:numPr>
          <w:ilvl w:val="2"/>
          <w:numId w:val="1"/>
        </w:numPr>
        <w:ind w:left="1418" w:hanging="851"/>
        <w:jc w:val="both"/>
        <w:rPr>
          <w:rFonts w:eastAsia="Times New Roman" w:cs="Arial"/>
          <w:noProof/>
          <w:color w:val="000000"/>
          <w:kern w:val="0"/>
          <w:szCs w:val="20"/>
          <w:lang w:eastAsia="et-EE"/>
          <w14:ligatures w14:val="none"/>
        </w:rPr>
      </w:pPr>
      <w:r w:rsidRPr="00AE7EDB">
        <w:rPr>
          <w:rFonts w:eastAsia="Times New Roman" w:cs="Arial"/>
          <w:b/>
          <w:bCs/>
          <w:noProof/>
          <w:color w:val="000000"/>
          <w:kern w:val="0"/>
          <w:szCs w:val="20"/>
          <w:lang w:eastAsia="et-EE"/>
          <w14:ligatures w14:val="none"/>
        </w:rPr>
        <w:t>Tegevuskava</w:t>
      </w:r>
      <w:r w:rsidR="00D07DB5" w:rsidRPr="00AE7EDB">
        <w:rPr>
          <w:rFonts w:eastAsia="Times New Roman" w:cs="Arial"/>
          <w:noProof/>
          <w:color w:val="000000"/>
          <w:kern w:val="0"/>
          <w:szCs w:val="20"/>
          <w:lang w:eastAsia="et-EE"/>
          <w14:ligatures w14:val="none"/>
        </w:rPr>
        <w:t>. Tegevuskava eest antakse punkte hinnangute „suurepärane“, „</w:t>
      </w:r>
      <w:r w:rsidR="00C0304F" w:rsidRPr="00AE7EDB">
        <w:rPr>
          <w:rFonts w:eastAsia="Times New Roman" w:cs="Arial"/>
          <w:noProof/>
          <w:color w:val="000000"/>
          <w:kern w:val="0"/>
          <w:szCs w:val="20"/>
          <w:lang w:eastAsia="et-EE"/>
          <w14:ligatures w14:val="none"/>
        </w:rPr>
        <w:t xml:space="preserve">hea“, </w:t>
      </w:r>
      <w:r w:rsidR="00D07DB5" w:rsidRPr="00AE7EDB">
        <w:rPr>
          <w:rFonts w:eastAsia="Times New Roman" w:cs="Arial"/>
          <w:noProof/>
          <w:color w:val="000000"/>
          <w:kern w:val="0"/>
          <w:szCs w:val="20"/>
          <w:lang w:eastAsia="et-EE"/>
          <w14:ligatures w14:val="none"/>
        </w:rPr>
        <w:t>„</w:t>
      </w:r>
      <w:r w:rsidR="00A82DF6" w:rsidRPr="00AE7EDB">
        <w:rPr>
          <w:rFonts w:eastAsia="Times New Roman" w:cs="Arial"/>
          <w:noProof/>
          <w:color w:val="000000"/>
          <w:kern w:val="0"/>
          <w:szCs w:val="20"/>
          <w:lang w:eastAsia="et-EE"/>
          <w14:ligatures w14:val="none"/>
        </w:rPr>
        <w:t>keskmine“ ja „kasin“ alusel, kusjuures igale hinnangule vastab konkreetne punktide arv.</w:t>
      </w:r>
      <w:r w:rsidR="007C04E3" w:rsidRPr="00AE7EDB">
        <w:rPr>
          <w:rFonts w:eastAsia="Times New Roman" w:cs="Arial"/>
          <w:noProof/>
          <w:color w:val="000000"/>
          <w:kern w:val="0"/>
          <w:szCs w:val="20"/>
          <w:lang w:eastAsia="et-EE"/>
          <w14:ligatures w14:val="none"/>
        </w:rPr>
        <w:t xml:space="preserve"> </w:t>
      </w:r>
      <w:r w:rsidR="00603266" w:rsidRPr="00AE7EDB">
        <w:rPr>
          <w:rFonts w:eastAsia="Times New Roman" w:cs="Arial"/>
          <w:noProof/>
          <w:color w:val="000000"/>
          <w:kern w:val="0"/>
          <w:szCs w:val="20"/>
          <w:lang w:eastAsia="et-EE"/>
          <w14:ligatures w14:val="none"/>
        </w:rPr>
        <w:t xml:space="preserve">Punktide andmisel võtab </w:t>
      </w:r>
      <w:r w:rsidR="007C04E3" w:rsidRPr="00AE7EDB">
        <w:rPr>
          <w:rFonts w:eastAsia="Times New Roman" w:cs="Arial"/>
          <w:noProof/>
          <w:color w:val="000000"/>
          <w:kern w:val="0"/>
          <w:szCs w:val="20"/>
          <w:lang w:eastAsia="et-EE"/>
          <w14:ligatures w14:val="none"/>
        </w:rPr>
        <w:t xml:space="preserve">RKIK </w:t>
      </w:r>
      <w:r w:rsidR="00603266" w:rsidRPr="00AE7EDB">
        <w:rPr>
          <w:rFonts w:eastAsia="Times New Roman" w:cs="Arial"/>
          <w:noProof/>
          <w:color w:val="000000"/>
          <w:kern w:val="0"/>
          <w:szCs w:val="20"/>
          <w:lang w:eastAsia="et-EE"/>
          <w14:ligatures w14:val="none"/>
        </w:rPr>
        <w:t xml:space="preserve">arvesse </w:t>
      </w:r>
      <w:r w:rsidR="00980D55" w:rsidRPr="00AE7EDB">
        <w:rPr>
          <w:rFonts w:eastAsia="Times New Roman" w:cs="Arial"/>
          <w:noProof/>
          <w:color w:val="000000"/>
          <w:kern w:val="0"/>
          <w:szCs w:val="20"/>
          <w:lang w:eastAsia="et-EE"/>
          <w14:ligatures w14:val="none"/>
        </w:rPr>
        <w:t xml:space="preserve">alljärgnevas tabelis </w:t>
      </w:r>
      <w:r w:rsidR="00B1718D" w:rsidRPr="00AE7EDB">
        <w:rPr>
          <w:rFonts w:eastAsia="Times New Roman" w:cs="Arial"/>
          <w:noProof/>
          <w:color w:val="000000"/>
          <w:kern w:val="0"/>
          <w:szCs w:val="20"/>
          <w:lang w:eastAsia="et-EE"/>
          <w14:ligatures w14:val="none"/>
        </w:rPr>
        <w:t xml:space="preserve">välja toodud </w:t>
      </w:r>
      <w:r w:rsidR="00603266" w:rsidRPr="00AE7EDB">
        <w:rPr>
          <w:rFonts w:eastAsia="Times New Roman" w:cs="Arial"/>
          <w:noProof/>
          <w:color w:val="000000"/>
          <w:kern w:val="0"/>
          <w:szCs w:val="20"/>
          <w:lang w:eastAsia="et-EE"/>
          <w14:ligatures w14:val="none"/>
        </w:rPr>
        <w:t>asjaolusid</w:t>
      </w:r>
      <w:r w:rsidR="006863F5" w:rsidRPr="00AE7EDB">
        <w:rPr>
          <w:rFonts w:eastAsia="Times New Roman" w:cs="Arial"/>
          <w:noProof/>
          <w:color w:val="000000"/>
          <w:kern w:val="0"/>
          <w:szCs w:val="20"/>
          <w:lang w:eastAsia="et-EE"/>
          <w14:ligatures w14:val="none"/>
        </w:rPr>
        <w:t xml:space="preserve">. </w:t>
      </w:r>
      <w:r w:rsidR="00E61F04" w:rsidRPr="00AE7EDB">
        <w:rPr>
          <w:rFonts w:eastAsia="Times New Roman" w:cs="Arial"/>
          <w:noProof/>
          <w:color w:val="000000"/>
          <w:kern w:val="0"/>
          <w:szCs w:val="20"/>
          <w:lang w:eastAsia="et-EE"/>
          <w14:ligatures w14:val="none"/>
        </w:rPr>
        <w:t xml:space="preserve">Alljärgnevas tabelis ei ole välja toodud </w:t>
      </w:r>
      <w:r w:rsidR="00D53C93" w:rsidRPr="00AE7EDB">
        <w:rPr>
          <w:rFonts w:eastAsia="Times New Roman" w:cs="Arial"/>
          <w:noProof/>
          <w:color w:val="000000"/>
          <w:kern w:val="0"/>
          <w:szCs w:val="20"/>
          <w:lang w:eastAsia="et-EE"/>
          <w14:ligatures w14:val="none"/>
        </w:rPr>
        <w:t xml:space="preserve">hinnangute ja punktide andmisel </w:t>
      </w:r>
      <w:r w:rsidR="00E61F04" w:rsidRPr="00AE7EDB">
        <w:rPr>
          <w:rFonts w:eastAsia="Times New Roman" w:cs="Arial"/>
          <w:noProof/>
          <w:color w:val="000000"/>
          <w:kern w:val="0"/>
          <w:szCs w:val="20"/>
          <w:lang w:eastAsia="et-EE"/>
          <w14:ligatures w14:val="none"/>
        </w:rPr>
        <w:t xml:space="preserve">arvesse võetavate asjaolude ammendav loetelu ning RKIK-i komisjon võib pakkumiste puhul välja tuua ja hinnata ka </w:t>
      </w:r>
      <w:r w:rsidR="003E32BF" w:rsidRPr="00AE7EDB">
        <w:rPr>
          <w:rFonts w:eastAsia="Times New Roman" w:cs="Arial"/>
          <w:noProof/>
          <w:color w:val="000000"/>
          <w:kern w:val="0"/>
          <w:szCs w:val="20"/>
          <w:lang w:eastAsia="et-EE"/>
          <w14:ligatures w14:val="none"/>
        </w:rPr>
        <w:t xml:space="preserve">täiendavaid asjaolusid. </w:t>
      </w:r>
      <w:r w:rsidR="009774E3" w:rsidRPr="00AE7EDB">
        <w:rPr>
          <w:rFonts w:eastAsia="Times New Roman" w:cs="Arial"/>
          <w:noProof/>
          <w:color w:val="000000"/>
          <w:kern w:val="0"/>
          <w:szCs w:val="20"/>
          <w:lang w:eastAsia="et-EE"/>
          <w14:ligatures w14:val="none"/>
        </w:rPr>
        <w:t xml:space="preserve">Alljärgnevas tabelis välja toodud asjaolud on </w:t>
      </w:r>
      <w:r w:rsidR="008E005F" w:rsidRPr="00AE7EDB">
        <w:rPr>
          <w:rFonts w:eastAsia="Times New Roman" w:cs="Arial"/>
          <w:noProof/>
          <w:color w:val="000000"/>
          <w:kern w:val="0"/>
          <w:szCs w:val="20"/>
          <w:lang w:eastAsia="et-EE"/>
          <w14:ligatures w14:val="none"/>
        </w:rPr>
        <w:t>komisjonile suunava ja abistava iseloomuga</w:t>
      </w:r>
      <w:r w:rsidR="00CA5378" w:rsidRPr="00AE7EDB">
        <w:rPr>
          <w:rFonts w:eastAsia="Times New Roman" w:cs="Arial"/>
          <w:noProof/>
          <w:color w:val="000000"/>
          <w:kern w:val="0"/>
          <w:szCs w:val="20"/>
          <w:lang w:eastAsia="et-EE"/>
          <w14:ligatures w14:val="none"/>
        </w:rPr>
        <w:t xml:space="preserve">, konkreetne hinnatav tegevuskava ei pea vastama </w:t>
      </w:r>
      <w:r w:rsidR="006860F8" w:rsidRPr="00AE7EDB">
        <w:rPr>
          <w:rFonts w:eastAsia="Times New Roman" w:cs="Arial"/>
          <w:noProof/>
          <w:color w:val="000000"/>
          <w:kern w:val="0"/>
          <w:szCs w:val="20"/>
          <w:lang w:eastAsia="et-EE"/>
          <w14:ligatures w14:val="none"/>
        </w:rPr>
        <w:t xml:space="preserve">korraga kõikidele ühe hinnangu kirjelduses välja toodud </w:t>
      </w:r>
      <w:r w:rsidR="002769F2" w:rsidRPr="00AE7EDB">
        <w:rPr>
          <w:rFonts w:eastAsia="Times New Roman" w:cs="Arial"/>
          <w:noProof/>
          <w:color w:val="000000"/>
          <w:kern w:val="0"/>
          <w:szCs w:val="20"/>
          <w:lang w:eastAsia="et-EE"/>
          <w14:ligatures w14:val="none"/>
        </w:rPr>
        <w:t xml:space="preserve">tunnustele ning komisjon võib hinnangu ja punktide andmisel lähtuda </w:t>
      </w:r>
      <w:r w:rsidR="00F550CC" w:rsidRPr="00AE7EDB">
        <w:rPr>
          <w:rFonts w:eastAsia="Times New Roman" w:cs="Arial"/>
          <w:noProof/>
          <w:color w:val="000000"/>
          <w:kern w:val="0"/>
          <w:szCs w:val="20"/>
          <w:lang w:eastAsia="et-EE"/>
          <w14:ligatures w14:val="none"/>
        </w:rPr>
        <w:t xml:space="preserve">ka </w:t>
      </w:r>
      <w:r w:rsidR="002769F2" w:rsidRPr="00AE7EDB">
        <w:rPr>
          <w:rFonts w:eastAsia="Times New Roman" w:cs="Arial"/>
          <w:noProof/>
          <w:color w:val="000000"/>
          <w:kern w:val="0"/>
          <w:szCs w:val="20"/>
          <w:lang w:eastAsia="et-EE"/>
          <w14:ligatures w14:val="none"/>
        </w:rPr>
        <w:t xml:space="preserve">sellest, </w:t>
      </w:r>
      <w:r w:rsidR="0095521C" w:rsidRPr="00AE7EDB">
        <w:rPr>
          <w:rFonts w:eastAsia="Times New Roman" w:cs="Arial"/>
          <w:noProof/>
          <w:color w:val="000000"/>
          <w:kern w:val="0"/>
          <w:szCs w:val="20"/>
          <w:lang w:eastAsia="et-EE"/>
          <w14:ligatures w14:val="none"/>
        </w:rPr>
        <w:t>millisele</w:t>
      </w:r>
      <w:r w:rsidR="002769F2" w:rsidRPr="00AE7EDB">
        <w:rPr>
          <w:rFonts w:eastAsia="Times New Roman" w:cs="Arial"/>
          <w:noProof/>
          <w:color w:val="000000"/>
          <w:kern w:val="0"/>
          <w:szCs w:val="20"/>
          <w:lang w:eastAsia="et-EE"/>
          <w14:ligatures w14:val="none"/>
        </w:rPr>
        <w:t xml:space="preserve"> </w:t>
      </w:r>
      <w:r w:rsidR="0095521C" w:rsidRPr="00AE7EDB">
        <w:rPr>
          <w:rFonts w:eastAsia="Times New Roman" w:cs="Arial"/>
          <w:noProof/>
          <w:color w:val="000000"/>
          <w:kern w:val="0"/>
          <w:szCs w:val="20"/>
          <w:lang w:eastAsia="et-EE"/>
          <w14:ligatures w14:val="none"/>
        </w:rPr>
        <w:t xml:space="preserve">hinnangule ja kirjeldusele konkreetne hinnatav tegevuskava </w:t>
      </w:r>
      <w:r w:rsidR="00E933D6" w:rsidRPr="00AE7EDB">
        <w:rPr>
          <w:rFonts w:eastAsia="Times New Roman" w:cs="Arial"/>
          <w:noProof/>
          <w:color w:val="000000"/>
          <w:kern w:val="0"/>
          <w:szCs w:val="20"/>
          <w:lang w:eastAsia="et-EE"/>
          <w14:ligatures w14:val="none"/>
        </w:rPr>
        <w:t>suuremas osas vastab</w:t>
      </w:r>
      <w:r w:rsidR="006F1287" w:rsidRPr="00AE7EDB">
        <w:rPr>
          <w:rFonts w:eastAsia="Times New Roman" w:cs="Arial"/>
          <w:noProof/>
          <w:color w:val="000000"/>
          <w:kern w:val="0"/>
          <w:szCs w:val="20"/>
          <w:lang w:eastAsia="et-EE"/>
          <w14:ligatures w14:val="none"/>
        </w:rPr>
        <w:t xml:space="preserve">. Samuti võib RKIK otsustada hinnata tegevuskava </w:t>
      </w:r>
      <w:r w:rsidR="00890EEE" w:rsidRPr="00AE7EDB">
        <w:rPr>
          <w:rFonts w:eastAsia="Times New Roman" w:cs="Arial"/>
          <w:noProof/>
          <w:color w:val="000000"/>
          <w:kern w:val="0"/>
          <w:szCs w:val="20"/>
          <w:lang w:eastAsia="et-EE"/>
          <w14:ligatures w14:val="none"/>
        </w:rPr>
        <w:t>ühe või mõne kirjelduses välja toodud asjaolu lõikes</w:t>
      </w:r>
      <w:r w:rsidR="00603266" w:rsidRPr="00AE7EDB">
        <w:rPr>
          <w:rFonts w:eastAsia="Times New Roman" w:cs="Arial"/>
          <w:noProof/>
          <w:color w:val="000000"/>
          <w:kern w:val="0"/>
          <w:szCs w:val="20"/>
          <w:lang w:eastAsia="et-EE"/>
          <w14:ligatures w14:val="none"/>
        </w:rPr>
        <w:t>:</w:t>
      </w:r>
    </w:p>
    <w:p w14:paraId="289EC771" w14:textId="77777777" w:rsidR="007C04E3" w:rsidRPr="00AE7EDB" w:rsidRDefault="007C04E3" w:rsidP="007C04E3">
      <w:pPr>
        <w:pStyle w:val="ListParagraph"/>
        <w:ind w:left="1134"/>
        <w:jc w:val="both"/>
        <w:rPr>
          <w:rFonts w:eastAsia="Times New Roman" w:cs="Arial"/>
          <w:b/>
          <w:bCs/>
          <w:noProof/>
          <w:color w:val="000000"/>
          <w:kern w:val="0"/>
          <w:szCs w:val="20"/>
          <w:lang w:eastAsia="et-EE"/>
          <w14:ligatures w14:val="none"/>
        </w:rPr>
      </w:pPr>
    </w:p>
    <w:tbl>
      <w:tblPr>
        <w:tblStyle w:val="TableGrid"/>
        <w:tblW w:w="0" w:type="auto"/>
        <w:tblInd w:w="1134" w:type="dxa"/>
        <w:tblLook w:val="04A0" w:firstRow="1" w:lastRow="0" w:firstColumn="1" w:lastColumn="0" w:noHBand="0" w:noVBand="1"/>
      </w:tblPr>
      <w:tblGrid>
        <w:gridCol w:w="1413"/>
        <w:gridCol w:w="4678"/>
        <w:gridCol w:w="1837"/>
      </w:tblGrid>
      <w:tr w:rsidR="007C04E3" w:rsidRPr="00AE7EDB" w14:paraId="6470E52B" w14:textId="77777777" w:rsidTr="007C04E3">
        <w:trPr>
          <w:trHeight w:val="242"/>
        </w:trPr>
        <w:tc>
          <w:tcPr>
            <w:tcW w:w="1413" w:type="dxa"/>
          </w:tcPr>
          <w:p w14:paraId="57D543B1" w14:textId="61448674" w:rsidR="007C04E3" w:rsidRPr="00AE7EDB" w:rsidRDefault="007C04E3" w:rsidP="007C04E3">
            <w:pPr>
              <w:pStyle w:val="ListParagraph"/>
              <w:ind w:left="0"/>
              <w:jc w:val="both"/>
              <w:rPr>
                <w:rFonts w:eastAsia="Times New Roman" w:cs="Arial"/>
                <w:b/>
                <w:bCs/>
                <w:noProof/>
                <w:color w:val="000000"/>
                <w:kern w:val="0"/>
                <w:szCs w:val="20"/>
                <w:lang w:eastAsia="et-EE"/>
                <w14:ligatures w14:val="none"/>
              </w:rPr>
            </w:pPr>
            <w:r w:rsidRPr="00AE7EDB">
              <w:rPr>
                <w:rFonts w:eastAsia="Times New Roman" w:cs="Arial"/>
                <w:b/>
                <w:bCs/>
                <w:noProof/>
                <w:color w:val="000000"/>
                <w:kern w:val="0"/>
                <w:szCs w:val="20"/>
                <w:lang w:eastAsia="et-EE"/>
                <w14:ligatures w14:val="none"/>
              </w:rPr>
              <w:t>Hinnang</w:t>
            </w:r>
          </w:p>
        </w:tc>
        <w:tc>
          <w:tcPr>
            <w:tcW w:w="4678" w:type="dxa"/>
          </w:tcPr>
          <w:p w14:paraId="2B92B3B2" w14:textId="001B8FF1" w:rsidR="007C04E3" w:rsidRPr="00AE7EDB" w:rsidRDefault="007C04E3" w:rsidP="007C04E3">
            <w:pPr>
              <w:pStyle w:val="ListParagraph"/>
              <w:ind w:left="0"/>
              <w:jc w:val="center"/>
              <w:rPr>
                <w:rFonts w:eastAsia="Times New Roman" w:cs="Arial"/>
                <w:b/>
                <w:bCs/>
                <w:noProof/>
                <w:color w:val="000000"/>
                <w:kern w:val="0"/>
                <w:szCs w:val="20"/>
                <w:lang w:eastAsia="et-EE"/>
                <w14:ligatures w14:val="none"/>
              </w:rPr>
            </w:pPr>
            <w:r w:rsidRPr="00AE7EDB">
              <w:rPr>
                <w:rFonts w:eastAsia="Times New Roman" w:cs="Arial"/>
                <w:b/>
                <w:bCs/>
                <w:noProof/>
                <w:color w:val="000000"/>
                <w:kern w:val="0"/>
                <w:szCs w:val="20"/>
                <w:lang w:eastAsia="et-EE"/>
                <w14:ligatures w14:val="none"/>
              </w:rPr>
              <w:t>Kirjeldus</w:t>
            </w:r>
          </w:p>
        </w:tc>
        <w:tc>
          <w:tcPr>
            <w:tcW w:w="1837" w:type="dxa"/>
          </w:tcPr>
          <w:p w14:paraId="360477B3" w14:textId="25BC81F1" w:rsidR="007C04E3" w:rsidRPr="00AE7EDB" w:rsidRDefault="00243912" w:rsidP="007C04E3">
            <w:pPr>
              <w:pStyle w:val="ListParagraph"/>
              <w:ind w:left="0"/>
              <w:jc w:val="both"/>
              <w:rPr>
                <w:rFonts w:eastAsia="Times New Roman" w:cs="Arial"/>
                <w:b/>
                <w:bCs/>
                <w:noProof/>
                <w:color w:val="000000"/>
                <w:kern w:val="0"/>
                <w:szCs w:val="20"/>
                <w:lang w:eastAsia="et-EE"/>
                <w14:ligatures w14:val="none"/>
              </w:rPr>
            </w:pPr>
            <w:r w:rsidRPr="00AE7EDB">
              <w:rPr>
                <w:rFonts w:eastAsia="Times New Roman" w:cs="Arial"/>
                <w:b/>
                <w:bCs/>
                <w:noProof/>
                <w:color w:val="000000"/>
                <w:kern w:val="0"/>
                <w:szCs w:val="20"/>
                <w:lang w:eastAsia="et-EE"/>
                <w14:ligatures w14:val="none"/>
              </w:rPr>
              <w:t>P</w:t>
            </w:r>
            <w:r w:rsidR="007C04E3" w:rsidRPr="00AE7EDB">
              <w:rPr>
                <w:rFonts w:eastAsia="Times New Roman" w:cs="Arial"/>
                <w:b/>
                <w:bCs/>
                <w:noProof/>
                <w:color w:val="000000"/>
                <w:kern w:val="0"/>
                <w:szCs w:val="20"/>
                <w:lang w:eastAsia="et-EE"/>
                <w14:ligatures w14:val="none"/>
              </w:rPr>
              <w:t>unktid</w:t>
            </w:r>
          </w:p>
        </w:tc>
      </w:tr>
      <w:tr w:rsidR="007C04E3" w:rsidRPr="00AE7EDB" w14:paraId="59EDA3A8" w14:textId="77777777" w:rsidTr="007C04E3">
        <w:tc>
          <w:tcPr>
            <w:tcW w:w="1413" w:type="dxa"/>
          </w:tcPr>
          <w:p w14:paraId="5A1485FA" w14:textId="5B46202B" w:rsidR="007C04E3" w:rsidRPr="00AE7EDB" w:rsidRDefault="007C04E3"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Suurepärane</w:t>
            </w:r>
          </w:p>
        </w:tc>
        <w:tc>
          <w:tcPr>
            <w:tcW w:w="4678" w:type="dxa"/>
          </w:tcPr>
          <w:p w14:paraId="60649C1D" w14:textId="22F06A7D" w:rsidR="007C04E3" w:rsidRPr="00AE7EDB" w:rsidRDefault="007C04E3"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 xml:space="preserve">Esitatud tegevuskava on detailne, </w:t>
            </w:r>
            <w:r w:rsidR="00B84C39" w:rsidRPr="00AE7EDB">
              <w:rPr>
                <w:rFonts w:eastAsia="Times New Roman" w:cs="Arial"/>
                <w:noProof/>
                <w:color w:val="000000"/>
                <w:kern w:val="0"/>
                <w:szCs w:val="20"/>
                <w:lang w:eastAsia="et-EE"/>
                <w14:ligatures w14:val="none"/>
              </w:rPr>
              <w:t xml:space="preserve">põhjalik, </w:t>
            </w:r>
            <w:r w:rsidRPr="00AE7EDB">
              <w:rPr>
                <w:rFonts w:eastAsia="Times New Roman" w:cs="Arial"/>
                <w:noProof/>
                <w:color w:val="000000"/>
                <w:kern w:val="0"/>
                <w:szCs w:val="20"/>
                <w:lang w:eastAsia="et-EE"/>
                <w14:ligatures w14:val="none"/>
              </w:rPr>
              <w:t xml:space="preserve">selgelt struktureeritud ja loogiline ning sisaldab kogu infot, mida </w:t>
            </w:r>
            <w:r w:rsidR="002668A9" w:rsidRPr="00AE7EDB">
              <w:rPr>
                <w:rFonts w:eastAsia="Times New Roman" w:cs="Arial"/>
                <w:noProof/>
                <w:color w:val="000000"/>
                <w:kern w:val="0"/>
                <w:szCs w:val="20"/>
                <w:lang w:eastAsia="et-EE"/>
                <w14:ligatures w14:val="none"/>
              </w:rPr>
              <w:t xml:space="preserve">RKIK </w:t>
            </w:r>
            <w:r w:rsidRPr="00AE7EDB">
              <w:rPr>
                <w:rFonts w:eastAsia="Times New Roman" w:cs="Arial"/>
                <w:noProof/>
                <w:color w:val="000000"/>
                <w:kern w:val="0"/>
                <w:szCs w:val="20"/>
                <w:lang w:eastAsia="et-EE"/>
                <w14:ligatures w14:val="none"/>
              </w:rPr>
              <w:t xml:space="preserve">on soovinud, et tegevuskava sisaldaks. </w:t>
            </w:r>
            <w:r w:rsidR="00B45B3C" w:rsidRPr="00AE7EDB">
              <w:rPr>
                <w:rFonts w:eastAsia="Times New Roman" w:cs="Arial"/>
                <w:noProof/>
                <w:color w:val="000000"/>
                <w:kern w:val="0"/>
                <w:szCs w:val="20"/>
                <w:lang w:eastAsia="et-EE"/>
                <w14:ligatures w14:val="none"/>
              </w:rPr>
              <w:t xml:space="preserve">Tegevuskava </w:t>
            </w:r>
            <w:r w:rsidR="00C745F9" w:rsidRPr="00AE7EDB">
              <w:rPr>
                <w:rFonts w:eastAsia="Times New Roman" w:cs="Arial"/>
                <w:noProof/>
                <w:color w:val="000000"/>
                <w:kern w:val="0"/>
                <w:szCs w:val="20"/>
                <w:lang w:eastAsia="et-EE"/>
                <w14:ligatures w14:val="none"/>
              </w:rPr>
              <w:t xml:space="preserve">sisu ja </w:t>
            </w:r>
            <w:r w:rsidR="00B45B3C" w:rsidRPr="00AE7EDB">
              <w:rPr>
                <w:rFonts w:eastAsia="Times New Roman" w:cs="Arial"/>
                <w:noProof/>
                <w:color w:val="000000"/>
                <w:kern w:val="0"/>
                <w:szCs w:val="20"/>
                <w:lang w:eastAsia="et-EE"/>
                <w14:ligatures w14:val="none"/>
              </w:rPr>
              <w:t>esitlusviis ületab</w:t>
            </w:r>
            <w:r w:rsidR="00C34310" w:rsidRPr="00AE7EDB">
              <w:rPr>
                <w:rFonts w:eastAsia="Times New Roman" w:cs="Arial"/>
                <w:noProof/>
                <w:color w:val="000000"/>
                <w:kern w:val="0"/>
                <w:szCs w:val="20"/>
                <w:lang w:eastAsia="et-EE"/>
                <w14:ligatures w14:val="none"/>
              </w:rPr>
              <w:t xml:space="preserve"> </w:t>
            </w:r>
            <w:r w:rsidR="00AD5B2A" w:rsidRPr="00AE7EDB">
              <w:rPr>
                <w:rFonts w:eastAsia="Times New Roman" w:cs="Arial"/>
                <w:noProof/>
                <w:color w:val="000000"/>
                <w:kern w:val="0"/>
                <w:szCs w:val="20"/>
                <w:lang w:eastAsia="et-EE"/>
                <w14:ligatures w14:val="none"/>
              </w:rPr>
              <w:t>RKIK-i ootusi</w:t>
            </w:r>
            <w:r w:rsidR="00C34310" w:rsidRPr="00AE7EDB">
              <w:rPr>
                <w:rFonts w:eastAsia="Times New Roman" w:cs="Arial"/>
                <w:noProof/>
                <w:color w:val="000000"/>
                <w:kern w:val="0"/>
                <w:szCs w:val="20"/>
                <w:lang w:eastAsia="et-EE"/>
                <w14:ligatures w14:val="none"/>
              </w:rPr>
              <w:t xml:space="preserve">. </w:t>
            </w:r>
            <w:r w:rsidR="003F4414" w:rsidRPr="00AE7EDB">
              <w:rPr>
                <w:rFonts w:eastAsia="Times New Roman" w:cs="Arial"/>
                <w:noProof/>
                <w:color w:val="000000"/>
                <w:kern w:val="0"/>
                <w:szCs w:val="20"/>
                <w:lang w:eastAsia="et-EE"/>
                <w14:ligatures w14:val="none"/>
              </w:rPr>
              <w:t>Tegevuskava</w:t>
            </w:r>
            <w:r w:rsidR="006F3717" w:rsidRPr="00AE7EDB">
              <w:rPr>
                <w:rFonts w:eastAsia="Times New Roman" w:cs="Arial"/>
                <w:noProof/>
                <w:color w:val="000000"/>
                <w:kern w:val="0"/>
                <w:szCs w:val="20"/>
                <w:lang w:eastAsia="et-EE"/>
                <w14:ligatures w14:val="none"/>
              </w:rPr>
              <w:t xml:space="preserve">s kirjeldatud tegevus </w:t>
            </w:r>
            <w:r w:rsidR="00BC24CD" w:rsidRPr="00AE7EDB">
              <w:rPr>
                <w:rFonts w:eastAsia="Times New Roman" w:cs="Arial"/>
                <w:noProof/>
                <w:color w:val="000000"/>
                <w:kern w:val="0"/>
                <w:szCs w:val="20"/>
                <w:lang w:eastAsia="et-EE"/>
                <w14:ligatures w14:val="none"/>
              </w:rPr>
              <w:t xml:space="preserve">loob </w:t>
            </w:r>
            <w:r w:rsidR="007B00DF" w:rsidRPr="00AE7EDB">
              <w:rPr>
                <w:rFonts w:eastAsia="Times New Roman" w:cs="Arial"/>
                <w:noProof/>
                <w:color w:val="000000"/>
                <w:kern w:val="0"/>
                <w:szCs w:val="20"/>
                <w:lang w:eastAsia="et-EE"/>
                <w14:ligatures w14:val="none"/>
              </w:rPr>
              <w:t xml:space="preserve">eeldatavalt </w:t>
            </w:r>
            <w:r w:rsidR="00BC24CD" w:rsidRPr="00AE7EDB">
              <w:rPr>
                <w:rFonts w:eastAsia="Times New Roman" w:cs="Arial"/>
                <w:noProof/>
                <w:color w:val="000000"/>
                <w:kern w:val="0"/>
                <w:szCs w:val="20"/>
                <w:lang w:eastAsia="et-EE"/>
                <w14:ligatures w14:val="none"/>
              </w:rPr>
              <w:t xml:space="preserve">olulist väärtust ka Eestis. </w:t>
            </w:r>
            <w:r w:rsidRPr="00AE7EDB">
              <w:rPr>
                <w:rFonts w:eastAsia="Times New Roman" w:cs="Arial"/>
                <w:noProof/>
                <w:color w:val="000000"/>
                <w:kern w:val="0"/>
                <w:szCs w:val="20"/>
                <w:lang w:eastAsia="et-EE"/>
                <w14:ligatures w14:val="none"/>
              </w:rPr>
              <w:t xml:space="preserve">Tegevuskavas </w:t>
            </w:r>
            <w:r w:rsidR="004711FB" w:rsidRPr="00AE7EDB">
              <w:rPr>
                <w:rFonts w:eastAsia="Times New Roman" w:cs="Arial"/>
                <w:noProof/>
                <w:color w:val="000000"/>
                <w:kern w:val="0"/>
                <w:szCs w:val="20"/>
                <w:lang w:eastAsia="et-EE"/>
                <w14:ligatures w14:val="none"/>
              </w:rPr>
              <w:t xml:space="preserve">on </w:t>
            </w:r>
            <w:r w:rsidRPr="00AE7EDB">
              <w:rPr>
                <w:rFonts w:eastAsia="Times New Roman" w:cs="Arial"/>
                <w:noProof/>
                <w:color w:val="000000"/>
                <w:kern w:val="0"/>
                <w:szCs w:val="20"/>
                <w:lang w:eastAsia="et-EE"/>
                <w14:ligatures w14:val="none"/>
              </w:rPr>
              <w:t xml:space="preserve">esitatud </w:t>
            </w:r>
            <w:r w:rsidR="004711FB" w:rsidRPr="00AE7EDB">
              <w:rPr>
                <w:rFonts w:eastAsia="Times New Roman" w:cs="Arial"/>
                <w:noProof/>
                <w:color w:val="000000"/>
                <w:kern w:val="0"/>
                <w:szCs w:val="20"/>
                <w:lang w:eastAsia="et-EE"/>
                <w14:ligatures w14:val="none"/>
              </w:rPr>
              <w:t xml:space="preserve">üldised etapid, vaheetapid, vahetulemid, ressursid, ressursivajadus, loavajadus ja tähtajad projekti elluviimiseks. </w:t>
            </w:r>
            <w:r w:rsidR="00603266" w:rsidRPr="00AE7EDB">
              <w:rPr>
                <w:rFonts w:eastAsia="Times New Roman" w:cs="Arial"/>
                <w:noProof/>
                <w:color w:val="000000"/>
                <w:kern w:val="0"/>
                <w:szCs w:val="20"/>
                <w:lang w:eastAsia="et-EE"/>
                <w14:ligatures w14:val="none"/>
              </w:rPr>
              <w:t xml:space="preserve">Tegevuskava ja pakkuja esitatud maavajadus on adekvaatses korrelatsioonis. </w:t>
            </w:r>
            <w:r w:rsidR="004711FB" w:rsidRPr="00AE7EDB">
              <w:rPr>
                <w:rFonts w:eastAsia="Times New Roman" w:cs="Arial"/>
                <w:noProof/>
                <w:color w:val="000000"/>
                <w:kern w:val="0"/>
                <w:szCs w:val="20"/>
                <w:lang w:eastAsia="et-EE"/>
                <w14:ligatures w14:val="none"/>
              </w:rPr>
              <w:t xml:space="preserve">Tegevuskavas toodud tegevused võimaldavad </w:t>
            </w:r>
            <w:r w:rsidR="00F60AC6" w:rsidRPr="00AE7EDB">
              <w:rPr>
                <w:rFonts w:eastAsia="Times New Roman" w:cs="Arial"/>
                <w:noProof/>
                <w:color w:val="000000"/>
                <w:kern w:val="0"/>
                <w:szCs w:val="20"/>
                <w:lang w:eastAsia="et-EE"/>
                <w14:ligatures w14:val="none"/>
              </w:rPr>
              <w:t xml:space="preserve">eelduslikult </w:t>
            </w:r>
            <w:r w:rsidR="004711FB" w:rsidRPr="00AE7EDB">
              <w:rPr>
                <w:rFonts w:eastAsia="Times New Roman" w:cs="Arial"/>
                <w:noProof/>
                <w:color w:val="000000"/>
                <w:kern w:val="0"/>
                <w:szCs w:val="20"/>
                <w:lang w:eastAsia="et-EE"/>
                <w14:ligatures w14:val="none"/>
              </w:rPr>
              <w:t xml:space="preserve">jõuda tootmiseks vajalike lubade saamiseni ja tootmiseni valikpakkumise tingimustes </w:t>
            </w:r>
            <w:r w:rsidR="00A17763" w:rsidRPr="00AE7EDB">
              <w:rPr>
                <w:rFonts w:eastAsia="Times New Roman" w:cs="Arial"/>
                <w:noProof/>
                <w:color w:val="000000"/>
                <w:kern w:val="0"/>
                <w:szCs w:val="20"/>
                <w:lang w:eastAsia="et-EE"/>
                <w14:ligatures w14:val="none"/>
              </w:rPr>
              <w:t>ja</w:t>
            </w:r>
            <w:r w:rsidR="00E2236F" w:rsidRPr="00AE7EDB">
              <w:rPr>
                <w:rFonts w:eastAsia="Times New Roman" w:cs="Arial"/>
                <w:noProof/>
                <w:color w:val="000000"/>
                <w:kern w:val="0"/>
                <w:szCs w:val="20"/>
                <w:lang w:eastAsia="et-EE"/>
                <w14:ligatures w14:val="none"/>
              </w:rPr>
              <w:t xml:space="preserve"> tegevuskavas </w:t>
            </w:r>
            <w:r w:rsidR="004711FB" w:rsidRPr="00AE7EDB">
              <w:rPr>
                <w:rFonts w:eastAsia="Times New Roman" w:cs="Arial"/>
                <w:noProof/>
                <w:color w:val="000000"/>
                <w:kern w:val="0"/>
                <w:szCs w:val="20"/>
                <w:lang w:eastAsia="et-EE"/>
                <w14:ligatures w14:val="none"/>
              </w:rPr>
              <w:t xml:space="preserve">sätestatud ajakavas. Esitatud tegevuskava arvestab riskide ilmnemisega ning tegevuskavas on </w:t>
            </w:r>
            <w:r w:rsidR="00883191" w:rsidRPr="00AE7EDB">
              <w:rPr>
                <w:rFonts w:eastAsia="Times New Roman" w:cs="Arial"/>
                <w:noProof/>
                <w:color w:val="000000"/>
                <w:kern w:val="0"/>
                <w:szCs w:val="20"/>
                <w:lang w:eastAsia="et-EE"/>
                <w14:ligatures w14:val="none"/>
              </w:rPr>
              <w:t xml:space="preserve">põhjalikult </w:t>
            </w:r>
            <w:r w:rsidR="004711FB" w:rsidRPr="00AE7EDB">
              <w:rPr>
                <w:rFonts w:eastAsia="Times New Roman" w:cs="Arial"/>
                <w:noProof/>
                <w:color w:val="000000"/>
                <w:kern w:val="0"/>
                <w:szCs w:val="20"/>
                <w:lang w:eastAsia="et-EE"/>
                <w14:ligatures w14:val="none"/>
              </w:rPr>
              <w:t xml:space="preserve">kirjeldatud riskide maandamise meetmed. Tegevuskava annab veendumuse, et taotleja/pakkuja on projekti elluviimise väga hästi läbi mõelnud ja suudab projekti sellisel kujul ellu viia. </w:t>
            </w:r>
          </w:p>
        </w:tc>
        <w:tc>
          <w:tcPr>
            <w:tcW w:w="1837" w:type="dxa"/>
          </w:tcPr>
          <w:p w14:paraId="0EC5EBA4" w14:textId="75769164" w:rsidR="007C04E3" w:rsidRPr="00AE7EDB" w:rsidRDefault="007C04E3"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Maksimaalne arv punkte</w:t>
            </w:r>
          </w:p>
        </w:tc>
      </w:tr>
      <w:tr w:rsidR="008809F1" w:rsidRPr="00AE7EDB" w14:paraId="0F473AF2" w14:textId="77777777" w:rsidTr="007C04E3">
        <w:tc>
          <w:tcPr>
            <w:tcW w:w="1413" w:type="dxa"/>
          </w:tcPr>
          <w:p w14:paraId="415E6C75" w14:textId="150B18C5" w:rsidR="008809F1" w:rsidRPr="00AE7EDB" w:rsidRDefault="008809F1" w:rsidP="008809F1">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Hea</w:t>
            </w:r>
          </w:p>
        </w:tc>
        <w:tc>
          <w:tcPr>
            <w:tcW w:w="4678" w:type="dxa"/>
          </w:tcPr>
          <w:p w14:paraId="5E738A7C" w14:textId="69015E7E" w:rsidR="008809F1" w:rsidRPr="00AE7EDB" w:rsidRDefault="008809F1" w:rsidP="008809F1">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 xml:space="preserve">Esitatud tegevuskava on </w:t>
            </w:r>
            <w:r w:rsidR="00940A0E" w:rsidRPr="00AE7EDB">
              <w:rPr>
                <w:rFonts w:eastAsia="Times New Roman" w:cs="Arial"/>
                <w:noProof/>
                <w:color w:val="000000"/>
                <w:kern w:val="0"/>
                <w:szCs w:val="20"/>
                <w:lang w:eastAsia="et-EE"/>
                <w14:ligatures w14:val="none"/>
              </w:rPr>
              <w:t xml:space="preserve">küllaltki </w:t>
            </w:r>
            <w:r w:rsidRPr="00AE7EDB">
              <w:rPr>
                <w:rFonts w:eastAsia="Times New Roman" w:cs="Arial"/>
                <w:noProof/>
                <w:color w:val="000000"/>
                <w:kern w:val="0"/>
                <w:szCs w:val="20"/>
                <w:lang w:eastAsia="et-EE"/>
                <w14:ligatures w14:val="none"/>
              </w:rPr>
              <w:t xml:space="preserve">detailne, </w:t>
            </w:r>
            <w:r w:rsidR="004F0FE7" w:rsidRPr="00AE7EDB">
              <w:rPr>
                <w:rFonts w:eastAsia="Times New Roman" w:cs="Arial"/>
                <w:noProof/>
                <w:color w:val="000000"/>
                <w:kern w:val="0"/>
                <w:szCs w:val="20"/>
                <w:lang w:eastAsia="et-EE"/>
                <w14:ligatures w14:val="none"/>
              </w:rPr>
              <w:t>arusaadavalt</w:t>
            </w:r>
            <w:r w:rsidRPr="00AE7EDB">
              <w:rPr>
                <w:rFonts w:eastAsia="Times New Roman" w:cs="Arial"/>
                <w:noProof/>
                <w:color w:val="000000"/>
                <w:kern w:val="0"/>
                <w:szCs w:val="20"/>
                <w:lang w:eastAsia="et-EE"/>
                <w14:ligatures w14:val="none"/>
              </w:rPr>
              <w:t xml:space="preserve"> struktureeritud ja </w:t>
            </w:r>
            <w:r w:rsidR="00247D4C" w:rsidRPr="00AE7EDB">
              <w:rPr>
                <w:rFonts w:eastAsia="Times New Roman" w:cs="Arial"/>
                <w:noProof/>
                <w:color w:val="000000"/>
                <w:kern w:val="0"/>
                <w:szCs w:val="20"/>
                <w:lang w:eastAsia="et-EE"/>
                <w14:ligatures w14:val="none"/>
              </w:rPr>
              <w:t xml:space="preserve">üldiselt </w:t>
            </w:r>
            <w:r w:rsidRPr="00AE7EDB">
              <w:rPr>
                <w:rFonts w:eastAsia="Times New Roman" w:cs="Arial"/>
                <w:noProof/>
                <w:color w:val="000000"/>
                <w:kern w:val="0"/>
                <w:szCs w:val="20"/>
                <w:lang w:eastAsia="et-EE"/>
                <w14:ligatures w14:val="none"/>
              </w:rPr>
              <w:t xml:space="preserve">loogiline ning sisaldab </w:t>
            </w:r>
            <w:r w:rsidR="00247D4C" w:rsidRPr="00AE7EDB">
              <w:rPr>
                <w:rFonts w:eastAsia="Times New Roman" w:cs="Arial"/>
                <w:noProof/>
                <w:color w:val="000000"/>
                <w:kern w:val="0"/>
                <w:szCs w:val="20"/>
                <w:lang w:eastAsia="et-EE"/>
                <w14:ligatures w14:val="none"/>
              </w:rPr>
              <w:t>vähemalt mingil kujul kogu</w:t>
            </w:r>
            <w:r w:rsidRPr="00AE7EDB">
              <w:rPr>
                <w:rFonts w:eastAsia="Times New Roman" w:cs="Arial"/>
                <w:noProof/>
                <w:color w:val="000000"/>
                <w:kern w:val="0"/>
                <w:szCs w:val="20"/>
                <w:lang w:eastAsia="et-EE"/>
                <w14:ligatures w14:val="none"/>
              </w:rPr>
              <w:t xml:space="preserve"> infot, mida </w:t>
            </w:r>
            <w:r w:rsidR="002668A9" w:rsidRPr="00AE7EDB">
              <w:rPr>
                <w:rFonts w:eastAsia="Times New Roman" w:cs="Arial"/>
                <w:noProof/>
                <w:color w:val="000000"/>
                <w:kern w:val="0"/>
                <w:szCs w:val="20"/>
                <w:lang w:eastAsia="et-EE"/>
                <w14:ligatures w14:val="none"/>
              </w:rPr>
              <w:t>RKIK</w:t>
            </w:r>
            <w:r w:rsidRPr="00AE7EDB">
              <w:rPr>
                <w:rFonts w:eastAsia="Times New Roman" w:cs="Arial"/>
                <w:noProof/>
                <w:color w:val="000000"/>
                <w:kern w:val="0"/>
                <w:szCs w:val="20"/>
                <w:lang w:eastAsia="et-EE"/>
                <w14:ligatures w14:val="none"/>
              </w:rPr>
              <w:t xml:space="preserve"> on soovinud, et tegevuskava sisaldaks.</w:t>
            </w:r>
            <w:r w:rsidR="00856D68" w:rsidRPr="00AE7EDB">
              <w:rPr>
                <w:rFonts w:eastAsia="Times New Roman" w:cs="Arial"/>
                <w:noProof/>
                <w:color w:val="000000"/>
                <w:kern w:val="0"/>
                <w:szCs w:val="20"/>
                <w:lang w:eastAsia="et-EE"/>
                <w14:ligatures w14:val="none"/>
              </w:rPr>
              <w:t xml:space="preserve"> Tegevuskavas kirjeldatud tegevus loob mõningast väärtust ka Eestis</w:t>
            </w:r>
            <w:r w:rsidR="00285FCA" w:rsidRPr="00AE7EDB">
              <w:rPr>
                <w:rFonts w:eastAsia="Times New Roman" w:cs="Arial"/>
                <w:noProof/>
                <w:color w:val="000000"/>
                <w:kern w:val="0"/>
                <w:szCs w:val="20"/>
                <w:lang w:eastAsia="et-EE"/>
                <w14:ligatures w14:val="none"/>
              </w:rPr>
              <w:t>.</w:t>
            </w:r>
            <w:r w:rsidRPr="00AE7EDB">
              <w:rPr>
                <w:rFonts w:eastAsia="Times New Roman" w:cs="Arial"/>
                <w:noProof/>
                <w:color w:val="000000"/>
                <w:kern w:val="0"/>
                <w:szCs w:val="20"/>
                <w:lang w:eastAsia="et-EE"/>
                <w14:ligatures w14:val="none"/>
              </w:rPr>
              <w:t xml:space="preserve"> Tegevuskavas on esitatud </w:t>
            </w:r>
            <w:r w:rsidRPr="00AE7EDB">
              <w:rPr>
                <w:rFonts w:eastAsia="Times New Roman" w:cs="Arial"/>
                <w:noProof/>
                <w:color w:val="000000"/>
                <w:kern w:val="0"/>
                <w:szCs w:val="20"/>
                <w:lang w:eastAsia="et-EE"/>
                <w14:ligatures w14:val="none"/>
              </w:rPr>
              <w:lastRenderedPageBreak/>
              <w:t xml:space="preserve">üldised etapid, vaheetapid, vahetulemid, ressursid, ressursivajadus, loavajadus ja tähtajad projekti elluviimiseks. Tegevuskava ja pakkuja esitatud maavajadus on olulises osas adekvaatses korrelatsioonis. Tegevuskavas toodud tegevused võimaldavad jõuda tootmiseks vajalike lubade saamiseni ja tootmiseni </w:t>
            </w:r>
            <w:r w:rsidR="00164F41" w:rsidRPr="00AE7EDB">
              <w:rPr>
                <w:rFonts w:eastAsia="Times New Roman" w:cs="Arial"/>
                <w:noProof/>
                <w:color w:val="000000"/>
                <w:kern w:val="0"/>
                <w:szCs w:val="20"/>
                <w:lang w:eastAsia="et-EE"/>
                <w14:ligatures w14:val="none"/>
              </w:rPr>
              <w:t xml:space="preserve">ilma oluliste viivitusteta </w:t>
            </w:r>
            <w:r w:rsidRPr="00AE7EDB">
              <w:rPr>
                <w:rFonts w:eastAsia="Times New Roman" w:cs="Arial"/>
                <w:noProof/>
                <w:color w:val="000000"/>
                <w:kern w:val="0"/>
                <w:szCs w:val="20"/>
                <w:lang w:eastAsia="et-EE"/>
                <w14:ligatures w14:val="none"/>
              </w:rPr>
              <w:t xml:space="preserve">valikpakkumise tingimustes </w:t>
            </w:r>
            <w:r w:rsidR="00114E63" w:rsidRPr="00AE7EDB">
              <w:rPr>
                <w:rFonts w:eastAsia="Times New Roman" w:cs="Arial"/>
                <w:noProof/>
                <w:color w:val="000000"/>
                <w:kern w:val="0"/>
                <w:szCs w:val="20"/>
                <w:lang w:eastAsia="et-EE"/>
                <w14:ligatures w14:val="none"/>
              </w:rPr>
              <w:t xml:space="preserve">ja </w:t>
            </w:r>
            <w:r w:rsidR="00164F41" w:rsidRPr="00AE7EDB">
              <w:rPr>
                <w:rFonts w:eastAsia="Times New Roman" w:cs="Arial"/>
                <w:noProof/>
                <w:color w:val="000000"/>
                <w:kern w:val="0"/>
                <w:szCs w:val="20"/>
                <w:lang w:eastAsia="et-EE"/>
                <w14:ligatures w14:val="none"/>
              </w:rPr>
              <w:t xml:space="preserve">tegevuskavas </w:t>
            </w:r>
            <w:r w:rsidRPr="00AE7EDB">
              <w:rPr>
                <w:rFonts w:eastAsia="Times New Roman" w:cs="Arial"/>
                <w:noProof/>
                <w:color w:val="000000"/>
                <w:kern w:val="0"/>
                <w:szCs w:val="20"/>
                <w:lang w:eastAsia="et-EE"/>
                <w14:ligatures w14:val="none"/>
              </w:rPr>
              <w:t>sätestatud ajakavas. Esitatud tegevuskava</w:t>
            </w:r>
            <w:r w:rsidR="00962872" w:rsidRPr="00AE7EDB">
              <w:rPr>
                <w:rFonts w:eastAsia="Times New Roman" w:cs="Arial"/>
                <w:noProof/>
                <w:color w:val="000000"/>
                <w:kern w:val="0"/>
                <w:szCs w:val="20"/>
                <w:lang w:eastAsia="et-EE"/>
                <w14:ligatures w14:val="none"/>
              </w:rPr>
              <w:t xml:space="preserve">s on välja toodud </w:t>
            </w:r>
            <w:r w:rsidR="00D510BA" w:rsidRPr="00AE7EDB">
              <w:rPr>
                <w:rFonts w:eastAsia="Times New Roman" w:cs="Arial"/>
                <w:noProof/>
                <w:color w:val="000000"/>
                <w:kern w:val="0"/>
                <w:szCs w:val="20"/>
                <w:lang w:eastAsia="et-EE"/>
                <w14:ligatures w14:val="none"/>
              </w:rPr>
              <w:t>olulise</w:t>
            </w:r>
            <w:r w:rsidR="00962872" w:rsidRPr="00AE7EDB">
              <w:rPr>
                <w:rFonts w:eastAsia="Times New Roman" w:cs="Arial"/>
                <w:noProof/>
                <w:color w:val="000000"/>
                <w:kern w:val="0"/>
                <w:szCs w:val="20"/>
                <w:lang w:eastAsia="et-EE"/>
                <w14:ligatures w14:val="none"/>
              </w:rPr>
              <w:t>d</w:t>
            </w:r>
            <w:r w:rsidR="00D510BA" w:rsidRPr="00AE7EDB">
              <w:rPr>
                <w:rFonts w:eastAsia="Times New Roman" w:cs="Arial"/>
                <w:noProof/>
                <w:color w:val="000000"/>
                <w:kern w:val="0"/>
                <w:szCs w:val="20"/>
                <w:lang w:eastAsia="et-EE"/>
                <w14:ligatures w14:val="none"/>
              </w:rPr>
              <w:t xml:space="preserve"> </w:t>
            </w:r>
            <w:r w:rsidRPr="00AE7EDB">
              <w:rPr>
                <w:rFonts w:eastAsia="Times New Roman" w:cs="Arial"/>
                <w:noProof/>
                <w:color w:val="000000"/>
                <w:kern w:val="0"/>
                <w:szCs w:val="20"/>
                <w:lang w:eastAsia="et-EE"/>
                <w14:ligatures w14:val="none"/>
              </w:rPr>
              <w:t>riskid</w:t>
            </w:r>
            <w:r w:rsidR="00962872" w:rsidRPr="00AE7EDB">
              <w:rPr>
                <w:rFonts w:eastAsia="Times New Roman" w:cs="Arial"/>
                <w:noProof/>
                <w:color w:val="000000"/>
                <w:kern w:val="0"/>
                <w:szCs w:val="20"/>
                <w:lang w:eastAsia="et-EE"/>
                <w14:ligatures w14:val="none"/>
              </w:rPr>
              <w:t xml:space="preserve">, </w:t>
            </w:r>
            <w:r w:rsidRPr="00AE7EDB">
              <w:rPr>
                <w:rFonts w:eastAsia="Times New Roman" w:cs="Arial"/>
                <w:noProof/>
                <w:color w:val="000000"/>
                <w:kern w:val="0"/>
                <w:szCs w:val="20"/>
                <w:lang w:eastAsia="et-EE"/>
                <w14:ligatures w14:val="none"/>
              </w:rPr>
              <w:t xml:space="preserve"> </w:t>
            </w:r>
            <w:r w:rsidR="005D2DA0" w:rsidRPr="00AE7EDB">
              <w:rPr>
                <w:rFonts w:eastAsia="Times New Roman" w:cs="Arial"/>
                <w:noProof/>
                <w:color w:val="000000"/>
                <w:kern w:val="0"/>
                <w:szCs w:val="20"/>
                <w:lang w:eastAsia="et-EE"/>
                <w14:ligatures w14:val="none"/>
              </w:rPr>
              <w:t xml:space="preserve">tegevuskavas arvestatakse nende </w:t>
            </w:r>
            <w:r w:rsidRPr="00AE7EDB">
              <w:rPr>
                <w:rFonts w:eastAsia="Times New Roman" w:cs="Arial"/>
                <w:noProof/>
                <w:color w:val="000000"/>
                <w:kern w:val="0"/>
                <w:szCs w:val="20"/>
                <w:lang w:eastAsia="et-EE"/>
                <w14:ligatures w14:val="none"/>
              </w:rPr>
              <w:t xml:space="preserve">ilmnemisega ning tegevuskavas on kirjeldatud </w:t>
            </w:r>
            <w:r w:rsidR="005D2DA0" w:rsidRPr="00AE7EDB">
              <w:rPr>
                <w:rFonts w:eastAsia="Times New Roman" w:cs="Arial"/>
                <w:noProof/>
                <w:color w:val="000000"/>
                <w:kern w:val="0"/>
                <w:szCs w:val="20"/>
                <w:lang w:eastAsia="et-EE"/>
                <w14:ligatures w14:val="none"/>
              </w:rPr>
              <w:t xml:space="preserve">nende </w:t>
            </w:r>
            <w:r w:rsidRPr="00AE7EDB">
              <w:rPr>
                <w:rFonts w:eastAsia="Times New Roman" w:cs="Arial"/>
                <w:noProof/>
                <w:color w:val="000000"/>
                <w:kern w:val="0"/>
                <w:szCs w:val="20"/>
                <w:lang w:eastAsia="et-EE"/>
                <w14:ligatures w14:val="none"/>
              </w:rPr>
              <w:t>riskide maandamise meetme</w:t>
            </w:r>
            <w:r w:rsidR="005D2DA0" w:rsidRPr="00AE7EDB">
              <w:rPr>
                <w:rFonts w:eastAsia="Times New Roman" w:cs="Arial"/>
                <w:noProof/>
                <w:color w:val="000000"/>
                <w:kern w:val="0"/>
                <w:szCs w:val="20"/>
                <w:lang w:eastAsia="et-EE"/>
                <w14:ligatures w14:val="none"/>
              </w:rPr>
              <w:t>i</w:t>
            </w:r>
            <w:r w:rsidRPr="00AE7EDB">
              <w:rPr>
                <w:rFonts w:eastAsia="Times New Roman" w:cs="Arial"/>
                <w:noProof/>
                <w:color w:val="000000"/>
                <w:kern w:val="0"/>
                <w:szCs w:val="20"/>
                <w:lang w:eastAsia="et-EE"/>
                <w14:ligatures w14:val="none"/>
              </w:rPr>
              <w:t xml:space="preserve">d. Tegevuste loetelus, mahtudes, ajakavas ja/või riskide ilmnemisega arvestamises esineb </w:t>
            </w:r>
            <w:r w:rsidR="00AF3C41" w:rsidRPr="00AE7EDB">
              <w:rPr>
                <w:rFonts w:eastAsia="Times New Roman" w:cs="Arial"/>
                <w:noProof/>
                <w:color w:val="000000"/>
                <w:kern w:val="0"/>
                <w:szCs w:val="20"/>
                <w:lang w:eastAsia="et-EE"/>
                <w14:ligatures w14:val="none"/>
              </w:rPr>
              <w:t xml:space="preserve">mõningaid </w:t>
            </w:r>
            <w:r w:rsidRPr="00AE7EDB">
              <w:rPr>
                <w:rFonts w:eastAsia="Times New Roman" w:cs="Arial"/>
                <w:noProof/>
                <w:color w:val="000000"/>
                <w:kern w:val="0"/>
                <w:szCs w:val="20"/>
                <w:lang w:eastAsia="et-EE"/>
                <w14:ligatures w14:val="none"/>
              </w:rPr>
              <w:t xml:space="preserve">väheolulisi puudujääke. </w:t>
            </w:r>
          </w:p>
        </w:tc>
        <w:tc>
          <w:tcPr>
            <w:tcW w:w="1837" w:type="dxa"/>
          </w:tcPr>
          <w:p w14:paraId="1194A9EA" w14:textId="31EDE2A2" w:rsidR="008809F1" w:rsidRPr="00AE7EDB" w:rsidRDefault="00DF262C" w:rsidP="008809F1">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lastRenderedPageBreak/>
              <w:t>Eeldatavalt l</w:t>
            </w:r>
            <w:r w:rsidR="008809F1" w:rsidRPr="00AE7EDB">
              <w:rPr>
                <w:rFonts w:eastAsia="Times New Roman" w:cs="Arial"/>
                <w:noProof/>
                <w:color w:val="000000"/>
                <w:kern w:val="0"/>
                <w:szCs w:val="20"/>
                <w:lang w:eastAsia="et-EE"/>
                <w14:ligatures w14:val="none"/>
              </w:rPr>
              <w:t>igikaudu 2/3 punktidest</w:t>
            </w:r>
          </w:p>
        </w:tc>
      </w:tr>
      <w:tr w:rsidR="007C04E3" w:rsidRPr="00AE7EDB" w14:paraId="6DCD9651" w14:textId="77777777" w:rsidTr="007C04E3">
        <w:tc>
          <w:tcPr>
            <w:tcW w:w="1413" w:type="dxa"/>
          </w:tcPr>
          <w:p w14:paraId="0CAC3CE6" w14:textId="53D9D6FF" w:rsidR="007C04E3" w:rsidRPr="00AE7EDB" w:rsidRDefault="007C04E3"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Keskmine</w:t>
            </w:r>
          </w:p>
        </w:tc>
        <w:tc>
          <w:tcPr>
            <w:tcW w:w="4678" w:type="dxa"/>
          </w:tcPr>
          <w:p w14:paraId="46A9075D" w14:textId="79C3B35A" w:rsidR="007C04E3" w:rsidRPr="00AE7EDB" w:rsidRDefault="004711FB"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 xml:space="preserve">Esitatud tegevuskava </w:t>
            </w:r>
            <w:r w:rsidR="00294119" w:rsidRPr="00AE7EDB">
              <w:rPr>
                <w:rFonts w:eastAsia="Times New Roman" w:cs="Arial"/>
                <w:noProof/>
                <w:color w:val="000000"/>
                <w:kern w:val="0"/>
                <w:szCs w:val="20"/>
                <w:lang w:eastAsia="et-EE"/>
                <w14:ligatures w14:val="none"/>
              </w:rPr>
              <w:t xml:space="preserve">sisaldab olulises osas seda informatsiooni, mida RKIK on soovinud, et tegevuskava sisaldaks, kuid </w:t>
            </w:r>
            <w:r w:rsidR="00042FA2" w:rsidRPr="00AE7EDB">
              <w:rPr>
                <w:rFonts w:eastAsia="Times New Roman" w:cs="Arial"/>
                <w:noProof/>
                <w:color w:val="000000"/>
                <w:kern w:val="0"/>
                <w:szCs w:val="20"/>
                <w:lang w:eastAsia="et-EE"/>
                <w14:ligatures w14:val="none"/>
              </w:rPr>
              <w:t xml:space="preserve">esitatud info ei ole piisavalt </w:t>
            </w:r>
            <w:r w:rsidRPr="00AE7EDB">
              <w:rPr>
                <w:rFonts w:eastAsia="Times New Roman" w:cs="Arial"/>
                <w:noProof/>
                <w:color w:val="000000"/>
                <w:kern w:val="0"/>
                <w:szCs w:val="20"/>
                <w:lang w:eastAsia="et-EE"/>
                <w14:ligatures w14:val="none"/>
              </w:rPr>
              <w:t xml:space="preserve">detailne, </w:t>
            </w:r>
            <w:r w:rsidR="00285FCA" w:rsidRPr="00AE7EDB">
              <w:rPr>
                <w:rFonts w:eastAsia="Times New Roman" w:cs="Arial"/>
                <w:noProof/>
                <w:color w:val="000000"/>
                <w:kern w:val="0"/>
                <w:szCs w:val="20"/>
                <w:lang w:eastAsia="et-EE"/>
                <w14:ligatures w14:val="none"/>
              </w:rPr>
              <w:t xml:space="preserve">tegevuskava </w:t>
            </w:r>
            <w:r w:rsidR="00042FA2" w:rsidRPr="00AE7EDB">
              <w:rPr>
                <w:rFonts w:eastAsia="Times New Roman" w:cs="Arial"/>
                <w:noProof/>
                <w:color w:val="000000"/>
                <w:kern w:val="0"/>
                <w:szCs w:val="20"/>
                <w:lang w:eastAsia="et-EE"/>
                <w14:ligatures w14:val="none"/>
              </w:rPr>
              <w:t xml:space="preserve">struktuur </w:t>
            </w:r>
            <w:r w:rsidR="00AA0869" w:rsidRPr="00AE7EDB">
              <w:rPr>
                <w:rFonts w:eastAsia="Times New Roman" w:cs="Arial"/>
                <w:noProof/>
                <w:color w:val="000000"/>
                <w:kern w:val="0"/>
                <w:szCs w:val="20"/>
                <w:lang w:eastAsia="et-EE"/>
                <w14:ligatures w14:val="none"/>
              </w:rPr>
              <w:t xml:space="preserve">ei ole väga ülevaatlik või </w:t>
            </w:r>
            <w:r w:rsidR="00F93D9A" w:rsidRPr="00AE7EDB">
              <w:rPr>
                <w:rFonts w:eastAsia="Times New Roman" w:cs="Arial"/>
                <w:noProof/>
                <w:color w:val="000000"/>
                <w:kern w:val="0"/>
                <w:szCs w:val="20"/>
                <w:lang w:eastAsia="et-EE"/>
                <w14:ligatures w14:val="none"/>
              </w:rPr>
              <w:t xml:space="preserve">esineb tegevuskavas mõningaid ebaloogilisusi. </w:t>
            </w:r>
            <w:r w:rsidR="00285FCA" w:rsidRPr="00AE7EDB">
              <w:rPr>
                <w:rFonts w:eastAsia="Times New Roman" w:cs="Arial"/>
                <w:noProof/>
                <w:color w:val="000000"/>
                <w:kern w:val="0"/>
                <w:szCs w:val="20"/>
                <w:lang w:eastAsia="et-EE"/>
                <w14:ligatures w14:val="none"/>
              </w:rPr>
              <w:t>Tegevuskavas kirjeldatud tegevus</w:t>
            </w:r>
            <w:r w:rsidR="00D82723" w:rsidRPr="00AE7EDB">
              <w:rPr>
                <w:rFonts w:eastAsia="Times New Roman" w:cs="Arial"/>
                <w:noProof/>
                <w:color w:val="000000"/>
                <w:kern w:val="0"/>
                <w:szCs w:val="20"/>
                <w:lang w:eastAsia="et-EE"/>
                <w14:ligatures w14:val="none"/>
              </w:rPr>
              <w:t xml:space="preserve"> pigem ei loo Eestis </w:t>
            </w:r>
            <w:r w:rsidR="0077225D" w:rsidRPr="00AE7EDB">
              <w:rPr>
                <w:rFonts w:eastAsia="Times New Roman" w:cs="Arial"/>
                <w:noProof/>
                <w:color w:val="000000"/>
                <w:kern w:val="0"/>
                <w:szCs w:val="20"/>
                <w:lang w:eastAsia="et-EE"/>
                <w14:ligatures w14:val="none"/>
              </w:rPr>
              <w:t xml:space="preserve">mainimisväärt </w:t>
            </w:r>
            <w:r w:rsidR="00D82723" w:rsidRPr="00AE7EDB">
              <w:rPr>
                <w:rFonts w:eastAsia="Times New Roman" w:cs="Arial"/>
                <w:noProof/>
                <w:color w:val="000000"/>
                <w:kern w:val="0"/>
                <w:szCs w:val="20"/>
                <w:lang w:eastAsia="et-EE"/>
                <w14:ligatures w14:val="none"/>
              </w:rPr>
              <w:t xml:space="preserve">väärtust. </w:t>
            </w:r>
            <w:r w:rsidRPr="00AE7EDB">
              <w:rPr>
                <w:rFonts w:eastAsia="Times New Roman" w:cs="Arial"/>
                <w:noProof/>
                <w:color w:val="000000"/>
                <w:kern w:val="0"/>
                <w:szCs w:val="20"/>
                <w:lang w:eastAsia="et-EE"/>
                <w14:ligatures w14:val="none"/>
              </w:rPr>
              <w:t>Tegevuskavas on esitatud üldised etapid, vaheetapid, vahetulemid, ressursid, ressursivajadus, loavajadus ja tähtajad projekti elluviimiseks</w:t>
            </w:r>
            <w:r w:rsidR="00D82723" w:rsidRPr="00AE7EDB">
              <w:rPr>
                <w:rFonts w:eastAsia="Times New Roman" w:cs="Arial"/>
                <w:noProof/>
                <w:color w:val="000000"/>
                <w:kern w:val="0"/>
                <w:szCs w:val="20"/>
                <w:lang w:eastAsia="et-EE"/>
                <w14:ligatures w14:val="none"/>
              </w:rPr>
              <w:t xml:space="preserve">, kuid tekib kahtlus, kas </w:t>
            </w:r>
            <w:r w:rsidR="00EC6160" w:rsidRPr="00AE7EDB">
              <w:rPr>
                <w:rFonts w:eastAsia="Times New Roman" w:cs="Arial"/>
                <w:noProof/>
                <w:color w:val="000000"/>
                <w:kern w:val="0"/>
                <w:szCs w:val="20"/>
                <w:lang w:eastAsia="et-EE"/>
                <w14:ligatures w14:val="none"/>
              </w:rPr>
              <w:t xml:space="preserve">pakkuja on kõikide asjaoludega </w:t>
            </w:r>
            <w:r w:rsidR="006F0100" w:rsidRPr="00AE7EDB">
              <w:rPr>
                <w:rFonts w:eastAsia="Times New Roman" w:cs="Arial"/>
                <w:noProof/>
                <w:color w:val="000000"/>
                <w:kern w:val="0"/>
                <w:szCs w:val="20"/>
                <w:lang w:eastAsia="et-EE"/>
                <w14:ligatures w14:val="none"/>
              </w:rPr>
              <w:t xml:space="preserve">piisavalt </w:t>
            </w:r>
            <w:r w:rsidR="00EC6160" w:rsidRPr="00AE7EDB">
              <w:rPr>
                <w:rFonts w:eastAsia="Times New Roman" w:cs="Arial"/>
                <w:noProof/>
                <w:color w:val="000000"/>
                <w:kern w:val="0"/>
                <w:szCs w:val="20"/>
                <w:lang w:eastAsia="et-EE"/>
                <w14:ligatures w14:val="none"/>
              </w:rPr>
              <w:t>arvestanud</w:t>
            </w:r>
            <w:r w:rsidR="008809F1" w:rsidRPr="00AE7EDB">
              <w:rPr>
                <w:rFonts w:eastAsia="Times New Roman" w:cs="Arial"/>
                <w:noProof/>
                <w:color w:val="000000"/>
                <w:kern w:val="0"/>
                <w:szCs w:val="20"/>
                <w:lang w:eastAsia="et-EE"/>
                <w14:ligatures w14:val="none"/>
              </w:rPr>
              <w:t>.</w:t>
            </w:r>
            <w:r w:rsidRPr="00AE7EDB">
              <w:rPr>
                <w:rFonts w:eastAsia="Times New Roman" w:cs="Arial"/>
                <w:noProof/>
                <w:color w:val="000000"/>
                <w:kern w:val="0"/>
                <w:szCs w:val="20"/>
                <w:lang w:eastAsia="et-EE"/>
                <w14:ligatures w14:val="none"/>
              </w:rPr>
              <w:t xml:space="preserve"> </w:t>
            </w:r>
            <w:r w:rsidR="00603266" w:rsidRPr="00AE7EDB">
              <w:rPr>
                <w:rFonts w:eastAsia="Times New Roman" w:cs="Arial"/>
                <w:noProof/>
                <w:color w:val="000000"/>
                <w:kern w:val="0"/>
                <w:szCs w:val="20"/>
                <w:lang w:eastAsia="et-EE"/>
                <w14:ligatures w14:val="none"/>
              </w:rPr>
              <w:t xml:space="preserve">Tegevuskava ja pakkuja esitatud </w:t>
            </w:r>
            <w:r w:rsidR="008809F1" w:rsidRPr="00AE7EDB">
              <w:rPr>
                <w:rFonts w:eastAsia="Times New Roman" w:cs="Arial"/>
                <w:noProof/>
                <w:color w:val="000000"/>
                <w:kern w:val="0"/>
                <w:szCs w:val="20"/>
                <w:lang w:eastAsia="et-EE"/>
                <w14:ligatures w14:val="none"/>
              </w:rPr>
              <w:t>maavajadus</w:t>
            </w:r>
            <w:r w:rsidR="00BE715A" w:rsidRPr="00AE7EDB">
              <w:rPr>
                <w:rFonts w:eastAsia="Times New Roman" w:cs="Arial"/>
                <w:noProof/>
                <w:color w:val="000000"/>
                <w:kern w:val="0"/>
                <w:szCs w:val="20"/>
                <w:lang w:eastAsia="et-EE"/>
                <w14:ligatures w14:val="none"/>
              </w:rPr>
              <w:t>e</w:t>
            </w:r>
            <w:r w:rsidR="006E7370" w:rsidRPr="00AE7EDB">
              <w:rPr>
                <w:rFonts w:eastAsia="Times New Roman" w:cs="Arial"/>
                <w:noProof/>
                <w:color w:val="000000"/>
                <w:kern w:val="0"/>
                <w:szCs w:val="20"/>
                <w:lang w:eastAsia="et-EE"/>
                <w14:ligatures w14:val="none"/>
              </w:rPr>
              <w:t xml:space="preserve"> korrelatsioonis esineb mõningaid ebakõlasid</w:t>
            </w:r>
            <w:r w:rsidR="00603266" w:rsidRPr="00AE7EDB">
              <w:rPr>
                <w:rFonts w:eastAsia="Times New Roman" w:cs="Arial"/>
                <w:noProof/>
                <w:color w:val="000000"/>
                <w:kern w:val="0"/>
                <w:szCs w:val="20"/>
                <w:lang w:eastAsia="et-EE"/>
                <w14:ligatures w14:val="none"/>
              </w:rPr>
              <w:t xml:space="preserve">. </w:t>
            </w:r>
            <w:r w:rsidRPr="00AE7EDB">
              <w:rPr>
                <w:rFonts w:eastAsia="Times New Roman" w:cs="Arial"/>
                <w:noProof/>
                <w:color w:val="000000"/>
                <w:kern w:val="0"/>
                <w:szCs w:val="20"/>
                <w:lang w:eastAsia="et-EE"/>
                <w14:ligatures w14:val="none"/>
              </w:rPr>
              <w:t xml:space="preserve">Tegevuskavas toodud tegevused </w:t>
            </w:r>
            <w:r w:rsidR="00D86DF3" w:rsidRPr="00AE7EDB">
              <w:rPr>
                <w:rFonts w:eastAsia="Times New Roman" w:cs="Arial"/>
                <w:noProof/>
                <w:color w:val="000000"/>
                <w:kern w:val="0"/>
                <w:szCs w:val="20"/>
                <w:lang w:eastAsia="et-EE"/>
                <w14:ligatures w14:val="none"/>
              </w:rPr>
              <w:t xml:space="preserve">võtavad </w:t>
            </w:r>
            <w:r w:rsidR="007B7C00" w:rsidRPr="00AE7EDB">
              <w:rPr>
                <w:rFonts w:eastAsia="Times New Roman" w:cs="Arial"/>
                <w:noProof/>
                <w:color w:val="000000"/>
                <w:kern w:val="0"/>
                <w:szCs w:val="20"/>
                <w:lang w:eastAsia="et-EE"/>
                <w14:ligatures w14:val="none"/>
              </w:rPr>
              <w:t xml:space="preserve">RKIK-i hinnangul </w:t>
            </w:r>
            <w:r w:rsidR="005862D1" w:rsidRPr="00AE7EDB">
              <w:rPr>
                <w:rFonts w:eastAsia="Times New Roman" w:cs="Arial"/>
                <w:noProof/>
                <w:color w:val="000000"/>
                <w:kern w:val="0"/>
                <w:szCs w:val="20"/>
                <w:lang w:eastAsia="et-EE"/>
                <w14:ligatures w14:val="none"/>
              </w:rPr>
              <w:t xml:space="preserve">eelduslikult </w:t>
            </w:r>
            <w:r w:rsidR="00D86DF3" w:rsidRPr="00AE7EDB">
              <w:rPr>
                <w:rFonts w:eastAsia="Times New Roman" w:cs="Arial"/>
                <w:noProof/>
                <w:color w:val="000000"/>
                <w:kern w:val="0"/>
                <w:szCs w:val="20"/>
                <w:lang w:eastAsia="et-EE"/>
                <w14:ligatures w14:val="none"/>
              </w:rPr>
              <w:t xml:space="preserve">tegevuskavas toodud ajakavast </w:t>
            </w:r>
            <w:r w:rsidR="00343AE3" w:rsidRPr="00AE7EDB">
              <w:rPr>
                <w:rFonts w:eastAsia="Times New Roman" w:cs="Arial"/>
                <w:noProof/>
                <w:color w:val="000000"/>
                <w:kern w:val="0"/>
                <w:szCs w:val="20"/>
                <w:lang w:eastAsia="et-EE"/>
                <w14:ligatures w14:val="none"/>
              </w:rPr>
              <w:t>oluliselt rohkem aega.</w:t>
            </w:r>
            <w:r w:rsidRPr="00AE7EDB">
              <w:rPr>
                <w:rFonts w:eastAsia="Times New Roman" w:cs="Arial"/>
                <w:noProof/>
                <w:color w:val="000000"/>
                <w:kern w:val="0"/>
                <w:szCs w:val="20"/>
                <w:lang w:eastAsia="et-EE"/>
                <w14:ligatures w14:val="none"/>
              </w:rPr>
              <w:t xml:space="preserve"> Esitatud tegevuskava arvestab </w:t>
            </w:r>
            <w:r w:rsidR="006E06BF" w:rsidRPr="00AE7EDB">
              <w:rPr>
                <w:rFonts w:eastAsia="Times New Roman" w:cs="Arial"/>
                <w:noProof/>
                <w:color w:val="000000"/>
                <w:kern w:val="0"/>
                <w:szCs w:val="20"/>
                <w:lang w:eastAsia="et-EE"/>
                <w14:ligatures w14:val="none"/>
              </w:rPr>
              <w:t xml:space="preserve">küll </w:t>
            </w:r>
            <w:r w:rsidRPr="00AE7EDB">
              <w:rPr>
                <w:rFonts w:eastAsia="Times New Roman" w:cs="Arial"/>
                <w:noProof/>
                <w:color w:val="000000"/>
                <w:kern w:val="0"/>
                <w:szCs w:val="20"/>
                <w:lang w:eastAsia="et-EE"/>
                <w14:ligatures w14:val="none"/>
              </w:rPr>
              <w:t>riskide ilmnemisega</w:t>
            </w:r>
            <w:r w:rsidR="006E06BF" w:rsidRPr="00AE7EDB">
              <w:rPr>
                <w:rFonts w:eastAsia="Times New Roman" w:cs="Arial"/>
                <w:noProof/>
                <w:color w:val="000000"/>
                <w:kern w:val="0"/>
                <w:szCs w:val="20"/>
                <w:lang w:eastAsia="et-EE"/>
                <w14:ligatures w14:val="none"/>
              </w:rPr>
              <w:t>, kuid mõned olulised või mitmed madalama täht</w:t>
            </w:r>
            <w:r w:rsidR="00826068" w:rsidRPr="00AE7EDB">
              <w:rPr>
                <w:rFonts w:eastAsia="Times New Roman" w:cs="Arial"/>
                <w:noProof/>
                <w:color w:val="000000"/>
                <w:kern w:val="0"/>
                <w:szCs w:val="20"/>
                <w:lang w:eastAsia="et-EE"/>
                <w14:ligatures w14:val="none"/>
              </w:rPr>
              <w:t xml:space="preserve">susega riskid on jäetud arvesse võtmata. </w:t>
            </w:r>
            <w:r w:rsidR="00603266" w:rsidRPr="00AE7EDB">
              <w:rPr>
                <w:rFonts w:eastAsia="Times New Roman" w:cs="Arial"/>
                <w:noProof/>
                <w:color w:val="000000"/>
                <w:kern w:val="0"/>
                <w:szCs w:val="20"/>
                <w:lang w:eastAsia="et-EE"/>
                <w14:ligatures w14:val="none"/>
              </w:rPr>
              <w:t xml:space="preserve">Tegevuste loetelus, mahtudes, ajakavas ja/või riskide ilmnemisega arvestamises esineb </w:t>
            </w:r>
            <w:r w:rsidR="00AF3C41" w:rsidRPr="00AE7EDB">
              <w:rPr>
                <w:rFonts w:eastAsia="Times New Roman" w:cs="Arial"/>
                <w:noProof/>
                <w:color w:val="000000"/>
                <w:kern w:val="0"/>
                <w:szCs w:val="20"/>
                <w:lang w:eastAsia="et-EE"/>
                <w14:ligatures w14:val="none"/>
              </w:rPr>
              <w:t xml:space="preserve">mõningaid </w:t>
            </w:r>
            <w:r w:rsidR="00603266" w:rsidRPr="00AE7EDB">
              <w:rPr>
                <w:rFonts w:eastAsia="Times New Roman" w:cs="Arial"/>
                <w:noProof/>
                <w:color w:val="000000"/>
                <w:kern w:val="0"/>
                <w:szCs w:val="20"/>
                <w:lang w:eastAsia="et-EE"/>
                <w14:ligatures w14:val="none"/>
              </w:rPr>
              <w:t>olulis</w:t>
            </w:r>
            <w:r w:rsidR="00260128" w:rsidRPr="00AE7EDB">
              <w:rPr>
                <w:rFonts w:eastAsia="Times New Roman" w:cs="Arial"/>
                <w:noProof/>
                <w:color w:val="000000"/>
                <w:kern w:val="0"/>
                <w:szCs w:val="20"/>
                <w:lang w:eastAsia="et-EE"/>
                <w14:ligatures w14:val="none"/>
              </w:rPr>
              <w:t>emaid</w:t>
            </w:r>
            <w:r w:rsidR="00603266" w:rsidRPr="00AE7EDB">
              <w:rPr>
                <w:rFonts w:eastAsia="Times New Roman" w:cs="Arial"/>
                <w:noProof/>
                <w:color w:val="000000"/>
                <w:kern w:val="0"/>
                <w:szCs w:val="20"/>
                <w:lang w:eastAsia="et-EE"/>
                <w14:ligatures w14:val="none"/>
              </w:rPr>
              <w:t xml:space="preserve"> puudujääke. </w:t>
            </w:r>
            <w:r w:rsidR="00547272" w:rsidRPr="00AE7EDB">
              <w:rPr>
                <w:rFonts w:eastAsia="Times New Roman" w:cs="Arial"/>
                <w:noProof/>
                <w:color w:val="000000"/>
                <w:kern w:val="0"/>
                <w:szCs w:val="20"/>
                <w:lang w:eastAsia="et-EE"/>
                <w14:ligatures w14:val="none"/>
              </w:rPr>
              <w:t>Üldiselt on tegevuskava siiski teostatav.</w:t>
            </w:r>
          </w:p>
        </w:tc>
        <w:tc>
          <w:tcPr>
            <w:tcW w:w="1837" w:type="dxa"/>
          </w:tcPr>
          <w:p w14:paraId="5D8C6362" w14:textId="68094B68" w:rsidR="007C04E3" w:rsidRPr="00AE7EDB" w:rsidRDefault="00DF262C"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Eeldatavalt l</w:t>
            </w:r>
            <w:r w:rsidR="008809F1" w:rsidRPr="00AE7EDB">
              <w:rPr>
                <w:rFonts w:eastAsia="Times New Roman" w:cs="Arial"/>
                <w:noProof/>
                <w:color w:val="000000"/>
                <w:kern w:val="0"/>
                <w:szCs w:val="20"/>
                <w:lang w:eastAsia="et-EE"/>
                <w14:ligatures w14:val="none"/>
              </w:rPr>
              <w:t>igikaudu 1/3 punktidest</w:t>
            </w:r>
          </w:p>
        </w:tc>
      </w:tr>
      <w:tr w:rsidR="007C04E3" w:rsidRPr="00AE7EDB" w14:paraId="3E6A347C" w14:textId="77777777" w:rsidTr="007C04E3">
        <w:tc>
          <w:tcPr>
            <w:tcW w:w="1413" w:type="dxa"/>
          </w:tcPr>
          <w:p w14:paraId="030C9AF7" w14:textId="58D20380" w:rsidR="007C04E3" w:rsidRPr="00AE7EDB" w:rsidRDefault="007C04E3"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Kasin</w:t>
            </w:r>
          </w:p>
        </w:tc>
        <w:tc>
          <w:tcPr>
            <w:tcW w:w="4678" w:type="dxa"/>
          </w:tcPr>
          <w:p w14:paraId="225CEAFB" w14:textId="77777777" w:rsidR="007C04E3" w:rsidRPr="00AE7EDB" w:rsidRDefault="00603266" w:rsidP="007C04E3">
            <w:pPr>
              <w:pStyle w:val="ListParagraph"/>
              <w:ind w:left="0"/>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Esitatud tegevuskavas esineb üks või mitu alljärgnevat puudust:</w:t>
            </w:r>
          </w:p>
          <w:p w14:paraId="56B4491A" w14:textId="507C8532" w:rsidR="00603266" w:rsidRPr="00AE7EDB" w:rsidRDefault="006B55EC" w:rsidP="00603266">
            <w:pPr>
              <w:pStyle w:val="ListParagraph"/>
              <w:numPr>
                <w:ilvl w:val="0"/>
                <w:numId w:val="8"/>
              </w:numPr>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t</w:t>
            </w:r>
            <w:r w:rsidR="00603266" w:rsidRPr="00AE7EDB">
              <w:rPr>
                <w:rFonts w:eastAsia="Times New Roman" w:cs="Arial"/>
                <w:noProof/>
                <w:color w:val="000000"/>
                <w:kern w:val="0"/>
                <w:szCs w:val="20"/>
                <w:lang w:eastAsia="et-EE"/>
                <w14:ligatures w14:val="none"/>
              </w:rPr>
              <w:t xml:space="preserve">egevuskava </w:t>
            </w:r>
            <w:r w:rsidRPr="00AE7EDB">
              <w:rPr>
                <w:rFonts w:eastAsia="Times New Roman" w:cs="Arial"/>
                <w:noProof/>
                <w:color w:val="000000"/>
                <w:kern w:val="0"/>
                <w:szCs w:val="20"/>
                <w:lang w:eastAsia="et-EE"/>
                <w14:ligatures w14:val="none"/>
              </w:rPr>
              <w:t>ei ole arusaadav või reaalselt täidetav;</w:t>
            </w:r>
          </w:p>
          <w:p w14:paraId="68342BA8" w14:textId="4D518BFF" w:rsidR="006B55EC" w:rsidRPr="00AE7EDB" w:rsidRDefault="006B55EC" w:rsidP="00603266">
            <w:pPr>
              <w:pStyle w:val="ListParagraph"/>
              <w:numPr>
                <w:ilvl w:val="0"/>
                <w:numId w:val="8"/>
              </w:numPr>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 xml:space="preserve">taotleja maavajadus on tegevuskava arvestades </w:t>
            </w:r>
            <w:r w:rsidR="00D62741" w:rsidRPr="00AE7EDB">
              <w:rPr>
                <w:rFonts w:eastAsia="Times New Roman" w:cs="Arial"/>
                <w:noProof/>
                <w:color w:val="000000"/>
                <w:kern w:val="0"/>
                <w:szCs w:val="20"/>
                <w:lang w:eastAsia="et-EE"/>
                <w14:ligatures w14:val="none"/>
              </w:rPr>
              <w:t xml:space="preserve">RKIK-i hinnangul märkimisväärselt </w:t>
            </w:r>
            <w:r w:rsidRPr="00AE7EDB">
              <w:rPr>
                <w:rFonts w:eastAsia="Times New Roman" w:cs="Arial"/>
                <w:noProof/>
                <w:color w:val="000000"/>
                <w:kern w:val="0"/>
                <w:szCs w:val="20"/>
                <w:lang w:eastAsia="et-EE"/>
                <w14:ligatures w14:val="none"/>
              </w:rPr>
              <w:t>üle- või aladimensioneeritud;</w:t>
            </w:r>
          </w:p>
          <w:p w14:paraId="65694F98" w14:textId="532589A3" w:rsidR="006B55EC" w:rsidRPr="00AE7EDB" w:rsidRDefault="006B55EC" w:rsidP="00603266">
            <w:pPr>
              <w:pStyle w:val="ListParagraph"/>
              <w:numPr>
                <w:ilvl w:val="0"/>
                <w:numId w:val="8"/>
              </w:numPr>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tegevuskavas on tegevused kirjeldatud nii, et need ei kata projekti elluviimist või reaalse tootmiseni jõudmist tervikuna;</w:t>
            </w:r>
          </w:p>
          <w:p w14:paraId="78B8C98D" w14:textId="35094F09" w:rsidR="006B55EC" w:rsidRPr="00AE7EDB" w:rsidRDefault="006B55EC" w:rsidP="00603266">
            <w:pPr>
              <w:pStyle w:val="ListParagraph"/>
              <w:numPr>
                <w:ilvl w:val="0"/>
                <w:numId w:val="8"/>
              </w:numPr>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tegevuskavas esineb olulisi puudusi, mille tõttu ei ole võimalik hinnata, kas soovitud eesmärke saab valikpakkumise tingimustes ja tegevuskavas esitatud tähtajaks saavutada;</w:t>
            </w:r>
          </w:p>
          <w:p w14:paraId="15A19AD3" w14:textId="31BD537F" w:rsidR="006B55EC" w:rsidRPr="00AE7EDB" w:rsidRDefault="006B55EC" w:rsidP="00603266">
            <w:pPr>
              <w:pStyle w:val="ListParagraph"/>
              <w:numPr>
                <w:ilvl w:val="0"/>
                <w:numId w:val="8"/>
              </w:numPr>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 xml:space="preserve">esitatu osas tekib </w:t>
            </w:r>
            <w:r w:rsidR="005D2DA0" w:rsidRPr="00AE7EDB">
              <w:rPr>
                <w:rFonts w:eastAsia="Times New Roman" w:cs="Arial"/>
                <w:noProof/>
                <w:color w:val="000000"/>
                <w:kern w:val="0"/>
                <w:szCs w:val="20"/>
                <w:lang w:eastAsia="et-EE"/>
                <w14:ligatures w14:val="none"/>
              </w:rPr>
              <w:t xml:space="preserve">mitmeid </w:t>
            </w:r>
            <w:r w:rsidRPr="00AE7EDB">
              <w:rPr>
                <w:rFonts w:eastAsia="Times New Roman" w:cs="Arial"/>
                <w:noProof/>
                <w:color w:val="000000"/>
                <w:kern w:val="0"/>
                <w:szCs w:val="20"/>
                <w:lang w:eastAsia="et-EE"/>
                <w14:ligatures w14:val="none"/>
              </w:rPr>
              <w:t>muid sisulisi küsitavusi või märkusi.</w:t>
            </w:r>
          </w:p>
        </w:tc>
        <w:tc>
          <w:tcPr>
            <w:tcW w:w="1837" w:type="dxa"/>
          </w:tcPr>
          <w:p w14:paraId="73BD40C1" w14:textId="16D91C3E" w:rsidR="007C04E3" w:rsidRPr="00AE7EDB" w:rsidRDefault="007C04E3" w:rsidP="00EA63E7">
            <w:pPr>
              <w:pStyle w:val="ListParagraph"/>
              <w:numPr>
                <w:ilvl w:val="0"/>
                <w:numId w:val="12"/>
              </w:numPr>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t>punkti</w:t>
            </w:r>
          </w:p>
        </w:tc>
      </w:tr>
    </w:tbl>
    <w:p w14:paraId="7623908F" w14:textId="77777777" w:rsidR="007C04E3" w:rsidRPr="00AE7EDB" w:rsidRDefault="007C04E3" w:rsidP="007C04E3">
      <w:pPr>
        <w:pStyle w:val="ListParagraph"/>
        <w:ind w:left="1134"/>
        <w:jc w:val="both"/>
        <w:rPr>
          <w:rFonts w:eastAsia="Times New Roman" w:cs="Arial"/>
          <w:b/>
          <w:bCs/>
          <w:noProof/>
          <w:color w:val="000000"/>
          <w:kern w:val="0"/>
          <w:szCs w:val="20"/>
          <w:lang w:eastAsia="et-EE"/>
          <w14:ligatures w14:val="none"/>
        </w:rPr>
      </w:pPr>
    </w:p>
    <w:p w14:paraId="579785AB" w14:textId="391798B1" w:rsidR="00B81768" w:rsidRPr="00AE7EDB" w:rsidRDefault="00A82DF6" w:rsidP="00B81768">
      <w:pPr>
        <w:pStyle w:val="ListParagraph"/>
        <w:ind w:left="1418"/>
        <w:jc w:val="both"/>
        <w:rPr>
          <w:rFonts w:eastAsia="Times New Roman" w:cs="Arial"/>
          <w:noProof/>
          <w:color w:val="000000"/>
          <w:kern w:val="0"/>
          <w:szCs w:val="20"/>
          <w:lang w:eastAsia="et-EE"/>
          <w14:ligatures w14:val="none"/>
        </w:rPr>
      </w:pPr>
      <w:r w:rsidRPr="00AE7EDB">
        <w:rPr>
          <w:rFonts w:eastAsia="Times New Roman" w:cs="Arial"/>
          <w:noProof/>
          <w:color w:val="000000"/>
          <w:kern w:val="0"/>
          <w:szCs w:val="20"/>
          <w:lang w:eastAsia="et-EE"/>
          <w14:ligatures w14:val="none"/>
        </w:rPr>
        <w:lastRenderedPageBreak/>
        <w:t>RKIK-il on õigus PEE-s määrata punktide jaotus hinnangute vahel</w:t>
      </w:r>
      <w:r w:rsidR="003B3B49" w:rsidRPr="00AE7EDB">
        <w:rPr>
          <w:rFonts w:eastAsia="Times New Roman" w:cs="Arial"/>
          <w:noProof/>
          <w:color w:val="000000"/>
          <w:kern w:val="0"/>
          <w:szCs w:val="20"/>
          <w:lang w:eastAsia="et-EE"/>
          <w14:ligatures w14:val="none"/>
        </w:rPr>
        <w:t xml:space="preserve"> (</w:t>
      </w:r>
      <w:r w:rsidR="00113284" w:rsidRPr="00AE7EDB">
        <w:rPr>
          <w:rFonts w:eastAsia="Times New Roman" w:cs="Arial"/>
          <w:noProof/>
          <w:color w:val="000000"/>
          <w:kern w:val="0"/>
          <w:szCs w:val="20"/>
          <w:lang w:eastAsia="et-EE"/>
          <w14:ligatures w14:val="none"/>
        </w:rPr>
        <w:t>sh arvestades</w:t>
      </w:r>
      <w:r w:rsidR="00051C76" w:rsidRPr="00AE7EDB">
        <w:rPr>
          <w:rFonts w:eastAsia="Times New Roman" w:cs="Arial"/>
          <w:noProof/>
          <w:color w:val="000000"/>
          <w:kern w:val="0"/>
          <w:szCs w:val="20"/>
          <w:lang w:eastAsia="et-EE"/>
          <w14:ligatures w14:val="none"/>
        </w:rPr>
        <w:t xml:space="preserve"> ka</w:t>
      </w:r>
      <w:r w:rsidR="00113284" w:rsidRPr="00AE7EDB">
        <w:rPr>
          <w:rFonts w:eastAsia="Times New Roman" w:cs="Arial"/>
          <w:noProof/>
          <w:color w:val="000000"/>
          <w:kern w:val="0"/>
          <w:szCs w:val="20"/>
          <w:lang w:eastAsia="et-EE"/>
          <w14:ligatures w14:val="none"/>
        </w:rPr>
        <w:t xml:space="preserve"> alakriteeriumite </w:t>
      </w:r>
      <w:r w:rsidR="00E13692" w:rsidRPr="00AE7EDB">
        <w:rPr>
          <w:rFonts w:eastAsia="Times New Roman" w:cs="Arial"/>
          <w:noProof/>
          <w:color w:val="000000"/>
          <w:kern w:val="0"/>
          <w:szCs w:val="20"/>
          <w:lang w:eastAsia="et-EE"/>
          <w14:ligatures w14:val="none"/>
        </w:rPr>
        <w:t>kehtestamise võimalusega)</w:t>
      </w:r>
      <w:r w:rsidR="00051C76" w:rsidRPr="00AE7EDB">
        <w:rPr>
          <w:rFonts w:eastAsia="Times New Roman" w:cs="Arial"/>
          <w:noProof/>
          <w:color w:val="000000"/>
          <w:kern w:val="0"/>
          <w:szCs w:val="20"/>
          <w:lang w:eastAsia="et-EE"/>
          <w14:ligatures w14:val="none"/>
        </w:rPr>
        <w:t xml:space="preserve">. </w:t>
      </w:r>
      <w:r w:rsidR="009004E7" w:rsidRPr="00AE7EDB">
        <w:rPr>
          <w:rFonts w:eastAsia="Times New Roman" w:cs="Arial"/>
          <w:noProof/>
          <w:color w:val="000000"/>
          <w:kern w:val="0"/>
          <w:szCs w:val="20"/>
          <w:lang w:eastAsia="et-EE"/>
          <w14:ligatures w14:val="none"/>
        </w:rPr>
        <w:t xml:space="preserve">Valikpakkumise väljakuulutamisel on RKIK kavandanud, et </w:t>
      </w:r>
      <w:r w:rsidR="009B0B50" w:rsidRPr="00AE7EDB">
        <w:rPr>
          <w:rFonts w:eastAsia="Times New Roman" w:cs="Arial"/>
          <w:noProof/>
          <w:color w:val="000000"/>
          <w:kern w:val="0"/>
          <w:szCs w:val="20"/>
          <w:lang w:eastAsia="et-EE"/>
          <w14:ligatures w14:val="none"/>
        </w:rPr>
        <w:t xml:space="preserve">selle tingimuse </w:t>
      </w:r>
      <w:r w:rsidR="009004E7" w:rsidRPr="00AE7EDB">
        <w:rPr>
          <w:rFonts w:eastAsia="Times New Roman" w:cs="Arial"/>
          <w:noProof/>
          <w:color w:val="000000"/>
          <w:kern w:val="0"/>
          <w:szCs w:val="20"/>
          <w:lang w:eastAsia="et-EE"/>
          <w14:ligatures w14:val="none"/>
        </w:rPr>
        <w:t xml:space="preserve">osakaal ehk maksimumpunktid võiksid olla vahemikus 50-80 punkti, kuid lõplikud </w:t>
      </w:r>
      <w:r w:rsidR="009B0B50" w:rsidRPr="00AE7EDB">
        <w:rPr>
          <w:noProof/>
        </w:rPr>
        <w:t>valikpakkumise lisatingimuste täitmise arvestamise tingimused</w:t>
      </w:r>
      <w:r w:rsidR="009B0B50" w:rsidRPr="00AE7EDB">
        <w:rPr>
          <w:rFonts w:eastAsia="Times New Roman" w:cs="Arial"/>
          <w:noProof/>
          <w:color w:val="000000"/>
          <w:kern w:val="0"/>
          <w:szCs w:val="20"/>
          <w:lang w:eastAsia="et-EE"/>
          <w14:ligatures w14:val="none"/>
        </w:rPr>
        <w:t xml:space="preserve"> </w:t>
      </w:r>
      <w:r w:rsidR="009004E7" w:rsidRPr="00AE7EDB">
        <w:rPr>
          <w:rFonts w:eastAsia="Times New Roman" w:cs="Arial"/>
          <w:noProof/>
          <w:color w:val="000000"/>
          <w:kern w:val="0"/>
          <w:szCs w:val="20"/>
          <w:lang w:eastAsia="et-EE"/>
          <w14:ligatures w14:val="none"/>
        </w:rPr>
        <w:t>ja nende osakaalud määratakse kindlaks PEE-s</w:t>
      </w:r>
      <w:r w:rsidRPr="00AE7EDB">
        <w:rPr>
          <w:rFonts w:eastAsia="Times New Roman" w:cs="Arial"/>
          <w:noProof/>
          <w:color w:val="000000"/>
          <w:kern w:val="0"/>
          <w:szCs w:val="20"/>
          <w:lang w:eastAsia="et-EE"/>
          <w14:ligatures w14:val="none"/>
        </w:rPr>
        <w:t xml:space="preserve">. </w:t>
      </w:r>
    </w:p>
    <w:p w14:paraId="6AB33451" w14:textId="6E50FF75" w:rsidR="00E5433C" w:rsidRPr="00AE7EDB" w:rsidRDefault="00C316BA" w:rsidP="00C13D35">
      <w:pPr>
        <w:pStyle w:val="ListParagraph"/>
        <w:numPr>
          <w:ilvl w:val="2"/>
          <w:numId w:val="1"/>
        </w:numPr>
        <w:ind w:left="1418" w:hanging="851"/>
        <w:jc w:val="both"/>
        <w:rPr>
          <w:b/>
          <w:bCs/>
          <w:noProof/>
        </w:rPr>
      </w:pPr>
      <w:r w:rsidRPr="00AE7EDB">
        <w:rPr>
          <w:rFonts w:eastAsia="Times New Roman" w:cs="Arial"/>
          <w:b/>
          <w:bCs/>
          <w:noProof/>
          <w:color w:val="000000"/>
          <w:kern w:val="0"/>
          <w:szCs w:val="20"/>
          <w:lang w:eastAsia="et-EE"/>
          <w14:ligatures w14:val="none"/>
        </w:rPr>
        <w:t>Investeeringute suhe</w:t>
      </w:r>
      <w:r w:rsidRPr="00AE7EDB">
        <w:rPr>
          <w:rFonts w:eastAsia="Times New Roman" w:cs="Arial"/>
          <w:noProof/>
          <w:color w:val="000000"/>
          <w:kern w:val="0"/>
          <w:szCs w:val="20"/>
          <w:lang w:eastAsia="et-EE"/>
          <w14:ligatures w14:val="none"/>
        </w:rPr>
        <w:t xml:space="preserve">. RKIK omistab kõrgeima arvu punkte pakkumisele, milles kirjeldatud projekti tegevusteks </w:t>
      </w:r>
      <w:r w:rsidR="00775298" w:rsidRPr="00AE7EDB">
        <w:rPr>
          <w:rFonts w:eastAsia="Times New Roman" w:cs="Arial"/>
          <w:noProof/>
          <w:color w:val="000000"/>
          <w:kern w:val="0"/>
          <w:szCs w:val="20"/>
          <w:lang w:eastAsia="et-EE"/>
          <w14:ligatures w14:val="none"/>
        </w:rPr>
        <w:t xml:space="preserve">pakkuja poolt </w:t>
      </w:r>
      <w:r w:rsidRPr="00AE7EDB">
        <w:rPr>
          <w:rFonts w:eastAsia="Times New Roman" w:cs="Arial"/>
          <w:noProof/>
          <w:color w:val="000000"/>
          <w:kern w:val="0"/>
          <w:szCs w:val="20"/>
          <w:lang w:eastAsia="et-EE"/>
          <w14:ligatures w14:val="none"/>
        </w:rPr>
        <w:t xml:space="preserve">kavandatav investeering on suurim võrreldes projekti elluviimiseks RKIK-ilt ja riigivara kasutusse andjalt oodatava </w:t>
      </w:r>
      <w:r w:rsidR="00A25273" w:rsidRPr="00AE7EDB">
        <w:rPr>
          <w:rFonts w:eastAsia="Times New Roman" w:cs="Arial"/>
          <w:noProof/>
          <w:color w:val="000000"/>
          <w:kern w:val="0"/>
          <w:szCs w:val="20"/>
          <w:lang w:eastAsia="et-EE"/>
          <w14:ligatures w14:val="none"/>
        </w:rPr>
        <w:t>kogu</w:t>
      </w:r>
      <w:r w:rsidRPr="00AE7EDB">
        <w:rPr>
          <w:rFonts w:eastAsia="Times New Roman" w:cs="Arial"/>
          <w:noProof/>
          <w:color w:val="000000"/>
          <w:kern w:val="0"/>
          <w:szCs w:val="20"/>
          <w:lang w:eastAsia="et-EE"/>
          <w14:ligatures w14:val="none"/>
        </w:rPr>
        <w:t>investeeringuga. Valikpakkumise väljakuulutamisel on RKIK kavandanud, et selle tingimuse osakaal ehk maksimumpunktid võiksid olla vahemikus 5-</w:t>
      </w:r>
      <w:r w:rsidR="000F233C" w:rsidRPr="00AE7EDB">
        <w:rPr>
          <w:rFonts w:eastAsia="Times New Roman" w:cs="Arial"/>
          <w:noProof/>
          <w:color w:val="000000"/>
          <w:kern w:val="0"/>
          <w:szCs w:val="20"/>
          <w:lang w:eastAsia="et-EE"/>
          <w14:ligatures w14:val="none"/>
        </w:rPr>
        <w:t>3</w:t>
      </w:r>
      <w:r w:rsidRPr="00AE7EDB">
        <w:rPr>
          <w:rFonts w:eastAsia="Times New Roman" w:cs="Arial"/>
          <w:noProof/>
          <w:color w:val="000000"/>
          <w:kern w:val="0"/>
          <w:szCs w:val="20"/>
          <w:lang w:eastAsia="et-EE"/>
          <w14:ligatures w14:val="none"/>
        </w:rPr>
        <w:t xml:space="preserve">0 punkti, kuid lõplikud </w:t>
      </w:r>
      <w:r w:rsidRPr="00AE7EDB">
        <w:rPr>
          <w:noProof/>
        </w:rPr>
        <w:t>valikpakkumise lisatingimuste täitmise arvestamise tingimused</w:t>
      </w:r>
      <w:r w:rsidRPr="00AE7EDB">
        <w:rPr>
          <w:rFonts w:eastAsia="Times New Roman" w:cs="Arial"/>
          <w:noProof/>
          <w:color w:val="000000"/>
          <w:kern w:val="0"/>
          <w:szCs w:val="20"/>
          <w:lang w:eastAsia="et-EE"/>
          <w14:ligatures w14:val="none"/>
        </w:rPr>
        <w:t xml:space="preserve"> ja nende osakaalud määratakse kindlaks PEE-s</w:t>
      </w:r>
      <w:r w:rsidR="000F233C" w:rsidRPr="00AE7EDB">
        <w:rPr>
          <w:rFonts w:eastAsia="Times New Roman" w:cs="Arial"/>
          <w:noProof/>
          <w:color w:val="000000"/>
          <w:kern w:val="0"/>
          <w:szCs w:val="20"/>
          <w:lang w:eastAsia="et-EE"/>
          <w14:ligatures w14:val="none"/>
        </w:rPr>
        <w:t>.</w:t>
      </w:r>
    </w:p>
    <w:p w14:paraId="61938B11" w14:textId="4252769E" w:rsidR="00C13D35" w:rsidRPr="00AE7EDB" w:rsidRDefault="0067088E" w:rsidP="00C13D35">
      <w:pPr>
        <w:pStyle w:val="ListParagraph"/>
        <w:numPr>
          <w:ilvl w:val="2"/>
          <w:numId w:val="1"/>
        </w:numPr>
        <w:ind w:left="1418" w:hanging="851"/>
        <w:jc w:val="both"/>
        <w:rPr>
          <w:rFonts w:eastAsia="Times New Roman" w:cs="Arial"/>
          <w:noProof/>
          <w:color w:val="000000"/>
          <w:kern w:val="0"/>
          <w:szCs w:val="20"/>
          <w:lang w:eastAsia="et-EE"/>
          <w14:ligatures w14:val="none"/>
        </w:rPr>
      </w:pPr>
      <w:r w:rsidRPr="00AE7EDB">
        <w:rPr>
          <w:b/>
          <w:bCs/>
          <w:noProof/>
        </w:rPr>
        <w:t>Käive</w:t>
      </w:r>
      <w:r w:rsidR="00805BDE" w:rsidRPr="00AE7EDB">
        <w:rPr>
          <w:b/>
          <w:bCs/>
          <w:noProof/>
        </w:rPr>
        <w:t>.</w:t>
      </w:r>
      <w:r w:rsidRPr="00AE7EDB">
        <w:rPr>
          <w:noProof/>
        </w:rPr>
        <w:t xml:space="preserve"> </w:t>
      </w:r>
      <w:r w:rsidR="00805BDE" w:rsidRPr="00AE7EDB">
        <w:rPr>
          <w:noProof/>
        </w:rPr>
        <w:t xml:space="preserve">RKIK </w:t>
      </w:r>
      <w:r w:rsidR="008C1339" w:rsidRPr="00AE7EDB">
        <w:rPr>
          <w:noProof/>
        </w:rPr>
        <w:t>omistab kõrgeima arvu punkte pakkum</w:t>
      </w:r>
      <w:r w:rsidR="00867ABA" w:rsidRPr="00AE7EDB">
        <w:rPr>
          <w:noProof/>
        </w:rPr>
        <w:t>i</w:t>
      </w:r>
      <w:r w:rsidR="008C1339" w:rsidRPr="00AE7EDB">
        <w:rPr>
          <w:noProof/>
        </w:rPr>
        <w:t>sele, mille esitaja</w:t>
      </w:r>
      <w:r w:rsidR="002104C1" w:rsidRPr="00AE7EDB">
        <w:rPr>
          <w:noProof/>
        </w:rPr>
        <w:t>(te)</w:t>
      </w:r>
      <w:r w:rsidR="008C1339" w:rsidRPr="00AE7EDB">
        <w:rPr>
          <w:noProof/>
        </w:rPr>
        <w:t xml:space="preserve"> </w:t>
      </w:r>
      <w:r w:rsidRPr="00AE7EDB">
        <w:rPr>
          <w:noProof/>
        </w:rPr>
        <w:t>ja tema</w:t>
      </w:r>
      <w:r w:rsidR="002104C1" w:rsidRPr="00AE7EDB">
        <w:rPr>
          <w:noProof/>
        </w:rPr>
        <w:t xml:space="preserve"> (nende)</w:t>
      </w:r>
      <w:r w:rsidRPr="00AE7EDB">
        <w:rPr>
          <w:noProof/>
        </w:rPr>
        <w:t xml:space="preserve"> </w:t>
      </w:r>
      <w:r w:rsidR="00867ABA" w:rsidRPr="00AE7EDB">
        <w:rPr>
          <w:noProof/>
        </w:rPr>
        <w:t xml:space="preserve">vähemalt </w:t>
      </w:r>
      <w:r w:rsidRPr="00AE7EDB">
        <w:rPr>
          <w:noProof/>
        </w:rPr>
        <w:t xml:space="preserve">10% </w:t>
      </w:r>
      <w:r w:rsidR="00805AE7" w:rsidRPr="00AE7EDB">
        <w:rPr>
          <w:noProof/>
        </w:rPr>
        <w:t xml:space="preserve">otsese </w:t>
      </w:r>
      <w:r w:rsidR="008C1339" w:rsidRPr="00AE7EDB">
        <w:rPr>
          <w:noProof/>
        </w:rPr>
        <w:t>osaluse</w:t>
      </w:r>
      <w:r w:rsidR="00E50B51" w:rsidRPr="00AE7EDB">
        <w:rPr>
          <w:noProof/>
        </w:rPr>
        <w:t>ga</w:t>
      </w:r>
      <w:r w:rsidR="008C1339" w:rsidRPr="00AE7EDB">
        <w:rPr>
          <w:noProof/>
        </w:rPr>
        <w:t xml:space="preserve"> </w:t>
      </w:r>
      <w:r w:rsidRPr="00AE7EDB">
        <w:rPr>
          <w:noProof/>
        </w:rPr>
        <w:t xml:space="preserve">omanike käive viimasel </w:t>
      </w:r>
      <w:r w:rsidR="00343B87" w:rsidRPr="00AE7EDB">
        <w:rPr>
          <w:noProof/>
        </w:rPr>
        <w:t xml:space="preserve">(enne valikpakkumise väljakuulutamist) </w:t>
      </w:r>
      <w:r w:rsidRPr="00AE7EDB">
        <w:rPr>
          <w:noProof/>
        </w:rPr>
        <w:t>lõppenud majandusaastal</w:t>
      </w:r>
      <w:r w:rsidR="008C1339" w:rsidRPr="00AE7EDB">
        <w:rPr>
          <w:noProof/>
        </w:rPr>
        <w:t xml:space="preserve"> </w:t>
      </w:r>
      <w:r w:rsidR="004C1737" w:rsidRPr="00AE7EDB">
        <w:rPr>
          <w:noProof/>
        </w:rPr>
        <w:t xml:space="preserve">kokku </w:t>
      </w:r>
      <w:r w:rsidR="00BA167C" w:rsidRPr="00AE7EDB">
        <w:rPr>
          <w:noProof/>
        </w:rPr>
        <w:t xml:space="preserve">lõhkeainet mittesisaldava lahingumoona, laskemoona, lõhkeainet sisaldava lahingumoona, sõjalise lõhkematerjali või sõjalise lõhkeaine või eelnimetatud asjade komponentide </w:t>
      </w:r>
      <w:r w:rsidR="009B39F0" w:rsidRPr="00AE7EDB">
        <w:rPr>
          <w:noProof/>
        </w:rPr>
        <w:t>või</w:t>
      </w:r>
      <w:r w:rsidR="00A4021A" w:rsidRPr="00AE7EDB">
        <w:rPr>
          <w:noProof/>
        </w:rPr>
        <w:t xml:space="preserve"> sõjarelvade </w:t>
      </w:r>
      <w:r w:rsidR="00B05BAF" w:rsidRPr="00AE7EDB">
        <w:rPr>
          <w:noProof/>
        </w:rPr>
        <w:t>või nende oluliste osade</w:t>
      </w:r>
      <w:r w:rsidR="009B39F0" w:rsidRPr="00AE7EDB">
        <w:rPr>
          <w:noProof/>
        </w:rPr>
        <w:t xml:space="preserve"> </w:t>
      </w:r>
      <w:r w:rsidR="008C1339" w:rsidRPr="00AE7EDB">
        <w:rPr>
          <w:noProof/>
        </w:rPr>
        <w:t xml:space="preserve">tootmisel on olnud suurim. </w:t>
      </w:r>
      <w:r w:rsidR="00C6675F" w:rsidRPr="00AE7EDB">
        <w:rPr>
          <w:rFonts w:eastAsia="Times New Roman" w:cs="Arial"/>
          <w:noProof/>
          <w:color w:val="000000"/>
          <w:kern w:val="0"/>
          <w:szCs w:val="20"/>
          <w:lang w:eastAsia="et-EE"/>
          <w14:ligatures w14:val="none"/>
        </w:rPr>
        <w:t xml:space="preserve">Teised pakkumised saavad punkte proportsionaalselt vähem ning punktid arvutatakse valemiga: „pakkumise väärtus“ jagatud „suurim väärtus“ korda „osakaal“. </w:t>
      </w:r>
      <w:r w:rsidR="00F858DF" w:rsidRPr="00AE7EDB">
        <w:rPr>
          <w:rFonts w:eastAsia="Times New Roman" w:cs="Arial"/>
          <w:noProof/>
          <w:color w:val="000000"/>
          <w:kern w:val="0"/>
          <w:szCs w:val="20"/>
          <w:lang w:eastAsia="et-EE"/>
          <w14:ligatures w14:val="none"/>
        </w:rPr>
        <w:t xml:space="preserve">Valikpakkumise väljakuulutamisel on RKIK kavandanud, et </w:t>
      </w:r>
      <w:r w:rsidR="009B0B50" w:rsidRPr="00AE7EDB">
        <w:rPr>
          <w:rFonts w:eastAsia="Times New Roman" w:cs="Arial"/>
          <w:noProof/>
          <w:color w:val="000000"/>
          <w:kern w:val="0"/>
          <w:szCs w:val="20"/>
          <w:lang w:eastAsia="et-EE"/>
          <w14:ligatures w14:val="none"/>
        </w:rPr>
        <w:t xml:space="preserve">selle tingimuse </w:t>
      </w:r>
      <w:r w:rsidR="00F858DF" w:rsidRPr="00AE7EDB">
        <w:rPr>
          <w:rFonts w:eastAsia="Times New Roman" w:cs="Arial"/>
          <w:noProof/>
          <w:color w:val="000000"/>
          <w:kern w:val="0"/>
          <w:szCs w:val="20"/>
          <w:lang w:eastAsia="et-EE"/>
          <w14:ligatures w14:val="none"/>
        </w:rPr>
        <w:t xml:space="preserve">osakaal ehk maksimumpunktid võiksid olla vahemikus 1 – 20 punkti, kuid lõplikud </w:t>
      </w:r>
      <w:r w:rsidR="009B0B50" w:rsidRPr="00AE7EDB">
        <w:rPr>
          <w:noProof/>
        </w:rPr>
        <w:t>valikpakkumise lisatingimuste täitmise arvestamise tingimused</w:t>
      </w:r>
      <w:r w:rsidR="009B0B50" w:rsidRPr="00AE7EDB" w:rsidDel="009B0B50">
        <w:rPr>
          <w:rFonts w:eastAsia="Times New Roman" w:cs="Arial"/>
          <w:noProof/>
          <w:kern w:val="0"/>
          <w:szCs w:val="20"/>
          <w:lang w:eastAsia="et-EE"/>
          <w14:ligatures w14:val="none"/>
        </w:rPr>
        <w:t xml:space="preserve"> </w:t>
      </w:r>
      <w:r w:rsidR="00F858DF" w:rsidRPr="00AE7EDB">
        <w:rPr>
          <w:rFonts w:eastAsia="Times New Roman" w:cs="Arial"/>
          <w:noProof/>
          <w:kern w:val="0"/>
          <w:szCs w:val="20"/>
          <w:lang w:eastAsia="et-EE"/>
          <w14:ligatures w14:val="none"/>
        </w:rPr>
        <w:t>j</w:t>
      </w:r>
      <w:r w:rsidR="00F858DF" w:rsidRPr="00AE7EDB">
        <w:rPr>
          <w:rFonts w:eastAsia="Times New Roman" w:cs="Arial"/>
          <w:noProof/>
          <w:color w:val="000000"/>
          <w:kern w:val="0"/>
          <w:szCs w:val="20"/>
          <w:lang w:eastAsia="et-EE"/>
          <w14:ligatures w14:val="none"/>
        </w:rPr>
        <w:t>a nende osakaalud määratakse kindlaks PEE-s</w:t>
      </w:r>
      <w:r w:rsidR="00502D18" w:rsidRPr="00AE7EDB">
        <w:rPr>
          <w:rFonts w:eastAsia="Times New Roman" w:cs="Arial"/>
          <w:noProof/>
          <w:color w:val="000000"/>
          <w:kern w:val="0"/>
          <w:szCs w:val="20"/>
          <w:lang w:eastAsia="et-EE"/>
          <w14:ligatures w14:val="none"/>
        </w:rPr>
        <w:t>.</w:t>
      </w:r>
      <w:r w:rsidR="00EE360A" w:rsidRPr="00AE7EDB">
        <w:rPr>
          <w:rFonts w:eastAsia="Times New Roman" w:cs="Arial"/>
          <w:noProof/>
          <w:color w:val="000000"/>
          <w:kern w:val="0"/>
          <w:szCs w:val="20"/>
          <w:lang w:eastAsia="et-EE"/>
          <w14:ligatures w14:val="none"/>
        </w:rPr>
        <w:t xml:space="preserve"> </w:t>
      </w:r>
    </w:p>
    <w:p w14:paraId="337AACF4" w14:textId="7B683A3D" w:rsidR="002860A4" w:rsidRPr="00AE7EDB" w:rsidRDefault="0067088E" w:rsidP="002860A4">
      <w:pPr>
        <w:pStyle w:val="ListParagraph"/>
        <w:numPr>
          <w:ilvl w:val="2"/>
          <w:numId w:val="1"/>
        </w:numPr>
        <w:ind w:left="1418" w:hanging="851"/>
        <w:jc w:val="both"/>
        <w:rPr>
          <w:rFonts w:eastAsia="Times New Roman" w:cs="Arial"/>
          <w:noProof/>
          <w:color w:val="000000"/>
          <w:kern w:val="0"/>
          <w:szCs w:val="20"/>
          <w:lang w:eastAsia="et-EE"/>
          <w14:ligatures w14:val="none"/>
        </w:rPr>
      </w:pPr>
      <w:r w:rsidRPr="00AE7EDB">
        <w:rPr>
          <w:b/>
          <w:bCs/>
          <w:noProof/>
        </w:rPr>
        <w:t>Eesti Kaitseväe potentsiaalne vajadus toote järgi</w:t>
      </w:r>
      <w:r w:rsidR="00502D18" w:rsidRPr="00AE7EDB">
        <w:rPr>
          <w:b/>
          <w:bCs/>
          <w:noProof/>
        </w:rPr>
        <w:t>.</w:t>
      </w:r>
      <w:r w:rsidR="00502D18" w:rsidRPr="00AE7EDB">
        <w:rPr>
          <w:noProof/>
        </w:rPr>
        <w:t xml:space="preserve"> Kui pakkumiste hindamise ajal mõne olemasoleva avaliku või mitteavaliku riigikaitse valdkonna strateegiadokumendi kohaselt on Eesti Kaitsevä</w:t>
      </w:r>
      <w:r w:rsidR="00857300" w:rsidRPr="00AE7EDB">
        <w:rPr>
          <w:noProof/>
        </w:rPr>
        <w:t>e</w:t>
      </w:r>
      <w:r w:rsidR="00502D18" w:rsidRPr="00AE7EDB">
        <w:rPr>
          <w:noProof/>
        </w:rPr>
        <w:t>l potentsiaalne vajadus pakkum</w:t>
      </w:r>
      <w:r w:rsidR="000C3CC1" w:rsidRPr="00AE7EDB">
        <w:rPr>
          <w:noProof/>
        </w:rPr>
        <w:t>i</w:t>
      </w:r>
      <w:r w:rsidR="00502D18" w:rsidRPr="00AE7EDB">
        <w:rPr>
          <w:noProof/>
        </w:rPr>
        <w:t>se tegevuskavas kajastatud pakkuja planeeritava toodangu suhtes, omistab RKIK pakkum</w:t>
      </w:r>
      <w:r w:rsidR="005C0DF5" w:rsidRPr="00AE7EDB">
        <w:rPr>
          <w:noProof/>
        </w:rPr>
        <w:t>i</w:t>
      </w:r>
      <w:r w:rsidR="00502D18" w:rsidRPr="00AE7EDB">
        <w:rPr>
          <w:noProof/>
        </w:rPr>
        <w:t>sele maksimumpunktid. Kui Eesti Kaitseväel selline vajadus puudub, saab pakkum</w:t>
      </w:r>
      <w:r w:rsidR="005C0DF5" w:rsidRPr="00AE7EDB">
        <w:rPr>
          <w:noProof/>
        </w:rPr>
        <w:t>ine</w:t>
      </w:r>
      <w:r w:rsidR="00502D18" w:rsidRPr="00AE7EDB">
        <w:rPr>
          <w:noProof/>
        </w:rPr>
        <w:t xml:space="preserve"> 0 punkti. </w:t>
      </w:r>
      <w:r w:rsidR="008B7DFE" w:rsidRPr="00AE7EDB">
        <w:rPr>
          <w:noProof/>
        </w:rPr>
        <w:t xml:space="preserve">Kui pakkuja kavandab mitme erineva toote tootmist, </w:t>
      </w:r>
      <w:r w:rsidR="00944299" w:rsidRPr="00AE7EDB">
        <w:rPr>
          <w:noProof/>
        </w:rPr>
        <w:t xml:space="preserve">peab </w:t>
      </w:r>
      <w:r w:rsidR="008B7DFE" w:rsidRPr="00AE7EDB">
        <w:rPr>
          <w:noProof/>
        </w:rPr>
        <w:t xml:space="preserve">pakkuja </w:t>
      </w:r>
      <w:r w:rsidR="00944299" w:rsidRPr="00AE7EDB">
        <w:rPr>
          <w:noProof/>
        </w:rPr>
        <w:t xml:space="preserve">määratlema </w:t>
      </w:r>
      <w:r w:rsidR="008B7DFE" w:rsidRPr="00AE7EDB">
        <w:rPr>
          <w:noProof/>
        </w:rPr>
        <w:t xml:space="preserve">tegevuskavas, milline on </w:t>
      </w:r>
      <w:r w:rsidR="00944299" w:rsidRPr="00AE7EDB">
        <w:rPr>
          <w:noProof/>
        </w:rPr>
        <w:t>peamiselt toodetav toode</w:t>
      </w:r>
      <w:r w:rsidR="00B54FDA" w:rsidRPr="00AE7EDB">
        <w:rPr>
          <w:noProof/>
        </w:rPr>
        <w:t xml:space="preserve">, arvestades </w:t>
      </w:r>
      <w:r w:rsidR="0037623E" w:rsidRPr="00AE7EDB">
        <w:rPr>
          <w:noProof/>
        </w:rPr>
        <w:t xml:space="preserve">pakkumises </w:t>
      </w:r>
      <w:r w:rsidR="009065B9" w:rsidRPr="00AE7EDB">
        <w:rPr>
          <w:noProof/>
        </w:rPr>
        <w:t xml:space="preserve">esitatud kavandatavaid </w:t>
      </w:r>
      <w:r w:rsidR="00B54FDA" w:rsidRPr="00AE7EDB">
        <w:rPr>
          <w:noProof/>
        </w:rPr>
        <w:t>tootmismahtusid</w:t>
      </w:r>
      <w:r w:rsidR="00774609" w:rsidRPr="00AE7EDB">
        <w:rPr>
          <w:noProof/>
        </w:rPr>
        <w:t>.</w:t>
      </w:r>
      <w:r w:rsidR="00B54FDA" w:rsidRPr="00AE7EDB">
        <w:rPr>
          <w:noProof/>
        </w:rPr>
        <w:t xml:space="preserve"> </w:t>
      </w:r>
      <w:r w:rsidR="008F6C35" w:rsidRPr="00AE7EDB">
        <w:rPr>
          <w:noProof/>
        </w:rPr>
        <w:t>R</w:t>
      </w:r>
      <w:r w:rsidR="00063648" w:rsidRPr="00AE7EDB">
        <w:rPr>
          <w:noProof/>
        </w:rPr>
        <w:t>KIK</w:t>
      </w:r>
      <w:r w:rsidR="008B7DFE" w:rsidRPr="00AE7EDB">
        <w:rPr>
          <w:noProof/>
        </w:rPr>
        <w:t xml:space="preserve"> </w:t>
      </w:r>
      <w:r w:rsidR="00AD772E" w:rsidRPr="00AE7EDB">
        <w:rPr>
          <w:noProof/>
        </w:rPr>
        <w:t xml:space="preserve">rakendab valikpakkumise lisatingimuste täitmise arvestamise tingimusi </w:t>
      </w:r>
      <w:r w:rsidR="008F6C35" w:rsidRPr="00AE7EDB">
        <w:rPr>
          <w:noProof/>
        </w:rPr>
        <w:t xml:space="preserve">peamiselt toodetava toote </w:t>
      </w:r>
      <w:r w:rsidR="002860A4" w:rsidRPr="00AE7EDB">
        <w:rPr>
          <w:noProof/>
        </w:rPr>
        <w:t>põhjal</w:t>
      </w:r>
      <w:r w:rsidR="008B7DFE" w:rsidRPr="00AE7EDB">
        <w:rPr>
          <w:noProof/>
        </w:rPr>
        <w:t>.</w:t>
      </w:r>
      <w:r w:rsidR="00E05DB2" w:rsidRPr="00AE7EDB">
        <w:rPr>
          <w:noProof/>
        </w:rPr>
        <w:t xml:space="preserve"> </w:t>
      </w:r>
      <w:r w:rsidR="00E05DB2" w:rsidRPr="00AE7EDB">
        <w:rPr>
          <w:rFonts w:eastAsia="Times New Roman" w:cs="Arial"/>
          <w:noProof/>
          <w:color w:val="000000"/>
          <w:kern w:val="0"/>
          <w:szCs w:val="20"/>
          <w:lang w:eastAsia="et-EE"/>
          <w14:ligatures w14:val="none"/>
        </w:rPr>
        <w:t xml:space="preserve">Valikpakkumise väljakuulutamisel on RKIK kavandanud, et </w:t>
      </w:r>
      <w:r w:rsidR="00AD772E" w:rsidRPr="00AE7EDB">
        <w:rPr>
          <w:rFonts w:eastAsia="Times New Roman" w:cs="Arial"/>
          <w:noProof/>
          <w:color w:val="000000"/>
          <w:kern w:val="0"/>
          <w:szCs w:val="20"/>
          <w:lang w:eastAsia="et-EE"/>
          <w14:ligatures w14:val="none"/>
        </w:rPr>
        <w:t xml:space="preserve">tingimuse </w:t>
      </w:r>
      <w:r w:rsidR="00E05DB2" w:rsidRPr="00AE7EDB">
        <w:rPr>
          <w:rFonts w:eastAsia="Times New Roman" w:cs="Arial"/>
          <w:noProof/>
          <w:color w:val="000000"/>
          <w:kern w:val="0"/>
          <w:szCs w:val="20"/>
          <w:lang w:eastAsia="et-EE"/>
          <w14:ligatures w14:val="none"/>
        </w:rPr>
        <w:t xml:space="preserve">osakaal ehk maksimumpunktid võiksid olla vahemikus 5 – 20 punkti, kuid lõplikud </w:t>
      </w:r>
      <w:r w:rsidR="009B0B50" w:rsidRPr="00AE7EDB">
        <w:rPr>
          <w:noProof/>
        </w:rPr>
        <w:t>valikpakkumise lisatingimuste täitmise ja pakutud hinna arvestamise tingimused</w:t>
      </w:r>
      <w:r w:rsidR="009B0B50" w:rsidRPr="00AE7EDB" w:rsidDel="009B0B50">
        <w:rPr>
          <w:rFonts w:eastAsia="Times New Roman" w:cs="Arial"/>
          <w:noProof/>
          <w:color w:val="000000"/>
          <w:kern w:val="0"/>
          <w:szCs w:val="20"/>
          <w:lang w:eastAsia="et-EE"/>
          <w14:ligatures w14:val="none"/>
        </w:rPr>
        <w:t xml:space="preserve"> </w:t>
      </w:r>
      <w:r w:rsidR="00E05DB2" w:rsidRPr="00AE7EDB">
        <w:rPr>
          <w:rFonts w:eastAsia="Times New Roman" w:cs="Arial"/>
          <w:noProof/>
          <w:color w:val="000000"/>
          <w:kern w:val="0"/>
          <w:szCs w:val="20"/>
          <w:lang w:eastAsia="et-EE"/>
          <w14:ligatures w14:val="none"/>
        </w:rPr>
        <w:t>ja nende osakaalud määratakse kindlaks PEE-s</w:t>
      </w:r>
      <w:r w:rsidR="002A19F3" w:rsidRPr="00AE7EDB">
        <w:rPr>
          <w:noProof/>
        </w:rPr>
        <w:t>.</w:t>
      </w:r>
      <w:r w:rsidR="0063763F" w:rsidRPr="00AE7EDB">
        <w:rPr>
          <w:noProof/>
        </w:rPr>
        <w:t xml:space="preserve"> Samuti </w:t>
      </w:r>
      <w:r w:rsidR="00F12D75" w:rsidRPr="00AE7EDB">
        <w:rPr>
          <w:noProof/>
        </w:rPr>
        <w:t xml:space="preserve">võib </w:t>
      </w:r>
      <w:r w:rsidR="0063763F" w:rsidRPr="00AE7EDB">
        <w:rPr>
          <w:noProof/>
        </w:rPr>
        <w:t xml:space="preserve">RKIK PEE-s </w:t>
      </w:r>
      <w:r w:rsidR="000F0B1B" w:rsidRPr="00AE7EDB">
        <w:rPr>
          <w:noProof/>
        </w:rPr>
        <w:t>diferentseerida Kaitseväe vajadus</w:t>
      </w:r>
      <w:r w:rsidR="00560F19" w:rsidRPr="00AE7EDB">
        <w:rPr>
          <w:noProof/>
        </w:rPr>
        <w:t>e hindamis</w:t>
      </w:r>
      <w:r w:rsidR="000F0B1B" w:rsidRPr="00AE7EDB">
        <w:rPr>
          <w:noProof/>
        </w:rPr>
        <w:t xml:space="preserve">t (nt </w:t>
      </w:r>
      <w:r w:rsidR="007A31E5" w:rsidRPr="00AE7EDB">
        <w:rPr>
          <w:noProof/>
        </w:rPr>
        <w:t>praeguse „on vajadust</w:t>
      </w:r>
      <w:r w:rsidR="001B1176" w:rsidRPr="00AE7EDB">
        <w:rPr>
          <w:noProof/>
        </w:rPr>
        <w:t>/</w:t>
      </w:r>
      <w:r w:rsidR="007A31E5" w:rsidRPr="00AE7EDB">
        <w:rPr>
          <w:noProof/>
        </w:rPr>
        <w:t xml:space="preserve">ei ole vajadust“ asemel kasutada </w:t>
      </w:r>
      <w:r w:rsidR="00523057" w:rsidRPr="00AE7EDB">
        <w:rPr>
          <w:noProof/>
        </w:rPr>
        <w:t xml:space="preserve">näiteks </w:t>
      </w:r>
      <w:r w:rsidR="007D7C3C" w:rsidRPr="00AE7EDB">
        <w:rPr>
          <w:noProof/>
        </w:rPr>
        <w:t xml:space="preserve">jaotust </w:t>
      </w:r>
      <w:r w:rsidR="007A31E5" w:rsidRPr="00AE7EDB">
        <w:rPr>
          <w:noProof/>
        </w:rPr>
        <w:t>„</w:t>
      </w:r>
      <w:r w:rsidR="001B1176" w:rsidRPr="00AE7EDB">
        <w:rPr>
          <w:noProof/>
        </w:rPr>
        <w:t>suur</w:t>
      </w:r>
      <w:r w:rsidR="00A74C51" w:rsidRPr="00AE7EDB">
        <w:rPr>
          <w:noProof/>
        </w:rPr>
        <w:t xml:space="preserve">-keskmine-vähene-puudub“ </w:t>
      </w:r>
      <w:r w:rsidR="002B38DB" w:rsidRPr="00AE7EDB">
        <w:rPr>
          <w:noProof/>
        </w:rPr>
        <w:t>v</w:t>
      </w:r>
      <w:r w:rsidR="00856D97" w:rsidRPr="00AE7EDB">
        <w:rPr>
          <w:noProof/>
        </w:rPr>
        <w:t>mt</w:t>
      </w:r>
      <w:r w:rsidR="00A74C51" w:rsidRPr="00AE7EDB">
        <w:rPr>
          <w:noProof/>
        </w:rPr>
        <w:t>)</w:t>
      </w:r>
      <w:r w:rsidR="00CC0BC8" w:rsidRPr="00AE7EDB">
        <w:rPr>
          <w:noProof/>
        </w:rPr>
        <w:t>.</w:t>
      </w:r>
      <w:r w:rsidR="00A74C51" w:rsidRPr="00AE7EDB">
        <w:rPr>
          <w:noProof/>
        </w:rPr>
        <w:t xml:space="preserve"> </w:t>
      </w:r>
    </w:p>
    <w:p w14:paraId="3D82222F" w14:textId="628BE952" w:rsidR="008263CC" w:rsidRPr="00AE7EDB" w:rsidRDefault="005F3A9D" w:rsidP="00D37DC6">
      <w:pPr>
        <w:pStyle w:val="ListParagraph"/>
        <w:numPr>
          <w:ilvl w:val="1"/>
          <w:numId w:val="1"/>
        </w:numPr>
        <w:ind w:left="567" w:hanging="567"/>
        <w:jc w:val="both"/>
        <w:rPr>
          <w:noProof/>
        </w:rPr>
      </w:pPr>
      <w:bookmarkStart w:id="71" w:name="_Ref193127068"/>
      <w:bookmarkStart w:id="72" w:name="_Ref193046953"/>
      <w:r w:rsidRPr="00AE7EDB">
        <w:rPr>
          <w:noProof/>
        </w:rPr>
        <w:t>Pakkumisele</w:t>
      </w:r>
      <w:r w:rsidR="003D647C" w:rsidRPr="00AE7EDB">
        <w:rPr>
          <w:noProof/>
        </w:rPr>
        <w:t xml:space="preserve"> </w:t>
      </w:r>
      <w:r w:rsidR="00524C7E" w:rsidRPr="00AE7EDB">
        <w:rPr>
          <w:noProof/>
        </w:rPr>
        <w:t>omistatud punktid summeeritakse</w:t>
      </w:r>
      <w:r w:rsidR="00D274E2" w:rsidRPr="00AE7EDB">
        <w:rPr>
          <w:noProof/>
        </w:rPr>
        <w:t>.</w:t>
      </w:r>
      <w:r w:rsidR="00082FDD" w:rsidRPr="00AE7EDB">
        <w:rPr>
          <w:noProof/>
        </w:rPr>
        <w:t xml:space="preserve"> </w:t>
      </w:r>
    </w:p>
    <w:p w14:paraId="31C4C926" w14:textId="46DF7D7A" w:rsidR="006062D2" w:rsidRPr="00AE7EDB" w:rsidRDefault="00D37DC6" w:rsidP="00D37DC6">
      <w:pPr>
        <w:pStyle w:val="ListParagraph"/>
        <w:numPr>
          <w:ilvl w:val="1"/>
          <w:numId w:val="1"/>
        </w:numPr>
        <w:ind w:left="567" w:hanging="567"/>
        <w:jc w:val="both"/>
        <w:rPr>
          <w:noProof/>
        </w:rPr>
      </w:pPr>
      <w:r w:rsidRPr="00AE7EDB">
        <w:rPr>
          <w:noProof/>
        </w:rPr>
        <w:t xml:space="preserve">RKIK </w:t>
      </w:r>
      <w:r w:rsidR="00452E99" w:rsidRPr="00AE7EDB">
        <w:rPr>
          <w:noProof/>
        </w:rPr>
        <w:t xml:space="preserve">jaotab </w:t>
      </w:r>
      <w:r w:rsidR="002C2E29" w:rsidRPr="00AE7EDB">
        <w:rPr>
          <w:noProof/>
        </w:rPr>
        <w:t>pakkumis</w:t>
      </w:r>
      <w:r w:rsidRPr="00AE7EDB">
        <w:rPr>
          <w:noProof/>
        </w:rPr>
        <w:t xml:space="preserve">ed </w:t>
      </w:r>
      <w:r w:rsidR="00EC1D73" w:rsidRPr="00AE7EDB">
        <w:rPr>
          <w:noProof/>
        </w:rPr>
        <w:t xml:space="preserve">nendes esitatava teabe põhjal enne </w:t>
      </w:r>
      <w:r w:rsidR="009B0B50" w:rsidRPr="00AE7EDB">
        <w:rPr>
          <w:noProof/>
        </w:rPr>
        <w:t xml:space="preserve">valikpakkumise lisatingimuste täitmise arvestamise tingimuste </w:t>
      </w:r>
      <w:r w:rsidR="00EC1D73" w:rsidRPr="00AE7EDB">
        <w:rPr>
          <w:noProof/>
        </w:rPr>
        <w:t xml:space="preserve">rakendamist </w:t>
      </w:r>
      <w:r w:rsidRPr="00AE7EDB">
        <w:rPr>
          <w:noProof/>
        </w:rPr>
        <w:t>kategooriatesse. VT koostamise ajal on RKIK kavandanud</w:t>
      </w:r>
      <w:r w:rsidR="00EC1D73" w:rsidRPr="00AE7EDB">
        <w:rPr>
          <w:noProof/>
        </w:rPr>
        <w:t xml:space="preserve"> (RKIK-il on õigu</w:t>
      </w:r>
      <w:r w:rsidR="00B22080" w:rsidRPr="00AE7EDB">
        <w:rPr>
          <w:noProof/>
        </w:rPr>
        <w:t xml:space="preserve">s </w:t>
      </w:r>
      <w:r w:rsidR="0044144E" w:rsidRPr="00AE7EDB">
        <w:rPr>
          <w:noProof/>
        </w:rPr>
        <w:t>seda muuda PEE koostamisel)</w:t>
      </w:r>
      <w:r w:rsidRPr="00AE7EDB">
        <w:rPr>
          <w:noProof/>
        </w:rPr>
        <w:t xml:space="preserve">, et pakkumised jaotatakse </w:t>
      </w:r>
      <w:r w:rsidR="00452E99" w:rsidRPr="00AE7EDB">
        <w:rPr>
          <w:noProof/>
        </w:rPr>
        <w:t xml:space="preserve">kahte kategooriasse </w:t>
      </w:r>
      <w:r w:rsidR="002C2E29" w:rsidRPr="00AE7EDB">
        <w:rPr>
          <w:noProof/>
        </w:rPr>
        <w:t>pakkumis</w:t>
      </w:r>
      <w:r w:rsidR="00452E99" w:rsidRPr="00AE7EDB">
        <w:rPr>
          <w:noProof/>
        </w:rPr>
        <w:t xml:space="preserve">tes esitatud maavajaduste põhjal, </w:t>
      </w:r>
      <w:r w:rsidRPr="00AE7EDB">
        <w:rPr>
          <w:noProof/>
        </w:rPr>
        <w:t xml:space="preserve">kuid läbirääkimiste põhjal </w:t>
      </w:r>
      <w:r w:rsidR="00452E99" w:rsidRPr="00AE7EDB">
        <w:rPr>
          <w:noProof/>
        </w:rPr>
        <w:t>võib RKIK otsustada moodustada ka alamkategooriaid (näiteks, kuid mitte ainult, kavandatava toodangu põhjal)</w:t>
      </w:r>
      <w:r w:rsidR="00872DF3" w:rsidRPr="00AE7EDB">
        <w:rPr>
          <w:noProof/>
        </w:rPr>
        <w:t>,</w:t>
      </w:r>
      <w:r w:rsidR="00FF7560" w:rsidRPr="00AE7EDB">
        <w:rPr>
          <w:noProof/>
        </w:rPr>
        <w:t xml:space="preserve"> </w:t>
      </w:r>
      <w:r w:rsidR="002E5798" w:rsidRPr="00AE7EDB">
        <w:rPr>
          <w:noProof/>
        </w:rPr>
        <w:t>otsustada kategooriatesse jaotamise mõnel tei</w:t>
      </w:r>
      <w:r w:rsidR="00872DF3" w:rsidRPr="00AE7EDB">
        <w:rPr>
          <w:noProof/>
        </w:rPr>
        <w:t xml:space="preserve">sel alusel (näiteks </w:t>
      </w:r>
      <w:r w:rsidR="00FD745E" w:rsidRPr="00AE7EDB">
        <w:rPr>
          <w:noProof/>
        </w:rPr>
        <w:t>toodetava laskemoona kaliiber)</w:t>
      </w:r>
      <w:r w:rsidR="009B2EEE" w:rsidRPr="00AE7EDB">
        <w:rPr>
          <w:noProof/>
        </w:rPr>
        <w:t xml:space="preserve"> või </w:t>
      </w:r>
      <w:r w:rsidR="003A651F" w:rsidRPr="00AE7EDB">
        <w:rPr>
          <w:noProof/>
        </w:rPr>
        <w:t xml:space="preserve">kategooriatesse jaotamisest </w:t>
      </w:r>
      <w:r w:rsidR="00E03E49" w:rsidRPr="00AE7EDB">
        <w:rPr>
          <w:noProof/>
        </w:rPr>
        <w:t>üldse loobuda</w:t>
      </w:r>
      <w:r w:rsidR="00E43CA7" w:rsidRPr="00AE7EDB">
        <w:rPr>
          <w:noProof/>
        </w:rPr>
        <w:t xml:space="preserve"> (</w:t>
      </w:r>
      <w:r w:rsidR="004A38AF" w:rsidRPr="00AE7EDB">
        <w:rPr>
          <w:noProof/>
        </w:rPr>
        <w:t>kategooriatest loobumise korral</w:t>
      </w:r>
      <w:r w:rsidR="00E43CA7" w:rsidRPr="00AE7EDB">
        <w:rPr>
          <w:noProof/>
        </w:rPr>
        <w:t xml:space="preserve"> moodustatakse </w:t>
      </w:r>
      <w:r w:rsidR="004A38AF" w:rsidRPr="00AE7EDB">
        <w:rPr>
          <w:noProof/>
        </w:rPr>
        <w:t>üks pingerida)</w:t>
      </w:r>
      <w:r w:rsidR="00452E99" w:rsidRPr="00AE7EDB">
        <w:rPr>
          <w:noProof/>
        </w:rPr>
        <w:t xml:space="preserve">. Samuti on RKIK-il õigus muuta maavajaduse põhjal kategooriatesse jaotamisel </w:t>
      </w:r>
      <w:r w:rsidR="000839E5" w:rsidRPr="00AE7EDB">
        <w:rPr>
          <w:noProof/>
        </w:rPr>
        <w:t xml:space="preserve">kategoriseerimise aluseks olevate </w:t>
      </w:r>
      <w:r w:rsidR="00452E99" w:rsidRPr="00AE7EDB">
        <w:rPr>
          <w:noProof/>
        </w:rPr>
        <w:t xml:space="preserve">maavajaduste suurusi. </w:t>
      </w:r>
      <w:r w:rsidR="006062D2" w:rsidRPr="00AE7EDB">
        <w:rPr>
          <w:noProof/>
        </w:rPr>
        <w:t xml:space="preserve">RKIK </w:t>
      </w:r>
      <w:r w:rsidR="00C6791C" w:rsidRPr="00AE7EDB">
        <w:rPr>
          <w:noProof/>
        </w:rPr>
        <w:t>sätestab</w:t>
      </w:r>
      <w:r w:rsidR="006062D2" w:rsidRPr="00AE7EDB">
        <w:rPr>
          <w:noProof/>
        </w:rPr>
        <w:t xml:space="preserve"> kategooriate moodustamise põhimõtted PEE-s.</w:t>
      </w:r>
      <w:bookmarkEnd w:id="71"/>
    </w:p>
    <w:p w14:paraId="32BF49A3" w14:textId="0FE0FC19" w:rsidR="00D37DC6" w:rsidRPr="00AE7EDB" w:rsidRDefault="006062D2" w:rsidP="00D37DC6">
      <w:pPr>
        <w:pStyle w:val="ListParagraph"/>
        <w:numPr>
          <w:ilvl w:val="1"/>
          <w:numId w:val="1"/>
        </w:numPr>
        <w:ind w:left="567" w:hanging="567"/>
        <w:jc w:val="both"/>
        <w:rPr>
          <w:noProof/>
        </w:rPr>
      </w:pPr>
      <w:bookmarkStart w:id="73" w:name="_Ref193047376"/>
      <w:bookmarkStart w:id="74" w:name="_Ref194429731"/>
      <w:r w:rsidRPr="00AE7EDB">
        <w:rPr>
          <w:noProof/>
        </w:rPr>
        <w:t xml:space="preserve">VT koostamise ajal on RKIK kavandanud </w:t>
      </w:r>
      <w:r w:rsidR="00E11E33" w:rsidRPr="00AE7EDB">
        <w:rPr>
          <w:noProof/>
        </w:rPr>
        <w:t xml:space="preserve">(RKIK võib seda PEE-ga muuta) </w:t>
      </w:r>
      <w:r w:rsidR="00DA6F0C" w:rsidRPr="00AE7EDB">
        <w:rPr>
          <w:noProof/>
        </w:rPr>
        <w:t xml:space="preserve">jaotada </w:t>
      </w:r>
      <w:r w:rsidR="002C2E29" w:rsidRPr="00AE7EDB">
        <w:rPr>
          <w:noProof/>
        </w:rPr>
        <w:t>pakkumis</w:t>
      </w:r>
      <w:r w:rsidRPr="00AE7EDB">
        <w:rPr>
          <w:noProof/>
        </w:rPr>
        <w:t xml:space="preserve">ed </w:t>
      </w:r>
      <w:r w:rsidR="00DA6F0C" w:rsidRPr="00AE7EDB">
        <w:rPr>
          <w:noProof/>
        </w:rPr>
        <w:t xml:space="preserve">kategooriatesse </w:t>
      </w:r>
      <w:r w:rsidRPr="00AE7EDB">
        <w:rPr>
          <w:noProof/>
        </w:rPr>
        <w:t>maavajaduse põhjal järgmiselt</w:t>
      </w:r>
      <w:r w:rsidR="00D37DC6" w:rsidRPr="00AE7EDB">
        <w:rPr>
          <w:noProof/>
        </w:rPr>
        <w:t>:</w:t>
      </w:r>
      <w:bookmarkEnd w:id="72"/>
      <w:bookmarkEnd w:id="73"/>
      <w:bookmarkEnd w:id="74"/>
    </w:p>
    <w:p w14:paraId="7103CD51" w14:textId="6744D903" w:rsidR="00D37DC6" w:rsidRPr="00AE7EDB" w:rsidRDefault="00D37DC6" w:rsidP="00D37DC6">
      <w:pPr>
        <w:pStyle w:val="ListParagraph"/>
        <w:numPr>
          <w:ilvl w:val="2"/>
          <w:numId w:val="1"/>
        </w:numPr>
        <w:ind w:left="1134" w:hanging="567"/>
        <w:jc w:val="both"/>
        <w:rPr>
          <w:noProof/>
        </w:rPr>
      </w:pPr>
      <w:r w:rsidRPr="00AE7EDB">
        <w:rPr>
          <w:noProof/>
        </w:rPr>
        <w:t xml:space="preserve">maavajadus </w:t>
      </w:r>
      <w:r w:rsidR="00E5433C" w:rsidRPr="00AE7EDB">
        <w:rPr>
          <w:noProof/>
        </w:rPr>
        <w:t xml:space="preserve">vähem </w:t>
      </w:r>
      <w:r w:rsidRPr="00AE7EDB">
        <w:rPr>
          <w:noProof/>
        </w:rPr>
        <w:t xml:space="preserve">kui </w:t>
      </w:r>
      <w:r w:rsidR="00E5433C" w:rsidRPr="00AE7EDB">
        <w:rPr>
          <w:noProof/>
        </w:rPr>
        <w:t xml:space="preserve">5 hektarit </w:t>
      </w:r>
      <w:r w:rsidRPr="00AE7EDB">
        <w:rPr>
          <w:noProof/>
        </w:rPr>
        <w:t xml:space="preserve"> (</w:t>
      </w:r>
      <w:r w:rsidR="00ED3ECB" w:rsidRPr="00AE7EDB">
        <w:rPr>
          <w:noProof/>
        </w:rPr>
        <w:t>„</w:t>
      </w:r>
      <w:r w:rsidRPr="00AE7EDB">
        <w:rPr>
          <w:noProof/>
        </w:rPr>
        <w:t>väike</w:t>
      </w:r>
      <w:r w:rsidR="00ED3ECB" w:rsidRPr="00AE7EDB">
        <w:rPr>
          <w:noProof/>
        </w:rPr>
        <w:t>“</w:t>
      </w:r>
      <w:r w:rsidRPr="00AE7EDB">
        <w:rPr>
          <w:noProof/>
        </w:rPr>
        <w:t xml:space="preserve"> kategooria);</w:t>
      </w:r>
    </w:p>
    <w:p w14:paraId="33EFC0DC" w14:textId="1319CAA0" w:rsidR="00D37DC6" w:rsidRPr="00AE7EDB" w:rsidRDefault="00D37DC6" w:rsidP="00D37DC6">
      <w:pPr>
        <w:pStyle w:val="ListParagraph"/>
        <w:numPr>
          <w:ilvl w:val="2"/>
          <w:numId w:val="1"/>
        </w:numPr>
        <w:ind w:left="1134" w:hanging="567"/>
        <w:jc w:val="both"/>
        <w:rPr>
          <w:noProof/>
        </w:rPr>
      </w:pPr>
      <w:r w:rsidRPr="00AE7EDB">
        <w:rPr>
          <w:noProof/>
        </w:rPr>
        <w:lastRenderedPageBreak/>
        <w:t xml:space="preserve">maavajadus alates </w:t>
      </w:r>
      <w:r w:rsidR="00E5433C" w:rsidRPr="00AE7EDB">
        <w:rPr>
          <w:noProof/>
        </w:rPr>
        <w:t>5 hektarit</w:t>
      </w:r>
      <w:r w:rsidRPr="00AE7EDB">
        <w:rPr>
          <w:noProof/>
        </w:rPr>
        <w:t xml:space="preserve"> (</w:t>
      </w:r>
      <w:r w:rsidR="00ED3ECB" w:rsidRPr="00AE7EDB">
        <w:rPr>
          <w:noProof/>
        </w:rPr>
        <w:t>„</w:t>
      </w:r>
      <w:r w:rsidRPr="00AE7EDB">
        <w:rPr>
          <w:noProof/>
        </w:rPr>
        <w:t>suur</w:t>
      </w:r>
      <w:r w:rsidR="00ED3ECB" w:rsidRPr="00AE7EDB">
        <w:rPr>
          <w:noProof/>
        </w:rPr>
        <w:t>“</w:t>
      </w:r>
      <w:r w:rsidRPr="00AE7EDB">
        <w:rPr>
          <w:noProof/>
        </w:rPr>
        <w:t xml:space="preserve"> kategooria).</w:t>
      </w:r>
    </w:p>
    <w:p w14:paraId="6249EF8F" w14:textId="25ED89B6" w:rsidR="006062D2" w:rsidRPr="00AE7EDB" w:rsidRDefault="00D37DC6" w:rsidP="00D37DC6">
      <w:pPr>
        <w:pStyle w:val="ListParagraph"/>
        <w:numPr>
          <w:ilvl w:val="1"/>
          <w:numId w:val="1"/>
        </w:numPr>
        <w:ind w:left="567" w:hanging="567"/>
        <w:jc w:val="both"/>
        <w:rPr>
          <w:noProof/>
        </w:rPr>
      </w:pPr>
      <w:r w:rsidRPr="00AE7EDB">
        <w:rPr>
          <w:noProof/>
        </w:rPr>
        <w:t xml:space="preserve">RKIK kohaldab </w:t>
      </w:r>
      <w:r w:rsidR="009B0B50" w:rsidRPr="00AE7EDB">
        <w:rPr>
          <w:noProof/>
        </w:rPr>
        <w:t xml:space="preserve">valikpakkumise lisatingimuste täitmise arvestamise tingimusi </w:t>
      </w:r>
      <w:r w:rsidR="005D513E" w:rsidRPr="00AE7EDB">
        <w:rPr>
          <w:noProof/>
        </w:rPr>
        <w:t>moodustatud kategooriate kaupa</w:t>
      </w:r>
      <w:r w:rsidRPr="00AE7EDB">
        <w:rPr>
          <w:noProof/>
        </w:rPr>
        <w:t xml:space="preserve"> ja moodustab </w:t>
      </w:r>
      <w:r w:rsidR="006062D2" w:rsidRPr="00AE7EDB">
        <w:rPr>
          <w:noProof/>
        </w:rPr>
        <w:t>igasse</w:t>
      </w:r>
      <w:r w:rsidRPr="00AE7EDB">
        <w:rPr>
          <w:noProof/>
        </w:rPr>
        <w:t xml:space="preserve"> kategoorias</w:t>
      </w:r>
      <w:r w:rsidR="006062D2" w:rsidRPr="00AE7EDB">
        <w:rPr>
          <w:noProof/>
        </w:rPr>
        <w:t>se</w:t>
      </w:r>
      <w:r w:rsidRPr="00AE7EDB">
        <w:rPr>
          <w:noProof/>
        </w:rPr>
        <w:t xml:space="preserve"> </w:t>
      </w:r>
      <w:r w:rsidR="006062D2" w:rsidRPr="00AE7EDB">
        <w:rPr>
          <w:noProof/>
        </w:rPr>
        <w:t xml:space="preserve">jaotatud </w:t>
      </w:r>
      <w:r w:rsidR="002C2E29" w:rsidRPr="00AE7EDB">
        <w:rPr>
          <w:noProof/>
        </w:rPr>
        <w:t>pakkumis</w:t>
      </w:r>
      <w:r w:rsidRPr="00AE7EDB">
        <w:rPr>
          <w:noProof/>
        </w:rPr>
        <w:t>te</w:t>
      </w:r>
      <w:r w:rsidR="006062D2" w:rsidRPr="00AE7EDB">
        <w:rPr>
          <w:noProof/>
        </w:rPr>
        <w:t>st</w:t>
      </w:r>
      <w:r w:rsidRPr="00AE7EDB">
        <w:rPr>
          <w:noProof/>
        </w:rPr>
        <w:t xml:space="preserve"> </w:t>
      </w:r>
      <w:r w:rsidR="008D64D1" w:rsidRPr="00AE7EDB">
        <w:rPr>
          <w:noProof/>
        </w:rPr>
        <w:t>pakkumistele omistatud</w:t>
      </w:r>
      <w:r w:rsidR="00C918C5" w:rsidRPr="00AE7EDB">
        <w:rPr>
          <w:noProof/>
        </w:rPr>
        <w:t xml:space="preserve"> </w:t>
      </w:r>
      <w:r w:rsidR="00FD27A8" w:rsidRPr="00AE7EDB">
        <w:rPr>
          <w:noProof/>
        </w:rPr>
        <w:t>summeeritud</w:t>
      </w:r>
      <w:r w:rsidR="00C918C5" w:rsidRPr="00AE7EDB">
        <w:rPr>
          <w:noProof/>
        </w:rPr>
        <w:t xml:space="preserve"> </w:t>
      </w:r>
      <w:r w:rsidR="008D64D1" w:rsidRPr="00AE7EDB">
        <w:rPr>
          <w:noProof/>
        </w:rPr>
        <w:t xml:space="preserve">punktide alusel </w:t>
      </w:r>
      <w:r w:rsidRPr="00AE7EDB">
        <w:rPr>
          <w:noProof/>
        </w:rPr>
        <w:t>pingerea</w:t>
      </w:r>
      <w:r w:rsidR="006062D2" w:rsidRPr="00AE7EDB">
        <w:rPr>
          <w:noProof/>
        </w:rPr>
        <w:t xml:space="preserve"> (see tähendab, et RKIK moodustab pingeread </w:t>
      </w:r>
      <w:r w:rsidR="002728D4" w:rsidRPr="00AE7EDB">
        <w:rPr>
          <w:noProof/>
        </w:rPr>
        <w:t>igas</w:t>
      </w:r>
      <w:r w:rsidR="00F55A18" w:rsidRPr="00AE7EDB">
        <w:rPr>
          <w:noProof/>
        </w:rPr>
        <w:t>se</w:t>
      </w:r>
      <w:r w:rsidR="002728D4" w:rsidRPr="00AE7EDB">
        <w:rPr>
          <w:noProof/>
        </w:rPr>
        <w:t xml:space="preserve"> </w:t>
      </w:r>
      <w:r w:rsidR="006062D2" w:rsidRPr="00AE7EDB">
        <w:rPr>
          <w:noProof/>
        </w:rPr>
        <w:t>kategooria</w:t>
      </w:r>
      <w:r w:rsidR="002728D4" w:rsidRPr="00AE7EDB">
        <w:rPr>
          <w:noProof/>
        </w:rPr>
        <w:t>s</w:t>
      </w:r>
      <w:r w:rsidR="00F55A18" w:rsidRPr="00AE7EDB">
        <w:rPr>
          <w:noProof/>
        </w:rPr>
        <w:t>se</w:t>
      </w:r>
      <w:r w:rsidR="006062D2" w:rsidRPr="00AE7EDB">
        <w:rPr>
          <w:noProof/>
        </w:rPr>
        <w:t xml:space="preserve"> </w:t>
      </w:r>
      <w:r w:rsidR="00F55A18" w:rsidRPr="00AE7EDB">
        <w:rPr>
          <w:noProof/>
        </w:rPr>
        <w:t>kuuluvatest pakkumistes</w:t>
      </w:r>
      <w:r w:rsidR="008C053D" w:rsidRPr="00AE7EDB">
        <w:rPr>
          <w:noProof/>
        </w:rPr>
        <w:t>t</w:t>
      </w:r>
      <w:r w:rsidR="00F55A18" w:rsidRPr="00AE7EDB">
        <w:rPr>
          <w:noProof/>
        </w:rPr>
        <w:t xml:space="preserve"> </w:t>
      </w:r>
      <w:r w:rsidR="006062D2" w:rsidRPr="00AE7EDB">
        <w:rPr>
          <w:noProof/>
        </w:rPr>
        <w:t>ning alam</w:t>
      </w:r>
      <w:r w:rsidR="0016626B" w:rsidRPr="00AE7EDB">
        <w:rPr>
          <w:noProof/>
        </w:rPr>
        <w:t xml:space="preserve">kategooriate </w:t>
      </w:r>
      <w:r w:rsidR="006062D2" w:rsidRPr="00AE7EDB">
        <w:rPr>
          <w:noProof/>
        </w:rPr>
        <w:t>loomisel ka alam</w:t>
      </w:r>
      <w:r w:rsidR="0016626B" w:rsidRPr="00AE7EDB">
        <w:rPr>
          <w:noProof/>
        </w:rPr>
        <w:t xml:space="preserve">kategooriate </w:t>
      </w:r>
      <w:r w:rsidR="006062D2" w:rsidRPr="00AE7EDB">
        <w:rPr>
          <w:noProof/>
        </w:rPr>
        <w:t>lõikes)</w:t>
      </w:r>
      <w:r w:rsidRPr="00AE7EDB">
        <w:rPr>
          <w:noProof/>
        </w:rPr>
        <w:t>.</w:t>
      </w:r>
      <w:r w:rsidR="004E3E3D" w:rsidRPr="00AE7EDB">
        <w:rPr>
          <w:noProof/>
        </w:rPr>
        <w:t xml:space="preserve"> </w:t>
      </w:r>
    </w:p>
    <w:p w14:paraId="5EDA3D41" w14:textId="0407C510" w:rsidR="00FB3BE4" w:rsidRPr="00AE7EDB" w:rsidRDefault="006062D2" w:rsidP="00D37DC6">
      <w:pPr>
        <w:pStyle w:val="ListParagraph"/>
        <w:numPr>
          <w:ilvl w:val="1"/>
          <w:numId w:val="1"/>
        </w:numPr>
        <w:ind w:left="567" w:hanging="567"/>
        <w:jc w:val="both"/>
        <w:rPr>
          <w:noProof/>
        </w:rPr>
      </w:pPr>
      <w:r w:rsidRPr="00AE7EDB">
        <w:rPr>
          <w:noProof/>
        </w:rPr>
        <w:t xml:space="preserve">RKIK </w:t>
      </w:r>
      <w:r w:rsidR="00F87875" w:rsidRPr="00AE7EDB">
        <w:rPr>
          <w:noProof/>
        </w:rPr>
        <w:t xml:space="preserve">määrab </w:t>
      </w:r>
      <w:r w:rsidRPr="00AE7EDB">
        <w:rPr>
          <w:noProof/>
        </w:rPr>
        <w:t xml:space="preserve">igale pakkujale </w:t>
      </w:r>
      <w:r w:rsidR="00356E9A" w:rsidRPr="00AE7EDB">
        <w:rPr>
          <w:noProof/>
        </w:rPr>
        <w:t xml:space="preserve">VT punktis </w:t>
      </w:r>
      <w:r w:rsidR="00356E9A" w:rsidRPr="00AE7EDB">
        <w:rPr>
          <w:noProof/>
        </w:rPr>
        <w:fldChar w:fldCharType="begin"/>
      </w:r>
      <w:r w:rsidR="00356E9A" w:rsidRPr="00AE7EDB">
        <w:rPr>
          <w:noProof/>
        </w:rPr>
        <w:instrText xml:space="preserve"> REF _Ref192686228 \r \h </w:instrText>
      </w:r>
      <w:r w:rsidR="007203C8" w:rsidRPr="00AE7EDB">
        <w:rPr>
          <w:noProof/>
        </w:rPr>
        <w:instrText xml:space="preserve"> \* MERGEFORMAT </w:instrText>
      </w:r>
      <w:r w:rsidR="00356E9A" w:rsidRPr="00AE7EDB">
        <w:rPr>
          <w:noProof/>
        </w:rPr>
      </w:r>
      <w:r w:rsidR="00356E9A" w:rsidRPr="00AE7EDB">
        <w:rPr>
          <w:noProof/>
        </w:rPr>
        <w:fldChar w:fldCharType="separate"/>
      </w:r>
      <w:r w:rsidR="00C444B5" w:rsidRPr="00AE7EDB">
        <w:rPr>
          <w:noProof/>
        </w:rPr>
        <w:t>1.1</w:t>
      </w:r>
      <w:r w:rsidR="00356E9A" w:rsidRPr="00AE7EDB">
        <w:rPr>
          <w:noProof/>
        </w:rPr>
        <w:fldChar w:fldCharType="end"/>
      </w:r>
      <w:r w:rsidR="00356E9A" w:rsidRPr="00AE7EDB">
        <w:rPr>
          <w:noProof/>
        </w:rPr>
        <w:t xml:space="preserve"> </w:t>
      </w:r>
      <w:r w:rsidR="004A6F59" w:rsidRPr="00AE7EDB">
        <w:rPr>
          <w:noProof/>
        </w:rPr>
        <w:t>sätestatud</w:t>
      </w:r>
      <w:r w:rsidR="00356E9A" w:rsidRPr="00AE7EDB">
        <w:rPr>
          <w:noProof/>
        </w:rPr>
        <w:t xml:space="preserve"> maa-alal</w:t>
      </w:r>
      <w:r w:rsidRPr="00AE7EDB">
        <w:rPr>
          <w:noProof/>
        </w:rPr>
        <w:t xml:space="preserve"> asukoha</w:t>
      </w:r>
      <w:r w:rsidR="00F87875" w:rsidRPr="00AE7EDB">
        <w:rPr>
          <w:noProof/>
        </w:rPr>
        <w:t xml:space="preserve"> moodustatud pinge</w:t>
      </w:r>
      <w:r w:rsidR="0032384D" w:rsidRPr="00AE7EDB">
        <w:rPr>
          <w:noProof/>
        </w:rPr>
        <w:t>ridade</w:t>
      </w:r>
      <w:r w:rsidR="00EA6AB4" w:rsidRPr="00AE7EDB">
        <w:rPr>
          <w:noProof/>
        </w:rPr>
        <w:t>s paiknemise järjekorras</w:t>
      </w:r>
      <w:r w:rsidRPr="00AE7EDB">
        <w:rPr>
          <w:noProof/>
        </w:rPr>
        <w:t xml:space="preserve">, seejuures paigutab </w:t>
      </w:r>
      <w:r w:rsidR="002C2E29" w:rsidRPr="00AE7EDB">
        <w:rPr>
          <w:noProof/>
        </w:rPr>
        <w:t>RKIK</w:t>
      </w:r>
      <w:r w:rsidRPr="00AE7EDB">
        <w:rPr>
          <w:noProof/>
        </w:rPr>
        <w:t xml:space="preserve"> esmalt alale </w:t>
      </w:r>
      <w:r w:rsidR="00AB337C" w:rsidRPr="00AE7EDB">
        <w:rPr>
          <w:noProof/>
        </w:rPr>
        <w:t xml:space="preserve">kategooria </w:t>
      </w:r>
      <w:r w:rsidRPr="00AE7EDB">
        <w:rPr>
          <w:noProof/>
        </w:rPr>
        <w:t>"suured" pakkujad</w:t>
      </w:r>
      <w:r w:rsidR="00F94300" w:rsidRPr="00AE7EDB">
        <w:rPr>
          <w:noProof/>
        </w:rPr>
        <w:t xml:space="preserve"> </w:t>
      </w:r>
      <w:r w:rsidRPr="00AE7EDB">
        <w:rPr>
          <w:noProof/>
        </w:rPr>
        <w:t xml:space="preserve">ja seejärel </w:t>
      </w:r>
      <w:r w:rsidR="000A79AF" w:rsidRPr="00AE7EDB">
        <w:rPr>
          <w:noProof/>
        </w:rPr>
        <w:t xml:space="preserve">kategooria </w:t>
      </w:r>
      <w:r w:rsidRPr="00AE7EDB">
        <w:rPr>
          <w:noProof/>
        </w:rPr>
        <w:t>"väikesed"</w:t>
      </w:r>
      <w:r w:rsidR="000A79AF" w:rsidRPr="00AE7EDB">
        <w:rPr>
          <w:noProof/>
        </w:rPr>
        <w:t xml:space="preserve"> pakkujad</w:t>
      </w:r>
      <w:r w:rsidRPr="00AE7EDB">
        <w:rPr>
          <w:noProof/>
        </w:rPr>
        <w:t xml:space="preserve">, lähtudes pingerea järjestusest vastavas kategoorias. Juhul, kui RKIK moodustab maavajaduse põhjal võrreldes punktis </w:t>
      </w:r>
      <w:r w:rsidR="00F83E0D" w:rsidRPr="00AE7EDB">
        <w:rPr>
          <w:noProof/>
        </w:rPr>
        <w:fldChar w:fldCharType="begin"/>
      </w:r>
      <w:r w:rsidR="00F83E0D" w:rsidRPr="00AE7EDB">
        <w:rPr>
          <w:noProof/>
        </w:rPr>
        <w:instrText xml:space="preserve"> REF _Ref194429731 \r \h </w:instrText>
      </w:r>
      <w:r w:rsidR="00DD1BE4" w:rsidRPr="00AE7EDB">
        <w:rPr>
          <w:noProof/>
        </w:rPr>
        <w:instrText xml:space="preserve"> \* MERGEFORMAT </w:instrText>
      </w:r>
      <w:r w:rsidR="00F83E0D" w:rsidRPr="00AE7EDB">
        <w:rPr>
          <w:noProof/>
        </w:rPr>
      </w:r>
      <w:r w:rsidR="00F83E0D" w:rsidRPr="00AE7EDB">
        <w:rPr>
          <w:noProof/>
        </w:rPr>
        <w:fldChar w:fldCharType="separate"/>
      </w:r>
      <w:r w:rsidR="00C444B5" w:rsidRPr="00AE7EDB">
        <w:rPr>
          <w:noProof/>
        </w:rPr>
        <w:t>12.6</w:t>
      </w:r>
      <w:r w:rsidR="00F83E0D" w:rsidRPr="00AE7EDB">
        <w:rPr>
          <w:noProof/>
        </w:rPr>
        <w:fldChar w:fldCharType="end"/>
      </w:r>
      <w:r w:rsidRPr="00AE7EDB">
        <w:rPr>
          <w:noProof/>
        </w:rPr>
        <w:t xml:space="preserve"> nimetatutega täiendavaid kategooriaid, lähtub RKIK asukoha määramisel põhimõttest „suuremalt väiksemale“. Kui RKIK otsusta</w:t>
      </w:r>
      <w:r w:rsidR="00A74A13" w:rsidRPr="00AE7EDB">
        <w:rPr>
          <w:noProof/>
        </w:rPr>
        <w:t>b</w:t>
      </w:r>
      <w:r w:rsidRPr="00AE7EDB">
        <w:rPr>
          <w:noProof/>
        </w:rPr>
        <w:t xml:space="preserve"> moodustad</w:t>
      </w:r>
      <w:r w:rsidR="00A74A13" w:rsidRPr="00AE7EDB">
        <w:rPr>
          <w:noProof/>
        </w:rPr>
        <w:t>a</w:t>
      </w:r>
      <w:r w:rsidRPr="00AE7EDB">
        <w:rPr>
          <w:noProof/>
        </w:rPr>
        <w:t xml:space="preserve"> kategooriates ka alamkategooriaid</w:t>
      </w:r>
      <w:r w:rsidR="00142DF3" w:rsidRPr="00AE7EDB">
        <w:rPr>
          <w:noProof/>
        </w:rPr>
        <w:t xml:space="preserve"> või </w:t>
      </w:r>
      <w:r w:rsidR="00167B45" w:rsidRPr="00AE7EDB">
        <w:rPr>
          <w:noProof/>
        </w:rPr>
        <w:t>moodustab kategooriatesse jaotamise mõnel muul alusel (näiteks toodetava laskemoona kaliib</w:t>
      </w:r>
      <w:r w:rsidR="00A74A13" w:rsidRPr="00AE7EDB">
        <w:rPr>
          <w:noProof/>
        </w:rPr>
        <w:t>ri vms alusel</w:t>
      </w:r>
      <w:r w:rsidR="00167B45" w:rsidRPr="00AE7EDB">
        <w:rPr>
          <w:noProof/>
        </w:rPr>
        <w:t>)</w:t>
      </w:r>
      <w:r w:rsidRPr="00AE7EDB">
        <w:rPr>
          <w:noProof/>
        </w:rPr>
        <w:t xml:space="preserve">, täpsustab RKIK PEE-s, kuidas </w:t>
      </w:r>
      <w:r w:rsidR="008A06F2" w:rsidRPr="00AE7EDB">
        <w:rPr>
          <w:noProof/>
        </w:rPr>
        <w:t>sellisel juhul</w:t>
      </w:r>
      <w:r w:rsidRPr="00AE7EDB">
        <w:rPr>
          <w:noProof/>
        </w:rPr>
        <w:t xml:space="preserve"> asukoha määramine toimub.</w:t>
      </w:r>
    </w:p>
    <w:p w14:paraId="2EA240BB" w14:textId="50D496F2" w:rsidR="00EA6F86" w:rsidRPr="00AE7EDB" w:rsidRDefault="00FB3BE4" w:rsidP="00EA6F86">
      <w:pPr>
        <w:pStyle w:val="ListParagraph"/>
        <w:numPr>
          <w:ilvl w:val="1"/>
          <w:numId w:val="1"/>
        </w:numPr>
        <w:ind w:left="567" w:hanging="567"/>
        <w:jc w:val="both"/>
        <w:rPr>
          <w:noProof/>
        </w:rPr>
      </w:pPr>
      <w:r w:rsidRPr="00AE7EDB">
        <w:rPr>
          <w:noProof/>
        </w:rPr>
        <w:t>Pakkuja</w:t>
      </w:r>
      <w:r w:rsidR="00926274" w:rsidRPr="00AE7EDB">
        <w:rPr>
          <w:noProof/>
        </w:rPr>
        <w:t>le</w:t>
      </w:r>
      <w:r w:rsidRPr="00AE7EDB">
        <w:rPr>
          <w:noProof/>
        </w:rPr>
        <w:t xml:space="preserve"> </w:t>
      </w:r>
      <w:r w:rsidR="004B23A6" w:rsidRPr="00AE7EDB">
        <w:rPr>
          <w:noProof/>
        </w:rPr>
        <w:t xml:space="preserve">konkreetse </w:t>
      </w:r>
      <w:r w:rsidRPr="00AE7EDB">
        <w:rPr>
          <w:noProof/>
        </w:rPr>
        <w:t xml:space="preserve">asukoha määramine krundijaotusplaanil on rangelt RKIK-i </w:t>
      </w:r>
      <w:r w:rsidR="00390FEC" w:rsidRPr="00AE7EDB">
        <w:rPr>
          <w:noProof/>
        </w:rPr>
        <w:t>määrata</w:t>
      </w:r>
      <w:r w:rsidRPr="00AE7EDB">
        <w:rPr>
          <w:noProof/>
        </w:rPr>
        <w:t xml:space="preserve">. RKIK võib vastavalt pingereale anda pakkujatele õiguse asukoha suhtes soovi </w:t>
      </w:r>
      <w:r w:rsidR="00D05154" w:rsidRPr="00AE7EDB">
        <w:rPr>
          <w:noProof/>
        </w:rPr>
        <w:t>või</w:t>
      </w:r>
      <w:r w:rsidR="00EF5141" w:rsidRPr="00AE7EDB">
        <w:rPr>
          <w:noProof/>
        </w:rPr>
        <w:t xml:space="preserve"> arvamust </w:t>
      </w:r>
      <w:r w:rsidRPr="00AE7EDB">
        <w:rPr>
          <w:noProof/>
        </w:rPr>
        <w:t>avaldada, kuid RKIK ei pea seda tegema ning pakkujad ei saa</w:t>
      </w:r>
      <w:r w:rsidR="002C02FB" w:rsidRPr="00AE7EDB">
        <w:rPr>
          <w:noProof/>
        </w:rPr>
        <w:t xml:space="preserve"> seda RKIK-ilt ka nõuda. Samuti ei saa pakkujad</w:t>
      </w:r>
      <w:r w:rsidRPr="00AE7EDB">
        <w:rPr>
          <w:noProof/>
        </w:rPr>
        <w:t xml:space="preserve"> RKIK-ilt nõuda</w:t>
      </w:r>
      <w:r w:rsidR="00EF5141" w:rsidRPr="00AE7EDB">
        <w:rPr>
          <w:noProof/>
        </w:rPr>
        <w:t xml:space="preserve"> nende paigutamist </w:t>
      </w:r>
      <w:r w:rsidR="002C02FB" w:rsidRPr="00AE7EDB">
        <w:rPr>
          <w:noProof/>
        </w:rPr>
        <w:t xml:space="preserve">just </w:t>
      </w:r>
      <w:r w:rsidR="00EF5141" w:rsidRPr="00AE7EDB">
        <w:rPr>
          <w:noProof/>
        </w:rPr>
        <w:t>pakkujate soovitud asukohta</w:t>
      </w:r>
      <w:r w:rsidR="002C02FB" w:rsidRPr="00AE7EDB">
        <w:rPr>
          <w:noProof/>
        </w:rPr>
        <w:t xml:space="preserve"> krundijaotusplaanil</w:t>
      </w:r>
      <w:r w:rsidRPr="00AE7EDB">
        <w:rPr>
          <w:noProof/>
        </w:rPr>
        <w:t>.</w:t>
      </w:r>
      <w:r w:rsidR="00672E83" w:rsidRPr="00AE7EDB">
        <w:rPr>
          <w:noProof/>
        </w:rPr>
        <w:t xml:space="preserve"> </w:t>
      </w:r>
      <w:r w:rsidR="001D5126" w:rsidRPr="00AE7EDB">
        <w:rPr>
          <w:noProof/>
          <w:color w:val="FF0000"/>
        </w:rPr>
        <w:t>Samuti on RKIK-il s</w:t>
      </w:r>
      <w:r w:rsidR="00672E83" w:rsidRPr="00AE7EDB">
        <w:rPr>
          <w:noProof/>
          <w:color w:val="FF0000"/>
        </w:rPr>
        <w:t>eoses pakkujatele krundijaotusplaanil asukoh</w:t>
      </w:r>
      <w:r w:rsidR="001D5126" w:rsidRPr="00AE7EDB">
        <w:rPr>
          <w:noProof/>
          <w:color w:val="FF0000"/>
        </w:rPr>
        <w:t>t</w:t>
      </w:r>
      <w:r w:rsidR="00672E83" w:rsidRPr="00AE7EDB">
        <w:rPr>
          <w:noProof/>
          <w:color w:val="FF0000"/>
        </w:rPr>
        <w:t>a</w:t>
      </w:r>
      <w:r w:rsidR="001D5126" w:rsidRPr="00AE7EDB">
        <w:rPr>
          <w:noProof/>
          <w:color w:val="FF0000"/>
        </w:rPr>
        <w:t>de</w:t>
      </w:r>
      <w:r w:rsidR="00672E83" w:rsidRPr="00AE7EDB">
        <w:rPr>
          <w:noProof/>
          <w:color w:val="FF0000"/>
        </w:rPr>
        <w:t xml:space="preserve"> määramisega </w:t>
      </w:r>
      <w:r w:rsidR="001D5126" w:rsidRPr="00AE7EDB">
        <w:rPr>
          <w:noProof/>
          <w:color w:val="FF0000"/>
        </w:rPr>
        <w:t>õigus pakkuja soovitud maa-ala suurust suurendada või vähendada (nt maakorralduslikest ja maa efektiivse kasutamise vajadusest tulenevatest põhjustest lähtuvalt) ning RKIK ei saa tagada ega kohustu andma pakkujate kasutusse maa-ala täpselt pakkujate soovitud suuruses</w:t>
      </w:r>
      <w:r w:rsidR="001D5126" w:rsidRPr="00AE7EDB">
        <w:rPr>
          <w:noProof/>
        </w:rPr>
        <w:t>.</w:t>
      </w:r>
      <w:r w:rsidR="00672E83" w:rsidRPr="00AE7EDB">
        <w:rPr>
          <w:noProof/>
        </w:rPr>
        <w:t xml:space="preserve"> </w:t>
      </w:r>
    </w:p>
    <w:p w14:paraId="0832A8BF" w14:textId="3E03F7EA" w:rsidR="00730553" w:rsidRPr="00AE7EDB" w:rsidRDefault="00730553" w:rsidP="00EA6F86">
      <w:pPr>
        <w:pStyle w:val="ListParagraph"/>
        <w:numPr>
          <w:ilvl w:val="1"/>
          <w:numId w:val="1"/>
        </w:numPr>
        <w:ind w:left="567" w:hanging="567"/>
        <w:jc w:val="both"/>
        <w:rPr>
          <w:noProof/>
        </w:rPr>
      </w:pPr>
      <w:r w:rsidRPr="00AE7EDB">
        <w:rPr>
          <w:noProof/>
        </w:rPr>
        <w:t xml:space="preserve">Kui VT punktis </w:t>
      </w:r>
      <w:r w:rsidRPr="00AE7EDB">
        <w:rPr>
          <w:noProof/>
        </w:rPr>
        <w:fldChar w:fldCharType="begin"/>
      </w:r>
      <w:r w:rsidRPr="00AE7EDB">
        <w:rPr>
          <w:noProof/>
        </w:rPr>
        <w:instrText xml:space="preserve"> REF _Ref192686228 \r \h  \* MERGEFORMAT </w:instrText>
      </w:r>
      <w:r w:rsidRPr="00AE7EDB">
        <w:rPr>
          <w:noProof/>
        </w:rPr>
      </w:r>
      <w:r w:rsidRPr="00AE7EDB">
        <w:rPr>
          <w:noProof/>
        </w:rPr>
        <w:fldChar w:fldCharType="separate"/>
      </w:r>
      <w:r w:rsidR="00C444B5" w:rsidRPr="00AE7EDB">
        <w:rPr>
          <w:noProof/>
        </w:rPr>
        <w:t>1.1</w:t>
      </w:r>
      <w:r w:rsidRPr="00AE7EDB">
        <w:rPr>
          <w:noProof/>
        </w:rPr>
        <w:fldChar w:fldCharType="end"/>
      </w:r>
      <w:r w:rsidRPr="00AE7EDB">
        <w:rPr>
          <w:noProof/>
        </w:rPr>
        <w:t xml:space="preserve"> sätestatud maa-alal ei ole enam võimalik maad kasutusse anda (st maa-alale ei mahu rohkem pakkujaid), siis pingereas tagapool olevatele pakkujatele riigivara kasutusse ei anta. </w:t>
      </w:r>
    </w:p>
    <w:p w14:paraId="6B5962FD" w14:textId="05E9CD14" w:rsidR="004828C8" w:rsidRPr="00AE7EDB" w:rsidRDefault="004828C8" w:rsidP="004828C8">
      <w:pPr>
        <w:pStyle w:val="ListParagraph"/>
        <w:numPr>
          <w:ilvl w:val="1"/>
          <w:numId w:val="1"/>
        </w:numPr>
        <w:ind w:left="567" w:hanging="567"/>
        <w:jc w:val="both"/>
        <w:rPr>
          <w:noProof/>
        </w:rPr>
      </w:pPr>
      <w:bookmarkStart w:id="75" w:name="_Ref194346011"/>
      <w:r w:rsidRPr="00AE7EDB">
        <w:rPr>
          <w:noProof/>
        </w:rPr>
        <w:t xml:space="preserve">RKIK teavitab </w:t>
      </w:r>
      <w:r w:rsidR="008A328D" w:rsidRPr="00AE7EDB">
        <w:rPr>
          <w:noProof/>
        </w:rPr>
        <w:t>iga edukat pakkujat talle</w:t>
      </w:r>
      <w:r w:rsidRPr="00AE7EDB">
        <w:rPr>
          <w:noProof/>
        </w:rPr>
        <w:t xml:space="preserve"> määratud asukohast kaitsetööstuspargi alal</w:t>
      </w:r>
      <w:r w:rsidR="00672E83" w:rsidRPr="00AE7EDB">
        <w:rPr>
          <w:noProof/>
        </w:rPr>
        <w:t xml:space="preserve"> </w:t>
      </w:r>
      <w:r w:rsidR="00672E83" w:rsidRPr="00AE7EDB">
        <w:rPr>
          <w:noProof/>
          <w:color w:val="FF0000"/>
        </w:rPr>
        <w:t xml:space="preserve">ja kasutusse antava maa-ala </w:t>
      </w:r>
      <w:r w:rsidR="001D5126" w:rsidRPr="00AE7EDB">
        <w:rPr>
          <w:noProof/>
          <w:color w:val="FF0000"/>
        </w:rPr>
        <w:t xml:space="preserve">lõplikust </w:t>
      </w:r>
      <w:r w:rsidR="00672E83" w:rsidRPr="00AE7EDB">
        <w:rPr>
          <w:noProof/>
          <w:color w:val="FF0000"/>
        </w:rPr>
        <w:t>suurusest</w:t>
      </w:r>
      <w:r w:rsidR="00CA54A7" w:rsidRPr="00AE7EDB">
        <w:rPr>
          <w:noProof/>
          <w:color w:val="FF0000"/>
        </w:rPr>
        <w:t>.</w:t>
      </w:r>
      <w:bookmarkEnd w:id="75"/>
    </w:p>
    <w:p w14:paraId="5F377FC4" w14:textId="22B1CDED" w:rsidR="004828C8" w:rsidRPr="00AE7EDB" w:rsidRDefault="004828C8" w:rsidP="004828C8">
      <w:pPr>
        <w:pStyle w:val="ListParagraph"/>
        <w:numPr>
          <w:ilvl w:val="1"/>
          <w:numId w:val="1"/>
        </w:numPr>
        <w:ind w:left="567" w:hanging="567"/>
        <w:jc w:val="both"/>
        <w:rPr>
          <w:noProof/>
        </w:rPr>
      </w:pPr>
      <w:r w:rsidRPr="00AE7EDB">
        <w:rPr>
          <w:noProof/>
        </w:rPr>
        <w:t>Valikpakkumise tulemused kinnitab riigivara valitseja. Valikpakkumise tulemuste kinnitamise otsuses kajastatakse kõik valikpakkumise tulemused (see tähendab kõikides kategooriates moodustatud pingeread</w:t>
      </w:r>
      <w:r w:rsidR="00183929" w:rsidRPr="00AE7EDB">
        <w:rPr>
          <w:noProof/>
        </w:rPr>
        <w:t xml:space="preserve"> ja </w:t>
      </w:r>
      <w:r w:rsidR="007E6D01" w:rsidRPr="00AE7EDB">
        <w:rPr>
          <w:noProof/>
        </w:rPr>
        <w:t>edukaks osutunud pakkujad</w:t>
      </w:r>
      <w:r w:rsidRPr="00AE7EDB">
        <w:rPr>
          <w:noProof/>
        </w:rPr>
        <w:t xml:space="preserve">). </w:t>
      </w:r>
    </w:p>
    <w:p w14:paraId="7FFEA7D6" w14:textId="3FB05F92" w:rsidR="00496DAD" w:rsidRPr="00AE7EDB" w:rsidRDefault="00496DAD" w:rsidP="004828C8">
      <w:pPr>
        <w:pStyle w:val="ListParagraph"/>
        <w:numPr>
          <w:ilvl w:val="1"/>
          <w:numId w:val="1"/>
        </w:numPr>
        <w:ind w:left="567" w:hanging="567"/>
        <w:jc w:val="both"/>
        <w:rPr>
          <w:noProof/>
        </w:rPr>
      </w:pPr>
      <w:r w:rsidRPr="00AE7EDB">
        <w:rPr>
          <w:noProof/>
        </w:rPr>
        <w:t xml:space="preserve">Valikpakkumise </w:t>
      </w:r>
      <w:r w:rsidR="00A20556" w:rsidRPr="00AE7EDB">
        <w:rPr>
          <w:noProof/>
        </w:rPr>
        <w:t>tulemuste kinnitamisele j</w:t>
      </w:r>
      <w:r w:rsidR="00756A44" w:rsidRPr="00AE7EDB">
        <w:rPr>
          <w:noProof/>
        </w:rPr>
        <w:t>a kinni</w:t>
      </w:r>
      <w:r w:rsidR="0029329D" w:rsidRPr="00AE7EDB">
        <w:rPr>
          <w:noProof/>
        </w:rPr>
        <w:t>tamata jätmisele</w:t>
      </w:r>
      <w:r w:rsidR="00EA4E34" w:rsidRPr="00AE7EDB">
        <w:rPr>
          <w:noProof/>
        </w:rPr>
        <w:t xml:space="preserve">, sealhulgas </w:t>
      </w:r>
      <w:r w:rsidR="00186AC8" w:rsidRPr="00AE7EDB">
        <w:rPr>
          <w:noProof/>
        </w:rPr>
        <w:t xml:space="preserve">valikpakkumise </w:t>
      </w:r>
      <w:r w:rsidR="00EA4E34" w:rsidRPr="00AE7EDB">
        <w:rPr>
          <w:noProof/>
        </w:rPr>
        <w:t>nurjunuks tunnistamisele</w:t>
      </w:r>
      <w:r w:rsidR="0029329D" w:rsidRPr="00AE7EDB">
        <w:rPr>
          <w:noProof/>
        </w:rPr>
        <w:t xml:space="preserve"> kohaldatakse RVS-i</w:t>
      </w:r>
      <w:r w:rsidR="00724317" w:rsidRPr="00AE7EDB">
        <w:rPr>
          <w:noProof/>
        </w:rPr>
        <w:t xml:space="preserve"> ja teisi </w:t>
      </w:r>
      <w:r w:rsidR="008D5231" w:rsidRPr="00AE7EDB">
        <w:rPr>
          <w:noProof/>
        </w:rPr>
        <w:t>asjakohas</w:t>
      </w:r>
      <w:r w:rsidR="00186AC8" w:rsidRPr="00AE7EDB">
        <w:rPr>
          <w:noProof/>
        </w:rPr>
        <w:t>eid</w:t>
      </w:r>
      <w:r w:rsidR="008D5231" w:rsidRPr="00AE7EDB">
        <w:rPr>
          <w:noProof/>
        </w:rPr>
        <w:t xml:space="preserve"> õigus</w:t>
      </w:r>
      <w:r w:rsidR="00724317" w:rsidRPr="00AE7EDB">
        <w:rPr>
          <w:noProof/>
        </w:rPr>
        <w:t>- ja haldus</w:t>
      </w:r>
      <w:r w:rsidR="008D5231" w:rsidRPr="00AE7EDB">
        <w:rPr>
          <w:noProof/>
        </w:rPr>
        <w:t>akt</w:t>
      </w:r>
      <w:r w:rsidR="00186AC8" w:rsidRPr="00AE7EDB">
        <w:rPr>
          <w:noProof/>
        </w:rPr>
        <w:t>e</w:t>
      </w:r>
      <w:r w:rsidR="009C24F0" w:rsidRPr="00AE7EDB">
        <w:rPr>
          <w:noProof/>
        </w:rPr>
        <w:t>, samuti VAD-is sätestatut</w:t>
      </w:r>
      <w:r w:rsidR="00186AC8" w:rsidRPr="00AE7EDB">
        <w:rPr>
          <w:noProof/>
        </w:rPr>
        <w:t>.</w:t>
      </w:r>
      <w:r w:rsidR="00352543" w:rsidRPr="00AE7EDB">
        <w:rPr>
          <w:noProof/>
        </w:rPr>
        <w:t xml:space="preserve"> </w:t>
      </w:r>
    </w:p>
    <w:p w14:paraId="6F2D65C8" w14:textId="233A55C9" w:rsidR="004828C8" w:rsidRPr="00AE7EDB" w:rsidRDefault="004828C8" w:rsidP="004828C8">
      <w:pPr>
        <w:pStyle w:val="ListParagraph"/>
        <w:numPr>
          <w:ilvl w:val="1"/>
          <w:numId w:val="1"/>
        </w:numPr>
        <w:ind w:left="567" w:hanging="567"/>
        <w:jc w:val="both"/>
        <w:rPr>
          <w:noProof/>
        </w:rPr>
      </w:pPr>
      <w:bookmarkStart w:id="76" w:name="_Hlk195003317"/>
      <w:r w:rsidRPr="00AE7EDB">
        <w:rPr>
          <w:noProof/>
        </w:rPr>
        <w:t xml:space="preserve">Valikpakkumise tulemuste kinnitamise otsuses sätestatakse kõrvaltingimus, et </w:t>
      </w:r>
      <w:r w:rsidR="00366FE2" w:rsidRPr="00AE7EDB">
        <w:rPr>
          <w:noProof/>
        </w:rPr>
        <w:t>pakkuja</w:t>
      </w:r>
      <w:r w:rsidRPr="00AE7EDB">
        <w:rPr>
          <w:noProof/>
        </w:rPr>
        <w:t xml:space="preserve"> õigus riigivara kasutusse saada ja asjaõiguslik hoonestusõiguse leping sõlmida tekib üksnes juhul, kui isikule antakse RelvS § 83</w:t>
      </w:r>
      <w:r w:rsidRPr="00AE7EDB">
        <w:rPr>
          <w:noProof/>
          <w:vertAlign w:val="superscript"/>
        </w:rPr>
        <w:t>33</w:t>
      </w:r>
      <w:r w:rsidRPr="00AE7EDB">
        <w:rPr>
          <w:noProof/>
        </w:rPr>
        <w:t xml:space="preserve"> lg 1 p-s 1 (lõhkeainet mittesisaldava lahingumoona osas) või p-s 6 </w:t>
      </w:r>
      <w:r w:rsidR="003553D9" w:rsidRPr="00AE7EDB">
        <w:rPr>
          <w:noProof/>
        </w:rPr>
        <w:t xml:space="preserve">või LMS § 12 lg-s 1 (lõhkematerjali valmistamise osas) </w:t>
      </w:r>
      <w:r w:rsidRPr="00AE7EDB">
        <w:rPr>
          <w:noProof/>
        </w:rPr>
        <w:t xml:space="preserve">sätestatud tegevusalal tegutsemiseks vajalik tegevusluba. </w:t>
      </w:r>
    </w:p>
    <w:p w14:paraId="3BA692DB" w14:textId="7688E044" w:rsidR="004828C8" w:rsidRPr="00AE7EDB" w:rsidRDefault="004025A5" w:rsidP="004828C8">
      <w:pPr>
        <w:pStyle w:val="ListParagraph"/>
        <w:numPr>
          <w:ilvl w:val="1"/>
          <w:numId w:val="1"/>
        </w:numPr>
        <w:ind w:left="567" w:hanging="567"/>
        <w:jc w:val="both"/>
        <w:rPr>
          <w:noProof/>
        </w:rPr>
      </w:pPr>
      <w:bookmarkStart w:id="77" w:name="_Ref194347095"/>
      <w:bookmarkEnd w:id="76"/>
      <w:r w:rsidRPr="00AE7EDB">
        <w:rPr>
          <w:noProof/>
        </w:rPr>
        <w:t>Valikpakkumise t</w:t>
      </w:r>
      <w:r w:rsidR="007D28CB" w:rsidRPr="00AE7EDB">
        <w:rPr>
          <w:noProof/>
        </w:rPr>
        <w:t>ulemuste</w:t>
      </w:r>
      <w:r w:rsidR="004828C8" w:rsidRPr="00AE7EDB">
        <w:rPr>
          <w:noProof/>
        </w:rPr>
        <w:t xml:space="preserve"> kinnitamise otsuses </w:t>
      </w:r>
      <w:r w:rsidR="007D28CB" w:rsidRPr="00AE7EDB">
        <w:rPr>
          <w:noProof/>
        </w:rPr>
        <w:t>sätestatakse samuti</w:t>
      </w:r>
      <w:r w:rsidR="004828C8" w:rsidRPr="00AE7EDB">
        <w:rPr>
          <w:noProof/>
        </w:rPr>
        <w:t xml:space="preserve">, et riigivara valitseja võib </w:t>
      </w:r>
      <w:r w:rsidR="003D2CD5" w:rsidRPr="00AE7EDB">
        <w:rPr>
          <w:noProof/>
        </w:rPr>
        <w:t>pakkuja</w:t>
      </w:r>
      <w:r w:rsidR="004828C8" w:rsidRPr="00AE7EDB">
        <w:rPr>
          <w:noProof/>
        </w:rPr>
        <w:t xml:space="preserve"> suhtes tehtud valikpakkumise tulemuste kinnitamise otsuse kehtetuks tunnistada, kui esineb mõni alljärgnev olukord:</w:t>
      </w:r>
      <w:bookmarkEnd w:id="77"/>
      <w:r w:rsidR="004828C8" w:rsidRPr="00AE7EDB">
        <w:rPr>
          <w:noProof/>
        </w:rPr>
        <w:t xml:space="preserve"> </w:t>
      </w:r>
    </w:p>
    <w:p w14:paraId="005CB64D" w14:textId="391FA39F" w:rsidR="004828C8" w:rsidRPr="00AE7EDB" w:rsidRDefault="004828C8" w:rsidP="004828C8">
      <w:pPr>
        <w:pStyle w:val="ListParagraph"/>
        <w:numPr>
          <w:ilvl w:val="2"/>
          <w:numId w:val="1"/>
        </w:numPr>
        <w:ind w:left="1418" w:hanging="851"/>
        <w:jc w:val="both"/>
        <w:rPr>
          <w:noProof/>
        </w:rPr>
      </w:pPr>
      <w:r w:rsidRPr="00AE7EDB">
        <w:rPr>
          <w:noProof/>
        </w:rPr>
        <w:t xml:space="preserve">võlaõiguslikku hoonestusõiguse lepingut ei sõlmita </w:t>
      </w:r>
      <w:r w:rsidR="008B2E88" w:rsidRPr="00AE7EDB">
        <w:rPr>
          <w:noProof/>
        </w:rPr>
        <w:t xml:space="preserve">mõnel </w:t>
      </w:r>
      <w:r w:rsidRPr="00AE7EDB">
        <w:rPr>
          <w:noProof/>
        </w:rPr>
        <w:t>VT p-</w:t>
      </w:r>
      <w:r w:rsidR="00650237" w:rsidRPr="00AE7EDB">
        <w:rPr>
          <w:noProof/>
        </w:rPr>
        <w:t>de</w:t>
      </w:r>
      <w:r w:rsidRPr="00AE7EDB">
        <w:rPr>
          <w:noProof/>
        </w:rPr>
        <w:t xml:space="preserve">s </w:t>
      </w:r>
      <w:r w:rsidR="00FD4836" w:rsidRPr="00AE7EDB">
        <w:rPr>
          <w:noProof/>
        </w:rPr>
        <w:fldChar w:fldCharType="begin"/>
      </w:r>
      <w:r w:rsidR="00FD4836" w:rsidRPr="00AE7EDB">
        <w:rPr>
          <w:noProof/>
        </w:rPr>
        <w:instrText xml:space="preserve"> REF _Ref195005256 \r \h </w:instrText>
      </w:r>
      <w:r w:rsidR="00DD1BE4" w:rsidRPr="00AE7EDB">
        <w:rPr>
          <w:noProof/>
        </w:rPr>
        <w:instrText xml:space="preserve"> \* MERGEFORMAT </w:instrText>
      </w:r>
      <w:r w:rsidR="00FD4836" w:rsidRPr="00AE7EDB">
        <w:rPr>
          <w:noProof/>
        </w:rPr>
      </w:r>
      <w:r w:rsidR="00FD4836" w:rsidRPr="00AE7EDB">
        <w:rPr>
          <w:noProof/>
        </w:rPr>
        <w:fldChar w:fldCharType="separate"/>
      </w:r>
      <w:r w:rsidR="00FD4836" w:rsidRPr="00AE7EDB">
        <w:rPr>
          <w:noProof/>
        </w:rPr>
        <w:t>14.6</w:t>
      </w:r>
      <w:r w:rsidR="00FD4836" w:rsidRPr="00AE7EDB">
        <w:rPr>
          <w:noProof/>
        </w:rPr>
        <w:fldChar w:fldCharType="end"/>
      </w:r>
      <w:r w:rsidR="00C7646A" w:rsidRPr="00AE7EDB">
        <w:rPr>
          <w:noProof/>
        </w:rPr>
        <w:t xml:space="preserve"> -</w:t>
      </w:r>
      <w:r w:rsidRPr="00AE7EDB">
        <w:rPr>
          <w:noProof/>
        </w:rPr>
        <w:t xml:space="preserve"> </w:t>
      </w:r>
      <w:r w:rsidRPr="00AE7EDB">
        <w:rPr>
          <w:noProof/>
        </w:rPr>
        <w:fldChar w:fldCharType="begin"/>
      </w:r>
      <w:r w:rsidRPr="00AE7EDB">
        <w:rPr>
          <w:noProof/>
        </w:rPr>
        <w:instrText xml:space="preserve"> REF _Ref194082323 \r \h  \* MERGEFORMAT </w:instrText>
      </w:r>
      <w:r w:rsidRPr="00AE7EDB">
        <w:rPr>
          <w:noProof/>
        </w:rPr>
      </w:r>
      <w:r w:rsidRPr="00AE7EDB">
        <w:rPr>
          <w:noProof/>
        </w:rPr>
        <w:fldChar w:fldCharType="separate"/>
      </w:r>
      <w:r w:rsidR="00C444B5" w:rsidRPr="00AE7EDB">
        <w:rPr>
          <w:noProof/>
        </w:rPr>
        <w:t>14.11</w:t>
      </w:r>
      <w:r w:rsidRPr="00AE7EDB">
        <w:rPr>
          <w:noProof/>
        </w:rPr>
        <w:fldChar w:fldCharType="end"/>
      </w:r>
      <w:r w:rsidRPr="00AE7EDB">
        <w:rPr>
          <w:noProof/>
        </w:rPr>
        <w:t xml:space="preserve"> sätestatud </w:t>
      </w:r>
      <w:r w:rsidR="008B2E88" w:rsidRPr="00AE7EDB">
        <w:rPr>
          <w:noProof/>
        </w:rPr>
        <w:t>põhjusel</w:t>
      </w:r>
      <w:r w:rsidRPr="00AE7EDB">
        <w:rPr>
          <w:noProof/>
        </w:rPr>
        <w:t>;</w:t>
      </w:r>
    </w:p>
    <w:p w14:paraId="00CDE81A" w14:textId="380D95FF" w:rsidR="0037432B" w:rsidRPr="00AE7EDB" w:rsidRDefault="004828C8" w:rsidP="004828C8">
      <w:pPr>
        <w:pStyle w:val="ListParagraph"/>
        <w:numPr>
          <w:ilvl w:val="2"/>
          <w:numId w:val="1"/>
        </w:numPr>
        <w:ind w:left="1418" w:hanging="851"/>
        <w:jc w:val="both"/>
        <w:rPr>
          <w:noProof/>
        </w:rPr>
      </w:pPr>
      <w:r w:rsidRPr="00AE7EDB">
        <w:rPr>
          <w:noProof/>
        </w:rPr>
        <w:t xml:space="preserve">isik ei esita vajaliku tegevusloa taotlust </w:t>
      </w:r>
      <w:r w:rsidR="007234DF" w:rsidRPr="00AE7EDB">
        <w:rPr>
          <w:noProof/>
        </w:rPr>
        <w:t>selleks sätestatud tähtaja</w:t>
      </w:r>
      <w:r w:rsidRPr="00AE7EDB">
        <w:rPr>
          <w:noProof/>
        </w:rPr>
        <w:t xml:space="preserve"> jooksul alates võlaõigusliku hoonestusõiguse lepingu sõlmimisest;</w:t>
      </w:r>
    </w:p>
    <w:p w14:paraId="7FCA5A2C" w14:textId="688A1903" w:rsidR="004828C8" w:rsidRPr="00AE7EDB" w:rsidRDefault="00EB600C" w:rsidP="00F62686">
      <w:pPr>
        <w:pStyle w:val="ListParagraph"/>
        <w:numPr>
          <w:ilvl w:val="2"/>
          <w:numId w:val="1"/>
        </w:numPr>
        <w:ind w:left="1418" w:hanging="851"/>
        <w:jc w:val="both"/>
        <w:rPr>
          <w:noProof/>
        </w:rPr>
      </w:pPr>
      <w:r w:rsidRPr="00AE7EDB">
        <w:rPr>
          <w:noProof/>
        </w:rPr>
        <w:t xml:space="preserve">isik võtab tegevusloa taotluse tagasi ja ei esita uut tegevusloa taotlust </w:t>
      </w:r>
      <w:r w:rsidR="005B35B7" w:rsidRPr="00AE7EDB">
        <w:rPr>
          <w:noProof/>
        </w:rPr>
        <w:t>selleks sätestatud tähtaja</w:t>
      </w:r>
      <w:r w:rsidRPr="00AE7EDB">
        <w:rPr>
          <w:noProof/>
        </w:rPr>
        <w:t xml:space="preserve"> jooksul;</w:t>
      </w:r>
      <w:r w:rsidR="004828C8" w:rsidRPr="00AE7EDB">
        <w:rPr>
          <w:noProof/>
        </w:rPr>
        <w:t xml:space="preserve"> </w:t>
      </w:r>
    </w:p>
    <w:p w14:paraId="69F2F0B8" w14:textId="77777777" w:rsidR="00FE4DED" w:rsidRPr="00AE7EDB" w:rsidRDefault="004828C8" w:rsidP="004828C8">
      <w:pPr>
        <w:pStyle w:val="ListParagraph"/>
        <w:numPr>
          <w:ilvl w:val="2"/>
          <w:numId w:val="1"/>
        </w:numPr>
        <w:ind w:left="1418" w:hanging="851"/>
        <w:jc w:val="both"/>
        <w:rPr>
          <w:noProof/>
        </w:rPr>
      </w:pPr>
      <w:r w:rsidRPr="00AE7EDB">
        <w:rPr>
          <w:noProof/>
        </w:rPr>
        <w:t>isikule keeldutakse tegevusloa andmisest</w:t>
      </w:r>
      <w:r w:rsidR="00FE4DED" w:rsidRPr="00AE7EDB">
        <w:rPr>
          <w:noProof/>
        </w:rPr>
        <w:t>;</w:t>
      </w:r>
    </w:p>
    <w:p w14:paraId="78745EF0" w14:textId="1BB3A8E4" w:rsidR="00A433F9" w:rsidRPr="00AE7EDB" w:rsidRDefault="00A433F9" w:rsidP="004828C8">
      <w:pPr>
        <w:pStyle w:val="ListParagraph"/>
        <w:numPr>
          <w:ilvl w:val="2"/>
          <w:numId w:val="1"/>
        </w:numPr>
        <w:ind w:left="1418" w:hanging="851"/>
        <w:jc w:val="both"/>
        <w:rPr>
          <w:noProof/>
        </w:rPr>
      </w:pPr>
      <w:r w:rsidRPr="00AE7EDB">
        <w:rPr>
          <w:noProof/>
        </w:rPr>
        <w:t>võlaõiguslik hoonestusõiguse leping lõpetatakse ennetähtaegselt</w:t>
      </w:r>
      <w:r w:rsidR="00850FBB" w:rsidRPr="00AE7EDB">
        <w:rPr>
          <w:noProof/>
        </w:rPr>
        <w:t>;</w:t>
      </w:r>
    </w:p>
    <w:p w14:paraId="10F23EA7" w14:textId="094DC3F9" w:rsidR="004828C8" w:rsidRPr="00AE7EDB" w:rsidRDefault="00FE4DED" w:rsidP="004828C8">
      <w:pPr>
        <w:pStyle w:val="ListParagraph"/>
        <w:numPr>
          <w:ilvl w:val="2"/>
          <w:numId w:val="1"/>
        </w:numPr>
        <w:ind w:left="1418" w:hanging="851"/>
        <w:jc w:val="both"/>
        <w:rPr>
          <w:noProof/>
        </w:rPr>
      </w:pPr>
      <w:r w:rsidRPr="00AE7EDB">
        <w:rPr>
          <w:noProof/>
        </w:rPr>
        <w:t>isikuga ei sõlmita asjaõiguslikku hoonestusõiguse lepingut</w:t>
      </w:r>
      <w:r w:rsidR="004828C8" w:rsidRPr="00AE7EDB">
        <w:rPr>
          <w:noProof/>
        </w:rPr>
        <w:t>.</w:t>
      </w:r>
    </w:p>
    <w:p w14:paraId="5DD217D3" w14:textId="3DB84C07" w:rsidR="003E317F" w:rsidRPr="00AE7EDB" w:rsidRDefault="00D939B9" w:rsidP="00D37DC6">
      <w:pPr>
        <w:pStyle w:val="ListParagraph"/>
        <w:numPr>
          <w:ilvl w:val="1"/>
          <w:numId w:val="1"/>
        </w:numPr>
        <w:ind w:left="567" w:hanging="567"/>
        <w:jc w:val="both"/>
        <w:rPr>
          <w:noProof/>
        </w:rPr>
      </w:pPr>
      <w:bookmarkStart w:id="78" w:name="_Ref194346022"/>
      <w:r w:rsidRPr="00AE7EDB">
        <w:rPr>
          <w:noProof/>
        </w:rPr>
        <w:t>Konkreetse p</w:t>
      </w:r>
      <w:r w:rsidR="00762C68" w:rsidRPr="00AE7EDB">
        <w:rPr>
          <w:noProof/>
        </w:rPr>
        <w:t>akkuja suhtes tehtud v</w:t>
      </w:r>
      <w:r w:rsidR="00DC45EC" w:rsidRPr="00AE7EDB">
        <w:rPr>
          <w:noProof/>
        </w:rPr>
        <w:t>alikpakkumise tulemuste kinnitamise otsuse kehtetuks tunnistamisel</w:t>
      </w:r>
      <w:r w:rsidR="00E47D49" w:rsidRPr="00AE7EDB">
        <w:rPr>
          <w:noProof/>
        </w:rPr>
        <w:t xml:space="preserve"> on </w:t>
      </w:r>
      <w:r w:rsidR="00552CA4" w:rsidRPr="00AE7EDB">
        <w:rPr>
          <w:noProof/>
        </w:rPr>
        <w:t xml:space="preserve">RKIK-il õigus </w:t>
      </w:r>
      <w:r w:rsidR="00D83164" w:rsidRPr="00AE7EDB">
        <w:rPr>
          <w:noProof/>
        </w:rPr>
        <w:t xml:space="preserve">otsustada </w:t>
      </w:r>
      <w:r w:rsidR="00A0332B" w:rsidRPr="00AE7EDB">
        <w:rPr>
          <w:noProof/>
        </w:rPr>
        <w:t>p</w:t>
      </w:r>
      <w:r w:rsidR="005D7113" w:rsidRPr="00AE7EDB">
        <w:rPr>
          <w:noProof/>
        </w:rPr>
        <w:t xml:space="preserve">akkuda vabanenud </w:t>
      </w:r>
      <w:r w:rsidR="00905FFE" w:rsidRPr="00AE7EDB">
        <w:rPr>
          <w:noProof/>
        </w:rPr>
        <w:t>maa-ala</w:t>
      </w:r>
      <w:r w:rsidR="00C57932" w:rsidRPr="00AE7EDB">
        <w:rPr>
          <w:noProof/>
        </w:rPr>
        <w:t xml:space="preserve"> järgmise</w:t>
      </w:r>
      <w:r w:rsidR="00DE0FCD" w:rsidRPr="00AE7EDB">
        <w:rPr>
          <w:noProof/>
        </w:rPr>
        <w:t>le</w:t>
      </w:r>
      <w:r w:rsidR="006445B3" w:rsidRPr="00AE7EDB">
        <w:rPr>
          <w:noProof/>
        </w:rPr>
        <w:t xml:space="preserve"> </w:t>
      </w:r>
      <w:r w:rsidR="008E4C4E" w:rsidRPr="00AE7EDB">
        <w:rPr>
          <w:noProof/>
        </w:rPr>
        <w:t xml:space="preserve">või järgmistele </w:t>
      </w:r>
      <w:r w:rsidR="00A30C8A" w:rsidRPr="00AE7EDB">
        <w:rPr>
          <w:noProof/>
        </w:rPr>
        <w:lastRenderedPageBreak/>
        <w:t xml:space="preserve">sama või </w:t>
      </w:r>
      <w:r w:rsidR="00E770EE" w:rsidRPr="00AE7EDB">
        <w:rPr>
          <w:noProof/>
        </w:rPr>
        <w:t xml:space="preserve">järjekorras </w:t>
      </w:r>
      <w:r w:rsidR="00A30C8A" w:rsidRPr="00AE7EDB">
        <w:rPr>
          <w:noProof/>
        </w:rPr>
        <w:t>järg</w:t>
      </w:r>
      <w:r w:rsidR="00972CC5" w:rsidRPr="00AE7EDB">
        <w:rPr>
          <w:noProof/>
        </w:rPr>
        <w:t>neva k</w:t>
      </w:r>
      <w:r w:rsidR="00A30C8A" w:rsidRPr="00AE7EDB">
        <w:rPr>
          <w:noProof/>
        </w:rPr>
        <w:t>ategooria pingereas</w:t>
      </w:r>
      <w:r w:rsidR="00972CC5" w:rsidRPr="00AE7EDB">
        <w:rPr>
          <w:noProof/>
        </w:rPr>
        <w:t xml:space="preserve"> oleva</w:t>
      </w:r>
      <w:r w:rsidR="007459CE" w:rsidRPr="00AE7EDB">
        <w:rPr>
          <w:noProof/>
        </w:rPr>
        <w:t>le/oleva</w:t>
      </w:r>
      <w:r w:rsidR="00972CC5" w:rsidRPr="00AE7EDB">
        <w:rPr>
          <w:noProof/>
        </w:rPr>
        <w:t>tele</w:t>
      </w:r>
      <w:r w:rsidR="00A30C8A" w:rsidRPr="00AE7EDB">
        <w:rPr>
          <w:noProof/>
        </w:rPr>
        <w:t xml:space="preserve"> </w:t>
      </w:r>
      <w:r w:rsidR="00A36AE3" w:rsidRPr="00AE7EDB">
        <w:rPr>
          <w:noProof/>
        </w:rPr>
        <w:t xml:space="preserve">algsele </w:t>
      </w:r>
      <w:r w:rsidR="006445B3" w:rsidRPr="00AE7EDB">
        <w:rPr>
          <w:noProof/>
        </w:rPr>
        <w:t>krundijaotusplaanile mitte mahtunud</w:t>
      </w:r>
      <w:r w:rsidR="00126F90" w:rsidRPr="00AE7EDB">
        <w:rPr>
          <w:noProof/>
        </w:rPr>
        <w:t xml:space="preserve"> pakkujale</w:t>
      </w:r>
      <w:r w:rsidR="00DC37C1" w:rsidRPr="00AE7EDB">
        <w:rPr>
          <w:noProof/>
        </w:rPr>
        <w:t>/pakkujatele</w:t>
      </w:r>
      <w:r w:rsidR="00D873E3" w:rsidRPr="00AE7EDB">
        <w:rPr>
          <w:noProof/>
        </w:rPr>
        <w:t xml:space="preserve"> (</w:t>
      </w:r>
      <w:r w:rsidR="00126F90" w:rsidRPr="00AE7EDB">
        <w:rPr>
          <w:noProof/>
        </w:rPr>
        <w:t xml:space="preserve">kui </w:t>
      </w:r>
      <w:r w:rsidR="00923A20" w:rsidRPr="00AE7EDB">
        <w:rPr>
          <w:noProof/>
        </w:rPr>
        <w:t>need</w:t>
      </w:r>
      <w:r w:rsidR="00C57932" w:rsidRPr="00AE7EDB">
        <w:rPr>
          <w:noProof/>
        </w:rPr>
        <w:t xml:space="preserve"> </w:t>
      </w:r>
      <w:r w:rsidR="00802584" w:rsidRPr="00AE7EDB">
        <w:rPr>
          <w:noProof/>
        </w:rPr>
        <w:t>pakkumi</w:t>
      </w:r>
      <w:r w:rsidR="00923A20" w:rsidRPr="00AE7EDB">
        <w:rPr>
          <w:noProof/>
        </w:rPr>
        <w:t>sed</w:t>
      </w:r>
      <w:r w:rsidR="00802584" w:rsidRPr="00AE7EDB">
        <w:rPr>
          <w:noProof/>
        </w:rPr>
        <w:t xml:space="preserve"> </w:t>
      </w:r>
      <w:r w:rsidR="007F3F51" w:rsidRPr="00AE7EDB">
        <w:rPr>
          <w:noProof/>
        </w:rPr>
        <w:t xml:space="preserve">on </w:t>
      </w:r>
      <w:r w:rsidR="00AF6681" w:rsidRPr="00AE7EDB">
        <w:rPr>
          <w:noProof/>
        </w:rPr>
        <w:t>jätkuvalt jõus</w:t>
      </w:r>
      <w:r w:rsidR="00D80201" w:rsidRPr="00AE7EDB">
        <w:rPr>
          <w:noProof/>
        </w:rPr>
        <w:t xml:space="preserve"> või pakkuja kinnitab RKIK-i ettepanekul tahet olla oma pakkumisega seotud</w:t>
      </w:r>
      <w:r w:rsidR="00D873E3" w:rsidRPr="00AE7EDB">
        <w:rPr>
          <w:noProof/>
        </w:rPr>
        <w:t xml:space="preserve">) või </w:t>
      </w:r>
      <w:r w:rsidR="000C56EC" w:rsidRPr="00AE7EDB">
        <w:rPr>
          <w:noProof/>
        </w:rPr>
        <w:t xml:space="preserve">viia </w:t>
      </w:r>
      <w:r w:rsidR="00D83164" w:rsidRPr="00AE7EDB">
        <w:rPr>
          <w:noProof/>
        </w:rPr>
        <w:t xml:space="preserve">läbi täiendav riigivara kasutusse andmise menetlus vastavalt VT p-le </w:t>
      </w:r>
      <w:r w:rsidR="00D83164" w:rsidRPr="00AE7EDB">
        <w:rPr>
          <w:noProof/>
        </w:rPr>
        <w:fldChar w:fldCharType="begin"/>
      </w:r>
      <w:r w:rsidR="00D83164" w:rsidRPr="00AE7EDB">
        <w:rPr>
          <w:noProof/>
        </w:rPr>
        <w:instrText xml:space="preserve"> REF _Ref194415852 \r \h  \* MERGEFORMAT </w:instrText>
      </w:r>
      <w:r w:rsidR="00D83164" w:rsidRPr="00AE7EDB">
        <w:rPr>
          <w:noProof/>
        </w:rPr>
      </w:r>
      <w:r w:rsidR="00D83164" w:rsidRPr="00AE7EDB">
        <w:rPr>
          <w:noProof/>
        </w:rPr>
        <w:fldChar w:fldCharType="separate"/>
      </w:r>
      <w:r w:rsidR="00C444B5" w:rsidRPr="00AE7EDB">
        <w:rPr>
          <w:noProof/>
        </w:rPr>
        <w:t>15</w:t>
      </w:r>
      <w:r w:rsidR="00D83164" w:rsidRPr="00AE7EDB">
        <w:rPr>
          <w:noProof/>
        </w:rPr>
        <w:fldChar w:fldCharType="end"/>
      </w:r>
      <w:r w:rsidR="00AF6681" w:rsidRPr="00AE7EDB">
        <w:rPr>
          <w:noProof/>
        </w:rPr>
        <w:t>.</w:t>
      </w:r>
      <w:r w:rsidR="00412AE4" w:rsidRPr="00AE7EDB">
        <w:rPr>
          <w:noProof/>
        </w:rPr>
        <w:t xml:space="preserve"> </w:t>
      </w:r>
    </w:p>
    <w:p w14:paraId="44647EB9" w14:textId="19433C8F" w:rsidR="006062D2" w:rsidRPr="00AE7EDB" w:rsidRDefault="00900118" w:rsidP="00D37DC6">
      <w:pPr>
        <w:pStyle w:val="ListParagraph"/>
        <w:numPr>
          <w:ilvl w:val="1"/>
          <w:numId w:val="1"/>
        </w:numPr>
        <w:ind w:left="567" w:hanging="567"/>
        <w:jc w:val="both"/>
        <w:rPr>
          <w:noProof/>
        </w:rPr>
      </w:pPr>
      <w:r w:rsidRPr="00AE7EDB">
        <w:rPr>
          <w:noProof/>
        </w:rPr>
        <w:t>Valikpakkumise tulemuste kinnitamata jätmisel, sealhulgas valikpakkumise nu</w:t>
      </w:r>
      <w:r w:rsidR="00243CCE" w:rsidRPr="00AE7EDB">
        <w:rPr>
          <w:noProof/>
        </w:rPr>
        <w:t>rjunuks tunnistamisel</w:t>
      </w:r>
      <w:r w:rsidR="004E3216" w:rsidRPr="00AE7EDB">
        <w:rPr>
          <w:noProof/>
        </w:rPr>
        <w:t xml:space="preserve">, </w:t>
      </w:r>
      <w:r w:rsidR="004828C8" w:rsidRPr="00AE7EDB">
        <w:rPr>
          <w:noProof/>
        </w:rPr>
        <w:t xml:space="preserve">on RKIK-il õigus </w:t>
      </w:r>
      <w:r w:rsidR="00012C14" w:rsidRPr="00AE7EDB">
        <w:rPr>
          <w:noProof/>
        </w:rPr>
        <w:t xml:space="preserve">viia läbi täiendav riigivara kasutusse andmise menetlus vastavalt VT p-le </w:t>
      </w:r>
      <w:r w:rsidR="00012C14" w:rsidRPr="00AE7EDB">
        <w:rPr>
          <w:noProof/>
        </w:rPr>
        <w:fldChar w:fldCharType="begin"/>
      </w:r>
      <w:r w:rsidR="00012C14" w:rsidRPr="00AE7EDB">
        <w:rPr>
          <w:noProof/>
        </w:rPr>
        <w:instrText xml:space="preserve"> REF _Ref194415852 \r \h  \* MERGEFORMAT </w:instrText>
      </w:r>
      <w:r w:rsidR="00012C14" w:rsidRPr="00AE7EDB">
        <w:rPr>
          <w:noProof/>
        </w:rPr>
      </w:r>
      <w:r w:rsidR="00012C14" w:rsidRPr="00AE7EDB">
        <w:rPr>
          <w:noProof/>
        </w:rPr>
        <w:fldChar w:fldCharType="separate"/>
      </w:r>
      <w:r w:rsidR="00C444B5" w:rsidRPr="00AE7EDB">
        <w:rPr>
          <w:noProof/>
        </w:rPr>
        <w:t>15</w:t>
      </w:r>
      <w:r w:rsidR="00012C14" w:rsidRPr="00AE7EDB">
        <w:rPr>
          <w:noProof/>
        </w:rPr>
        <w:fldChar w:fldCharType="end"/>
      </w:r>
      <w:r w:rsidR="009C6F36" w:rsidRPr="00AE7EDB">
        <w:rPr>
          <w:noProof/>
        </w:rPr>
        <w:t xml:space="preserve">. RKIK otsustab </w:t>
      </w:r>
      <w:r w:rsidR="00752647" w:rsidRPr="00AE7EDB">
        <w:rPr>
          <w:noProof/>
        </w:rPr>
        <w:t>täienda</w:t>
      </w:r>
      <w:r w:rsidR="00690A5E" w:rsidRPr="00AE7EDB">
        <w:rPr>
          <w:noProof/>
        </w:rPr>
        <w:t>v</w:t>
      </w:r>
      <w:r w:rsidR="00752647" w:rsidRPr="00AE7EDB">
        <w:rPr>
          <w:noProof/>
        </w:rPr>
        <w:t xml:space="preserve">a riigivara kasutusse andmise menetluse </w:t>
      </w:r>
      <w:r w:rsidR="0046089C" w:rsidRPr="00AE7EDB">
        <w:rPr>
          <w:noProof/>
        </w:rPr>
        <w:t xml:space="preserve">läbiviimise 1 kuu jooksul </w:t>
      </w:r>
      <w:r w:rsidR="00953B39" w:rsidRPr="00AE7EDB">
        <w:rPr>
          <w:noProof/>
        </w:rPr>
        <w:t>valikpakkumise</w:t>
      </w:r>
      <w:r w:rsidR="00690A5E" w:rsidRPr="00AE7EDB">
        <w:rPr>
          <w:noProof/>
        </w:rPr>
        <w:t xml:space="preserve"> tulemuste kinnitamata jätmisest või kehtetuks tunnistamisest arvates</w:t>
      </w:r>
      <w:r w:rsidR="00357EA6" w:rsidRPr="00AE7EDB">
        <w:rPr>
          <w:noProof/>
        </w:rPr>
        <w:t>.</w:t>
      </w:r>
      <w:bookmarkEnd w:id="78"/>
    </w:p>
    <w:p w14:paraId="37CB0F94" w14:textId="77777777" w:rsidR="003E3693" w:rsidRPr="00AE7EDB" w:rsidRDefault="003E3693" w:rsidP="0000775E">
      <w:pPr>
        <w:jc w:val="both"/>
        <w:rPr>
          <w:noProof/>
        </w:rPr>
      </w:pPr>
    </w:p>
    <w:p w14:paraId="75CE4CDC" w14:textId="2A5C7426" w:rsidR="0000775E" w:rsidRPr="00AE7EDB" w:rsidRDefault="00E778B6" w:rsidP="00D86A3F">
      <w:pPr>
        <w:pStyle w:val="Heading1"/>
        <w:numPr>
          <w:ilvl w:val="0"/>
          <w:numId w:val="19"/>
        </w:numPr>
        <w:ind w:left="567" w:hanging="567"/>
        <w:rPr>
          <w:b/>
          <w:bCs/>
          <w:noProof/>
          <w:color w:val="auto"/>
          <w:sz w:val="24"/>
          <w:szCs w:val="24"/>
        </w:rPr>
      </w:pPr>
      <w:bookmarkStart w:id="79" w:name="_Toc195027141"/>
      <w:r w:rsidRPr="00AE7EDB">
        <w:rPr>
          <w:b/>
          <w:bCs/>
          <w:noProof/>
          <w:color w:val="auto"/>
          <w:sz w:val="24"/>
          <w:szCs w:val="24"/>
        </w:rPr>
        <w:t>TÄIENDAVA ALA KASUTUSELE VÕTMINE</w:t>
      </w:r>
      <w:bookmarkEnd w:id="79"/>
    </w:p>
    <w:p w14:paraId="3ED6AB9C" w14:textId="77777777" w:rsidR="008F66E8" w:rsidRPr="00AE7EDB" w:rsidRDefault="008F66E8" w:rsidP="008F66E8">
      <w:pPr>
        <w:pStyle w:val="ListParagraph"/>
        <w:ind w:left="567"/>
        <w:jc w:val="both"/>
        <w:rPr>
          <w:b/>
          <w:bCs/>
          <w:noProof/>
        </w:rPr>
      </w:pPr>
    </w:p>
    <w:p w14:paraId="7E41F6C7" w14:textId="6FF23EDE" w:rsidR="003E3693" w:rsidRPr="00AE7EDB" w:rsidRDefault="003E3693" w:rsidP="00FA2D22">
      <w:pPr>
        <w:pStyle w:val="Heading2"/>
        <w:numPr>
          <w:ilvl w:val="0"/>
          <w:numId w:val="1"/>
        </w:numPr>
        <w:ind w:left="567" w:hanging="567"/>
        <w:rPr>
          <w:noProof/>
        </w:rPr>
      </w:pPr>
      <w:bookmarkStart w:id="80" w:name="_Ref194343716"/>
      <w:bookmarkStart w:id="81" w:name="_Toc195027142"/>
      <w:r w:rsidRPr="00AE7EDB">
        <w:rPr>
          <w:b/>
          <w:bCs/>
          <w:noProof/>
          <w:color w:val="auto"/>
          <w:sz w:val="24"/>
          <w:szCs w:val="24"/>
        </w:rPr>
        <w:t>Täiendava ala kasutusele võtmine</w:t>
      </w:r>
      <w:bookmarkEnd w:id="80"/>
      <w:bookmarkEnd w:id="81"/>
      <w:r w:rsidRPr="00AE7EDB">
        <w:rPr>
          <w:b/>
          <w:bCs/>
          <w:noProof/>
        </w:rPr>
        <w:t xml:space="preserve"> </w:t>
      </w:r>
    </w:p>
    <w:p w14:paraId="1A9CBC90" w14:textId="0DD4D611" w:rsidR="00485266" w:rsidRPr="00AE7EDB" w:rsidRDefault="00D545CE" w:rsidP="00D37DC6">
      <w:pPr>
        <w:pStyle w:val="ListParagraph"/>
        <w:numPr>
          <w:ilvl w:val="1"/>
          <w:numId w:val="1"/>
        </w:numPr>
        <w:ind w:left="567" w:hanging="567"/>
        <w:jc w:val="both"/>
        <w:rPr>
          <w:noProof/>
        </w:rPr>
      </w:pPr>
      <w:bookmarkStart w:id="82" w:name="_Ref193894043"/>
      <w:r w:rsidRPr="00AE7EDB">
        <w:rPr>
          <w:noProof/>
        </w:rPr>
        <w:t xml:space="preserve">RKIK-il on </w:t>
      </w:r>
      <w:r w:rsidR="006B7547" w:rsidRPr="00AE7EDB">
        <w:rPr>
          <w:noProof/>
        </w:rPr>
        <w:t>valikpakkumise käigus</w:t>
      </w:r>
      <w:r w:rsidRPr="00AE7EDB">
        <w:rPr>
          <w:noProof/>
        </w:rPr>
        <w:t xml:space="preserve"> õigus </w:t>
      </w:r>
      <w:r w:rsidR="0040552D" w:rsidRPr="00AE7EDB">
        <w:rPr>
          <w:noProof/>
        </w:rPr>
        <w:t xml:space="preserve">igal ajal </w:t>
      </w:r>
      <w:r w:rsidR="006B7547" w:rsidRPr="00AE7EDB">
        <w:rPr>
          <w:noProof/>
        </w:rPr>
        <w:t>otsustada</w:t>
      </w:r>
      <w:r w:rsidRPr="00AE7EDB">
        <w:rPr>
          <w:noProof/>
        </w:rPr>
        <w:t xml:space="preserve"> võtta </w:t>
      </w:r>
      <w:r w:rsidR="00106AAE" w:rsidRPr="00AE7EDB">
        <w:rPr>
          <w:noProof/>
        </w:rPr>
        <w:t xml:space="preserve">kasutusele VT punktis </w:t>
      </w:r>
      <w:r w:rsidR="0067094E" w:rsidRPr="00AE7EDB">
        <w:rPr>
          <w:noProof/>
        </w:rPr>
        <w:fldChar w:fldCharType="begin"/>
      </w:r>
      <w:r w:rsidR="0067094E" w:rsidRPr="00AE7EDB">
        <w:rPr>
          <w:noProof/>
        </w:rPr>
        <w:instrText xml:space="preserve"> REF _Ref194345535 \r \h </w:instrText>
      </w:r>
      <w:r w:rsidR="00DD1BE4" w:rsidRPr="00AE7EDB">
        <w:rPr>
          <w:noProof/>
        </w:rPr>
        <w:instrText xml:space="preserve"> \* MERGEFORMAT </w:instrText>
      </w:r>
      <w:r w:rsidR="0067094E" w:rsidRPr="00AE7EDB">
        <w:rPr>
          <w:noProof/>
        </w:rPr>
      </w:r>
      <w:r w:rsidR="0067094E" w:rsidRPr="00AE7EDB">
        <w:rPr>
          <w:noProof/>
        </w:rPr>
        <w:fldChar w:fldCharType="separate"/>
      </w:r>
      <w:r w:rsidR="00C444B5" w:rsidRPr="00AE7EDB">
        <w:rPr>
          <w:noProof/>
        </w:rPr>
        <w:t>1.4</w:t>
      </w:r>
      <w:r w:rsidR="0067094E" w:rsidRPr="00AE7EDB">
        <w:rPr>
          <w:noProof/>
        </w:rPr>
        <w:fldChar w:fldCharType="end"/>
      </w:r>
      <w:r w:rsidR="00106AAE" w:rsidRPr="00AE7EDB">
        <w:rPr>
          <w:noProof/>
        </w:rPr>
        <w:t xml:space="preserve"> sätestatud </w:t>
      </w:r>
      <w:bookmarkEnd w:id="82"/>
      <w:r w:rsidR="00106AAE" w:rsidRPr="00AE7EDB">
        <w:rPr>
          <w:noProof/>
        </w:rPr>
        <w:t>täiendav</w:t>
      </w:r>
      <w:r w:rsidR="006B7547" w:rsidRPr="00AE7EDB">
        <w:rPr>
          <w:noProof/>
        </w:rPr>
        <w:t xml:space="preserve"> </w:t>
      </w:r>
      <w:r w:rsidR="005D59AD" w:rsidRPr="00AE7EDB">
        <w:rPr>
          <w:noProof/>
        </w:rPr>
        <w:t>ala</w:t>
      </w:r>
      <w:r w:rsidR="0084505B" w:rsidRPr="00AE7EDB">
        <w:rPr>
          <w:noProof/>
        </w:rPr>
        <w:t xml:space="preserve"> kas täielikult või osaliselt</w:t>
      </w:r>
      <w:r w:rsidR="006A6CD6" w:rsidRPr="00AE7EDB">
        <w:rPr>
          <w:noProof/>
        </w:rPr>
        <w:t>.</w:t>
      </w:r>
      <w:r w:rsidR="00725C72" w:rsidRPr="00AE7EDB">
        <w:rPr>
          <w:noProof/>
        </w:rPr>
        <w:t xml:space="preserve"> </w:t>
      </w:r>
      <w:bookmarkStart w:id="83" w:name="_Ref194341773"/>
    </w:p>
    <w:p w14:paraId="7108CEED" w14:textId="5E4B7CFF" w:rsidR="000A7637" w:rsidRPr="00AE7EDB" w:rsidRDefault="0035553D" w:rsidP="00D37DC6">
      <w:pPr>
        <w:pStyle w:val="ListParagraph"/>
        <w:numPr>
          <w:ilvl w:val="1"/>
          <w:numId w:val="1"/>
        </w:numPr>
        <w:ind w:left="567" w:hanging="567"/>
        <w:jc w:val="both"/>
        <w:rPr>
          <w:noProof/>
        </w:rPr>
      </w:pPr>
      <w:r w:rsidRPr="00AE7EDB">
        <w:rPr>
          <w:noProof/>
        </w:rPr>
        <w:t xml:space="preserve">Kui RKIK otsustab </w:t>
      </w:r>
      <w:r w:rsidR="00356E9A" w:rsidRPr="00AE7EDB">
        <w:rPr>
          <w:noProof/>
        </w:rPr>
        <w:t xml:space="preserve">VT punktis </w:t>
      </w:r>
      <w:r w:rsidR="0067094E" w:rsidRPr="00AE7EDB">
        <w:rPr>
          <w:noProof/>
        </w:rPr>
        <w:fldChar w:fldCharType="begin"/>
      </w:r>
      <w:r w:rsidR="0067094E" w:rsidRPr="00AE7EDB">
        <w:rPr>
          <w:noProof/>
        </w:rPr>
        <w:instrText xml:space="preserve"> REF _Ref194345535 \r \h </w:instrText>
      </w:r>
      <w:r w:rsidR="00DD1BE4" w:rsidRPr="00AE7EDB">
        <w:rPr>
          <w:noProof/>
        </w:rPr>
        <w:instrText xml:space="preserve"> \* MERGEFORMAT </w:instrText>
      </w:r>
      <w:r w:rsidR="0067094E" w:rsidRPr="00AE7EDB">
        <w:rPr>
          <w:noProof/>
        </w:rPr>
      </w:r>
      <w:r w:rsidR="0067094E" w:rsidRPr="00AE7EDB">
        <w:rPr>
          <w:noProof/>
        </w:rPr>
        <w:fldChar w:fldCharType="separate"/>
      </w:r>
      <w:r w:rsidR="00C444B5" w:rsidRPr="00AE7EDB">
        <w:rPr>
          <w:noProof/>
        </w:rPr>
        <w:t>1.4</w:t>
      </w:r>
      <w:r w:rsidR="0067094E" w:rsidRPr="00AE7EDB">
        <w:rPr>
          <w:noProof/>
        </w:rPr>
        <w:fldChar w:fldCharType="end"/>
      </w:r>
      <w:r w:rsidR="00356E9A" w:rsidRPr="00AE7EDB">
        <w:rPr>
          <w:noProof/>
        </w:rPr>
        <w:t xml:space="preserve"> sätestatud täiendava ala</w:t>
      </w:r>
      <w:r w:rsidR="005248B8" w:rsidRPr="00AE7EDB">
        <w:rPr>
          <w:noProof/>
        </w:rPr>
        <w:t xml:space="preserve"> kasutusse võtta</w:t>
      </w:r>
      <w:r w:rsidRPr="00AE7EDB">
        <w:rPr>
          <w:noProof/>
        </w:rPr>
        <w:t>, jätkab RKIK</w:t>
      </w:r>
      <w:r w:rsidR="00356E9A" w:rsidRPr="00AE7EDB">
        <w:rPr>
          <w:noProof/>
        </w:rPr>
        <w:t xml:space="preserve"> täiendava ala suhtes valikpakkumise menetlust </w:t>
      </w:r>
      <w:r w:rsidR="006D786A" w:rsidRPr="00AE7EDB">
        <w:rPr>
          <w:noProof/>
        </w:rPr>
        <w:t xml:space="preserve">käesolevas VT-s </w:t>
      </w:r>
      <w:r w:rsidR="00230D97" w:rsidRPr="00AE7EDB">
        <w:rPr>
          <w:noProof/>
        </w:rPr>
        <w:t>sätestatud</w:t>
      </w:r>
      <w:r w:rsidR="006D786A" w:rsidRPr="00AE7EDB">
        <w:rPr>
          <w:noProof/>
        </w:rPr>
        <w:t xml:space="preserve"> </w:t>
      </w:r>
      <w:r w:rsidR="00074C19" w:rsidRPr="00AE7EDB">
        <w:rPr>
          <w:noProof/>
        </w:rPr>
        <w:t>korras</w:t>
      </w:r>
      <w:r w:rsidR="006D786A" w:rsidRPr="00AE7EDB">
        <w:rPr>
          <w:noProof/>
        </w:rPr>
        <w:t xml:space="preserve"> alates VT p</w:t>
      </w:r>
      <w:r w:rsidR="00D22E00" w:rsidRPr="00AE7EDB">
        <w:rPr>
          <w:noProof/>
        </w:rPr>
        <w:t>-</w:t>
      </w:r>
      <w:r w:rsidR="006D786A" w:rsidRPr="00AE7EDB">
        <w:rPr>
          <w:noProof/>
        </w:rPr>
        <w:t xml:space="preserve">st </w:t>
      </w:r>
      <w:r w:rsidR="001B6521" w:rsidRPr="00AE7EDB">
        <w:rPr>
          <w:noProof/>
        </w:rPr>
        <w:fldChar w:fldCharType="begin"/>
      </w:r>
      <w:r w:rsidR="001B6521" w:rsidRPr="00AE7EDB">
        <w:rPr>
          <w:noProof/>
        </w:rPr>
        <w:instrText xml:space="preserve"> REF _Ref194341987 \r \h </w:instrText>
      </w:r>
      <w:r w:rsidR="00DD1BE4" w:rsidRPr="00AE7EDB">
        <w:rPr>
          <w:noProof/>
        </w:rPr>
        <w:instrText xml:space="preserve"> \* MERGEFORMAT </w:instrText>
      </w:r>
      <w:r w:rsidR="001B6521" w:rsidRPr="00AE7EDB">
        <w:rPr>
          <w:noProof/>
        </w:rPr>
      </w:r>
      <w:r w:rsidR="001B6521" w:rsidRPr="00AE7EDB">
        <w:rPr>
          <w:noProof/>
        </w:rPr>
        <w:fldChar w:fldCharType="separate"/>
      </w:r>
      <w:r w:rsidR="00C444B5" w:rsidRPr="00AE7EDB">
        <w:rPr>
          <w:noProof/>
        </w:rPr>
        <w:t>7</w:t>
      </w:r>
      <w:r w:rsidR="001B6521" w:rsidRPr="00AE7EDB">
        <w:rPr>
          <w:noProof/>
        </w:rPr>
        <w:fldChar w:fldCharType="end"/>
      </w:r>
      <w:r w:rsidR="007842ED" w:rsidRPr="00AE7EDB">
        <w:rPr>
          <w:noProof/>
        </w:rPr>
        <w:t xml:space="preserve"> (esialgsete pakkumiste esitamine)</w:t>
      </w:r>
      <w:r w:rsidR="00242287" w:rsidRPr="00AE7EDB">
        <w:rPr>
          <w:noProof/>
        </w:rPr>
        <w:t>,</w:t>
      </w:r>
      <w:r w:rsidR="00E53322" w:rsidRPr="00AE7EDB">
        <w:rPr>
          <w:noProof/>
        </w:rPr>
        <w:t xml:space="preserve"> arvestades täiendava ala kasutusele võtmise </w:t>
      </w:r>
      <w:r w:rsidR="003B2D6A" w:rsidRPr="00AE7EDB">
        <w:rPr>
          <w:noProof/>
        </w:rPr>
        <w:t>otsus</w:t>
      </w:r>
      <w:r w:rsidR="00466A1E" w:rsidRPr="00AE7EDB">
        <w:rPr>
          <w:noProof/>
        </w:rPr>
        <w:t>e tegemise a</w:t>
      </w:r>
      <w:r w:rsidR="00761F1A" w:rsidRPr="00AE7EDB">
        <w:rPr>
          <w:noProof/>
        </w:rPr>
        <w:t xml:space="preserve">jahetkest tulenevaid </w:t>
      </w:r>
      <w:r w:rsidR="002D6FDC" w:rsidRPr="00AE7EDB">
        <w:rPr>
          <w:noProof/>
        </w:rPr>
        <w:t xml:space="preserve">asjaolusid </w:t>
      </w:r>
      <w:r w:rsidR="00761F1A" w:rsidRPr="00AE7EDB">
        <w:rPr>
          <w:noProof/>
        </w:rPr>
        <w:t>ja</w:t>
      </w:r>
      <w:r w:rsidR="00242287" w:rsidRPr="00AE7EDB">
        <w:rPr>
          <w:noProof/>
        </w:rPr>
        <w:t xml:space="preserve"> kohal</w:t>
      </w:r>
      <w:r w:rsidR="00EF746D" w:rsidRPr="00AE7EDB">
        <w:rPr>
          <w:noProof/>
        </w:rPr>
        <w:t xml:space="preserve">dades </w:t>
      </w:r>
      <w:r w:rsidR="002938D8" w:rsidRPr="00AE7EDB">
        <w:rPr>
          <w:noProof/>
        </w:rPr>
        <w:t xml:space="preserve">alljärgnevaid </w:t>
      </w:r>
      <w:r w:rsidR="00EF746D" w:rsidRPr="00AE7EDB">
        <w:rPr>
          <w:noProof/>
        </w:rPr>
        <w:t>põhimõtteid</w:t>
      </w:r>
      <w:bookmarkEnd w:id="83"/>
      <w:r w:rsidR="002938D8" w:rsidRPr="00AE7EDB">
        <w:rPr>
          <w:noProof/>
        </w:rPr>
        <w:t>.</w:t>
      </w:r>
      <w:r w:rsidR="002854F4" w:rsidRPr="00AE7EDB">
        <w:rPr>
          <w:noProof/>
        </w:rPr>
        <w:t xml:space="preserve"> </w:t>
      </w:r>
    </w:p>
    <w:p w14:paraId="09B83EDF" w14:textId="3C904BBE" w:rsidR="00AF5EEC" w:rsidRPr="00AE7EDB" w:rsidRDefault="00AF5EEC" w:rsidP="008B6869">
      <w:pPr>
        <w:pStyle w:val="ListParagraph"/>
        <w:numPr>
          <w:ilvl w:val="2"/>
          <w:numId w:val="1"/>
        </w:numPr>
        <w:ind w:left="1418" w:hanging="851"/>
        <w:jc w:val="both"/>
        <w:rPr>
          <w:noProof/>
        </w:rPr>
      </w:pPr>
      <w:r w:rsidRPr="00AE7EDB">
        <w:rPr>
          <w:noProof/>
        </w:rPr>
        <w:t>Täiendava ala suhtes läbi viidaval</w:t>
      </w:r>
      <w:r w:rsidR="008B7BF7" w:rsidRPr="00AE7EDB">
        <w:rPr>
          <w:noProof/>
        </w:rPr>
        <w:t xml:space="preserve"> valikpakkumisel </w:t>
      </w:r>
      <w:r w:rsidRPr="00AE7EDB">
        <w:rPr>
          <w:noProof/>
        </w:rPr>
        <w:t xml:space="preserve">saavad osaleda kõik </w:t>
      </w:r>
      <w:r w:rsidR="00A5102F" w:rsidRPr="00AE7EDB">
        <w:rPr>
          <w:noProof/>
        </w:rPr>
        <w:t xml:space="preserve">täiendava ala suhtes esialgsete pakkumiste esitamise tähtpäeva seisuga </w:t>
      </w:r>
      <w:r w:rsidR="00C81B99" w:rsidRPr="00AE7EDB">
        <w:rPr>
          <w:noProof/>
        </w:rPr>
        <w:t xml:space="preserve">valikpakkumises osalevad </w:t>
      </w:r>
      <w:r w:rsidRPr="00AE7EDB">
        <w:rPr>
          <w:noProof/>
        </w:rPr>
        <w:t>pakkujad.</w:t>
      </w:r>
    </w:p>
    <w:p w14:paraId="4D58569A" w14:textId="3AD342D1" w:rsidR="002938D8" w:rsidRPr="00AE7EDB" w:rsidRDefault="003A583A" w:rsidP="008B6869">
      <w:pPr>
        <w:pStyle w:val="ListParagraph"/>
        <w:numPr>
          <w:ilvl w:val="2"/>
          <w:numId w:val="1"/>
        </w:numPr>
        <w:ind w:left="1418" w:hanging="851"/>
        <w:jc w:val="both"/>
        <w:rPr>
          <w:noProof/>
        </w:rPr>
      </w:pPr>
      <w:r w:rsidRPr="00AE7EDB">
        <w:rPr>
          <w:noProof/>
        </w:rPr>
        <w:t>RKIK teavitab pakkujaid täiendava ala kasutusele võtmisest</w:t>
      </w:r>
      <w:r w:rsidR="008E5A8B" w:rsidRPr="00AE7EDB">
        <w:rPr>
          <w:noProof/>
        </w:rPr>
        <w:t>,</w:t>
      </w:r>
      <w:r w:rsidR="007842ED" w:rsidRPr="00AE7EDB">
        <w:rPr>
          <w:noProof/>
        </w:rPr>
        <w:t xml:space="preserve"> </w:t>
      </w:r>
      <w:r w:rsidRPr="00AE7EDB">
        <w:rPr>
          <w:noProof/>
        </w:rPr>
        <w:t xml:space="preserve">määrab täiendavale alale esialgsete pakkumuste </w:t>
      </w:r>
      <w:r w:rsidR="007842ED" w:rsidRPr="00AE7EDB">
        <w:rPr>
          <w:noProof/>
        </w:rPr>
        <w:t>esitamise tähtpäeva</w:t>
      </w:r>
      <w:r w:rsidR="008E5A8B" w:rsidRPr="00AE7EDB">
        <w:rPr>
          <w:noProof/>
        </w:rPr>
        <w:t xml:space="preserve"> ning </w:t>
      </w:r>
      <w:r w:rsidR="00E017BD" w:rsidRPr="00AE7EDB">
        <w:rPr>
          <w:noProof/>
        </w:rPr>
        <w:t xml:space="preserve">sätestab esialgse pakkumise </w:t>
      </w:r>
      <w:r w:rsidR="00BC65FE" w:rsidRPr="00AE7EDB">
        <w:rPr>
          <w:noProof/>
        </w:rPr>
        <w:t xml:space="preserve">koosseisus esitatavate </w:t>
      </w:r>
      <w:r w:rsidR="003A3E1B" w:rsidRPr="00AE7EDB">
        <w:rPr>
          <w:noProof/>
        </w:rPr>
        <w:t xml:space="preserve">andmete ja dokumentide </w:t>
      </w:r>
      <w:r w:rsidR="00620649" w:rsidRPr="00AE7EDB">
        <w:rPr>
          <w:noProof/>
        </w:rPr>
        <w:t>nõuded</w:t>
      </w:r>
      <w:r w:rsidR="00556278" w:rsidRPr="00AE7EDB">
        <w:rPr>
          <w:noProof/>
        </w:rPr>
        <w:t>.</w:t>
      </w:r>
      <w:r w:rsidR="00620649" w:rsidRPr="00AE7EDB">
        <w:rPr>
          <w:noProof/>
        </w:rPr>
        <w:t xml:space="preserve"> </w:t>
      </w:r>
      <w:r w:rsidR="00556278" w:rsidRPr="00AE7EDB">
        <w:rPr>
          <w:noProof/>
        </w:rPr>
        <w:t xml:space="preserve"> </w:t>
      </w:r>
    </w:p>
    <w:p w14:paraId="61508EA0" w14:textId="601374BE" w:rsidR="00750BEA" w:rsidRPr="00AE7EDB" w:rsidRDefault="008414C4" w:rsidP="008B6869">
      <w:pPr>
        <w:pStyle w:val="ListParagraph"/>
        <w:numPr>
          <w:ilvl w:val="2"/>
          <w:numId w:val="1"/>
        </w:numPr>
        <w:ind w:left="1418" w:hanging="851"/>
        <w:jc w:val="both"/>
        <w:rPr>
          <w:noProof/>
        </w:rPr>
      </w:pPr>
      <w:r w:rsidRPr="00AE7EDB">
        <w:rPr>
          <w:noProof/>
        </w:rPr>
        <w:t xml:space="preserve">RKIK </w:t>
      </w:r>
      <w:r w:rsidR="00973218" w:rsidRPr="00AE7EDB">
        <w:rPr>
          <w:noProof/>
        </w:rPr>
        <w:t xml:space="preserve">avab täiendava ala suhtes esitatud esialgsed pakkumised, </w:t>
      </w:r>
      <w:r w:rsidR="001F28DF" w:rsidRPr="00AE7EDB">
        <w:rPr>
          <w:noProof/>
        </w:rPr>
        <w:t xml:space="preserve">kontrollib </w:t>
      </w:r>
      <w:r w:rsidR="007C3FC1" w:rsidRPr="00AE7EDB">
        <w:rPr>
          <w:noProof/>
        </w:rPr>
        <w:t xml:space="preserve">pakkujate ja pakkumiste </w:t>
      </w:r>
      <w:r w:rsidR="001F28DF" w:rsidRPr="00AE7EDB">
        <w:rPr>
          <w:noProof/>
        </w:rPr>
        <w:t xml:space="preserve">vastavust </w:t>
      </w:r>
      <w:r w:rsidR="009D7544" w:rsidRPr="00AE7EDB">
        <w:rPr>
          <w:noProof/>
        </w:rPr>
        <w:t xml:space="preserve">esitatud </w:t>
      </w:r>
      <w:r w:rsidR="007C1C7D" w:rsidRPr="00AE7EDB">
        <w:rPr>
          <w:noProof/>
        </w:rPr>
        <w:t xml:space="preserve">tingimustele </w:t>
      </w:r>
      <w:r w:rsidR="001F28DF" w:rsidRPr="00AE7EDB">
        <w:rPr>
          <w:noProof/>
        </w:rPr>
        <w:t xml:space="preserve">(vastavalt VT p-le </w:t>
      </w:r>
      <w:r w:rsidR="001F28DF" w:rsidRPr="00AE7EDB">
        <w:rPr>
          <w:noProof/>
        </w:rPr>
        <w:fldChar w:fldCharType="begin"/>
      </w:r>
      <w:r w:rsidR="001F28DF" w:rsidRPr="00AE7EDB">
        <w:rPr>
          <w:noProof/>
        </w:rPr>
        <w:instrText xml:space="preserve"> REF _Ref194343323 \r \h </w:instrText>
      </w:r>
      <w:r w:rsidR="007C1C7D" w:rsidRPr="00AE7EDB">
        <w:rPr>
          <w:noProof/>
        </w:rPr>
        <w:instrText xml:space="preserve"> \* MERGEFORMAT </w:instrText>
      </w:r>
      <w:r w:rsidR="001F28DF" w:rsidRPr="00AE7EDB">
        <w:rPr>
          <w:noProof/>
        </w:rPr>
      </w:r>
      <w:r w:rsidR="001F28DF" w:rsidRPr="00AE7EDB">
        <w:rPr>
          <w:noProof/>
        </w:rPr>
        <w:fldChar w:fldCharType="separate"/>
      </w:r>
      <w:r w:rsidR="00C444B5" w:rsidRPr="00AE7EDB">
        <w:rPr>
          <w:noProof/>
        </w:rPr>
        <w:t>8</w:t>
      </w:r>
      <w:r w:rsidR="001F28DF" w:rsidRPr="00AE7EDB">
        <w:rPr>
          <w:noProof/>
        </w:rPr>
        <w:fldChar w:fldCharType="end"/>
      </w:r>
      <w:r w:rsidR="007C1C7D" w:rsidRPr="00AE7EDB">
        <w:rPr>
          <w:noProof/>
        </w:rPr>
        <w:t xml:space="preserve">), teeb pakkujatele LAE </w:t>
      </w:r>
      <w:r w:rsidR="00515048" w:rsidRPr="00AE7EDB">
        <w:rPr>
          <w:noProof/>
        </w:rPr>
        <w:t xml:space="preserve">ja peab pakkujatega läbirääkimisi </w:t>
      </w:r>
      <w:r w:rsidR="007C1C7D" w:rsidRPr="00AE7EDB">
        <w:rPr>
          <w:noProof/>
        </w:rPr>
        <w:t>(vasta</w:t>
      </w:r>
      <w:r w:rsidR="00515048" w:rsidRPr="00AE7EDB">
        <w:rPr>
          <w:noProof/>
        </w:rPr>
        <w:t>valt VT p-le 9</w:t>
      </w:r>
      <w:r w:rsidR="00B15FE7" w:rsidRPr="00AE7EDB">
        <w:rPr>
          <w:noProof/>
        </w:rPr>
        <w:t>)</w:t>
      </w:r>
      <w:r w:rsidR="00CB4909" w:rsidRPr="00AE7EDB">
        <w:rPr>
          <w:noProof/>
        </w:rPr>
        <w:t>, teeb</w:t>
      </w:r>
      <w:r w:rsidR="00F256D4" w:rsidRPr="00AE7EDB">
        <w:rPr>
          <w:noProof/>
        </w:rPr>
        <w:t xml:space="preserve"> </w:t>
      </w:r>
      <w:r w:rsidR="00B15FE7" w:rsidRPr="00AE7EDB">
        <w:rPr>
          <w:noProof/>
        </w:rPr>
        <w:t>pakkujatele PEE lõplike pakkum</w:t>
      </w:r>
      <w:r w:rsidR="000B2942" w:rsidRPr="00AE7EDB">
        <w:rPr>
          <w:noProof/>
        </w:rPr>
        <w:t>i</w:t>
      </w:r>
      <w:r w:rsidR="00B15FE7" w:rsidRPr="00AE7EDB">
        <w:rPr>
          <w:noProof/>
        </w:rPr>
        <w:t>ste esitamiseks</w:t>
      </w:r>
      <w:r w:rsidR="007C1C7D" w:rsidRPr="00AE7EDB">
        <w:rPr>
          <w:noProof/>
        </w:rPr>
        <w:t xml:space="preserve"> </w:t>
      </w:r>
      <w:r w:rsidR="00F256D4" w:rsidRPr="00AE7EDB">
        <w:rPr>
          <w:noProof/>
        </w:rPr>
        <w:t xml:space="preserve">(vastavalt VT p-le </w:t>
      </w:r>
      <w:r w:rsidR="00F256D4" w:rsidRPr="00AE7EDB">
        <w:rPr>
          <w:noProof/>
        </w:rPr>
        <w:fldChar w:fldCharType="begin"/>
      </w:r>
      <w:r w:rsidR="00F256D4" w:rsidRPr="00AE7EDB">
        <w:rPr>
          <w:noProof/>
        </w:rPr>
        <w:instrText xml:space="preserve"> REF _Ref194343618 \r \h  \* MERGEFORMAT </w:instrText>
      </w:r>
      <w:r w:rsidR="00F256D4" w:rsidRPr="00AE7EDB">
        <w:rPr>
          <w:noProof/>
        </w:rPr>
      </w:r>
      <w:r w:rsidR="00F256D4" w:rsidRPr="00AE7EDB">
        <w:rPr>
          <w:noProof/>
        </w:rPr>
        <w:fldChar w:fldCharType="separate"/>
      </w:r>
      <w:r w:rsidR="00C444B5" w:rsidRPr="00AE7EDB">
        <w:rPr>
          <w:noProof/>
        </w:rPr>
        <w:t>10</w:t>
      </w:r>
      <w:r w:rsidR="00F256D4" w:rsidRPr="00AE7EDB">
        <w:rPr>
          <w:noProof/>
        </w:rPr>
        <w:fldChar w:fldCharType="end"/>
      </w:r>
      <w:r w:rsidR="00F256D4" w:rsidRPr="00AE7EDB">
        <w:rPr>
          <w:noProof/>
        </w:rPr>
        <w:t>)</w:t>
      </w:r>
      <w:r w:rsidR="00CB4909" w:rsidRPr="00AE7EDB">
        <w:rPr>
          <w:noProof/>
        </w:rPr>
        <w:t xml:space="preserve">, </w:t>
      </w:r>
      <w:r w:rsidR="00196E3F" w:rsidRPr="00AE7EDB">
        <w:rPr>
          <w:noProof/>
        </w:rPr>
        <w:t>menetleb</w:t>
      </w:r>
      <w:r w:rsidR="00CB4909" w:rsidRPr="00AE7EDB">
        <w:rPr>
          <w:noProof/>
        </w:rPr>
        <w:t xml:space="preserve"> </w:t>
      </w:r>
      <w:r w:rsidR="008A65F9" w:rsidRPr="00AE7EDB">
        <w:rPr>
          <w:noProof/>
        </w:rPr>
        <w:t xml:space="preserve">lõplikke pakkumisi vastavalt VT p-le </w:t>
      </w:r>
      <w:r w:rsidR="00F85FD4" w:rsidRPr="00AE7EDB">
        <w:rPr>
          <w:noProof/>
        </w:rPr>
        <w:fldChar w:fldCharType="begin"/>
      </w:r>
      <w:r w:rsidR="00F85FD4" w:rsidRPr="00AE7EDB">
        <w:rPr>
          <w:noProof/>
        </w:rPr>
        <w:instrText xml:space="preserve"> REF _Ref194345032 \r \h </w:instrText>
      </w:r>
      <w:r w:rsidR="0014401E" w:rsidRPr="00AE7EDB">
        <w:rPr>
          <w:noProof/>
        </w:rPr>
        <w:instrText xml:space="preserve"> \* MERGEFORMAT </w:instrText>
      </w:r>
      <w:r w:rsidR="00F85FD4" w:rsidRPr="00AE7EDB">
        <w:rPr>
          <w:noProof/>
        </w:rPr>
      </w:r>
      <w:r w:rsidR="00F85FD4" w:rsidRPr="00AE7EDB">
        <w:rPr>
          <w:noProof/>
        </w:rPr>
        <w:fldChar w:fldCharType="separate"/>
      </w:r>
      <w:r w:rsidR="00C444B5" w:rsidRPr="00AE7EDB">
        <w:rPr>
          <w:noProof/>
        </w:rPr>
        <w:t>11</w:t>
      </w:r>
      <w:r w:rsidR="00F85FD4" w:rsidRPr="00AE7EDB">
        <w:rPr>
          <w:noProof/>
        </w:rPr>
        <w:fldChar w:fldCharType="end"/>
      </w:r>
      <w:r w:rsidR="00F85FD4" w:rsidRPr="00AE7EDB">
        <w:rPr>
          <w:noProof/>
        </w:rPr>
        <w:t xml:space="preserve"> ning</w:t>
      </w:r>
      <w:r w:rsidR="00196E3F" w:rsidRPr="00AE7EDB" w:rsidDel="002C049C">
        <w:rPr>
          <w:noProof/>
        </w:rPr>
        <w:t xml:space="preserve"> </w:t>
      </w:r>
      <w:bookmarkStart w:id="84" w:name="_Hlk194581616"/>
      <w:r w:rsidR="009B0B50" w:rsidRPr="00AE7EDB">
        <w:rPr>
          <w:noProof/>
        </w:rPr>
        <w:t xml:space="preserve">arvestab </w:t>
      </w:r>
      <w:r w:rsidR="00EC6AB3" w:rsidRPr="00AE7EDB">
        <w:rPr>
          <w:noProof/>
        </w:rPr>
        <w:t xml:space="preserve">lõplike </w:t>
      </w:r>
      <w:r w:rsidR="009B0B50" w:rsidRPr="00AE7EDB">
        <w:rPr>
          <w:noProof/>
        </w:rPr>
        <w:t xml:space="preserve">pakkumiste puhul valikpakkumise lisatingimuste täitmist </w:t>
      </w:r>
      <w:bookmarkEnd w:id="84"/>
      <w:r w:rsidR="00EC6AB3" w:rsidRPr="00AE7EDB">
        <w:rPr>
          <w:noProof/>
        </w:rPr>
        <w:t xml:space="preserve">vastavalt VT p-le </w:t>
      </w:r>
      <w:r w:rsidR="00EC6AB3" w:rsidRPr="00AE7EDB">
        <w:rPr>
          <w:noProof/>
        </w:rPr>
        <w:fldChar w:fldCharType="begin"/>
      </w:r>
      <w:r w:rsidR="00EC6AB3" w:rsidRPr="00AE7EDB">
        <w:rPr>
          <w:noProof/>
        </w:rPr>
        <w:instrText xml:space="preserve"> REF _Ref193112831 \r \h </w:instrText>
      </w:r>
      <w:r w:rsidR="0067094E" w:rsidRPr="00AE7EDB">
        <w:rPr>
          <w:noProof/>
        </w:rPr>
        <w:instrText xml:space="preserve"> \* MERGEFORMAT </w:instrText>
      </w:r>
      <w:r w:rsidR="00EC6AB3" w:rsidRPr="00AE7EDB">
        <w:rPr>
          <w:noProof/>
        </w:rPr>
      </w:r>
      <w:r w:rsidR="00EC6AB3" w:rsidRPr="00AE7EDB">
        <w:rPr>
          <w:noProof/>
        </w:rPr>
        <w:fldChar w:fldCharType="separate"/>
      </w:r>
      <w:r w:rsidR="00C444B5" w:rsidRPr="00AE7EDB">
        <w:rPr>
          <w:noProof/>
        </w:rPr>
        <w:t>12</w:t>
      </w:r>
      <w:r w:rsidR="00EC6AB3" w:rsidRPr="00AE7EDB">
        <w:rPr>
          <w:noProof/>
        </w:rPr>
        <w:fldChar w:fldCharType="end"/>
      </w:r>
      <w:r w:rsidR="00EC6AB3" w:rsidRPr="00AE7EDB">
        <w:rPr>
          <w:noProof/>
        </w:rPr>
        <w:t>.</w:t>
      </w:r>
    </w:p>
    <w:p w14:paraId="35875E34" w14:textId="77777777" w:rsidR="002F1A60" w:rsidRPr="00AE7EDB" w:rsidRDefault="002F27AE" w:rsidP="008B6869">
      <w:pPr>
        <w:pStyle w:val="ListParagraph"/>
        <w:numPr>
          <w:ilvl w:val="2"/>
          <w:numId w:val="1"/>
        </w:numPr>
        <w:ind w:left="1418" w:hanging="851"/>
        <w:jc w:val="both"/>
        <w:rPr>
          <w:noProof/>
        </w:rPr>
      </w:pPr>
      <w:r w:rsidRPr="00AE7EDB">
        <w:rPr>
          <w:noProof/>
        </w:rPr>
        <w:t>Täiendava</w:t>
      </w:r>
      <w:r w:rsidR="002F3600" w:rsidRPr="00AE7EDB">
        <w:rPr>
          <w:noProof/>
        </w:rPr>
        <w:t xml:space="preserve"> ala suhtes esitatud lõplike</w:t>
      </w:r>
      <w:r w:rsidRPr="00AE7EDB">
        <w:rPr>
          <w:noProof/>
        </w:rPr>
        <w:t xml:space="preserve"> </w:t>
      </w:r>
      <w:r w:rsidR="000F772E" w:rsidRPr="00AE7EDB">
        <w:rPr>
          <w:noProof/>
        </w:rPr>
        <w:t xml:space="preserve">pakkumiste hindamise tulemusena </w:t>
      </w:r>
      <w:r w:rsidR="00320A19" w:rsidRPr="00AE7EDB">
        <w:rPr>
          <w:noProof/>
        </w:rPr>
        <w:t xml:space="preserve">moodustab </w:t>
      </w:r>
      <w:r w:rsidR="000901C2" w:rsidRPr="00AE7EDB">
        <w:rPr>
          <w:noProof/>
        </w:rPr>
        <w:t xml:space="preserve">RKIK täiendava </w:t>
      </w:r>
      <w:r w:rsidR="007A6D96" w:rsidRPr="00AE7EDB">
        <w:rPr>
          <w:noProof/>
        </w:rPr>
        <w:t xml:space="preserve">ala suhtes </w:t>
      </w:r>
      <w:r w:rsidR="00454B67" w:rsidRPr="00AE7EDB">
        <w:rPr>
          <w:noProof/>
        </w:rPr>
        <w:t xml:space="preserve">esitatud lõplikest pakkumustest </w:t>
      </w:r>
      <w:r w:rsidR="00900375" w:rsidRPr="00AE7EDB">
        <w:rPr>
          <w:noProof/>
        </w:rPr>
        <w:t>eraldi pingerea (või pingerea</w:t>
      </w:r>
      <w:r w:rsidR="009E6234" w:rsidRPr="00AE7EDB">
        <w:rPr>
          <w:noProof/>
        </w:rPr>
        <w:t xml:space="preserve">d, vastavalt </w:t>
      </w:r>
      <w:r w:rsidR="00321D3C" w:rsidRPr="00AE7EDB">
        <w:rPr>
          <w:noProof/>
        </w:rPr>
        <w:t>RKIK-i poolt täiendava ala kohta pakkujatele tehtud PEE-s sätestatule)</w:t>
      </w:r>
      <w:r w:rsidR="00A64EA9" w:rsidRPr="00AE7EDB">
        <w:rPr>
          <w:noProof/>
        </w:rPr>
        <w:t xml:space="preserve"> ning</w:t>
      </w:r>
      <w:r w:rsidR="000A7154" w:rsidRPr="00AE7EDB">
        <w:rPr>
          <w:noProof/>
        </w:rPr>
        <w:t xml:space="preserve"> </w:t>
      </w:r>
      <w:r w:rsidR="00E20511" w:rsidRPr="00AE7EDB">
        <w:rPr>
          <w:noProof/>
        </w:rPr>
        <w:t xml:space="preserve">määrab </w:t>
      </w:r>
      <w:r w:rsidR="00872054" w:rsidRPr="00AE7EDB">
        <w:rPr>
          <w:noProof/>
        </w:rPr>
        <w:t xml:space="preserve">pingerea alusel </w:t>
      </w:r>
      <w:r w:rsidR="00E20511" w:rsidRPr="00AE7EDB">
        <w:rPr>
          <w:noProof/>
        </w:rPr>
        <w:t xml:space="preserve">pakkujatele </w:t>
      </w:r>
      <w:r w:rsidR="00872054" w:rsidRPr="00AE7EDB">
        <w:rPr>
          <w:noProof/>
        </w:rPr>
        <w:t>täiendaval alal asukoha.</w:t>
      </w:r>
    </w:p>
    <w:p w14:paraId="1495C763" w14:textId="57B745DC" w:rsidR="00BA5A92" w:rsidRPr="00AE7EDB" w:rsidRDefault="002F1A60" w:rsidP="008B6869">
      <w:pPr>
        <w:pStyle w:val="ListParagraph"/>
        <w:numPr>
          <w:ilvl w:val="2"/>
          <w:numId w:val="1"/>
        </w:numPr>
        <w:ind w:left="1418" w:hanging="851"/>
        <w:jc w:val="both"/>
        <w:rPr>
          <w:noProof/>
        </w:rPr>
      </w:pPr>
      <w:bookmarkStart w:id="85" w:name="_Ref194435123"/>
      <w:bookmarkStart w:id="86" w:name="_Ref194441523"/>
      <w:r w:rsidRPr="00AE7EDB">
        <w:rPr>
          <w:noProof/>
        </w:rPr>
        <w:t xml:space="preserve">Kui </w:t>
      </w:r>
      <w:r w:rsidR="00D64C8B" w:rsidRPr="00AE7EDB">
        <w:rPr>
          <w:noProof/>
        </w:rPr>
        <w:t>täiendava ala suhtes läbi viidud valikpakkumise tulemusel m</w:t>
      </w:r>
      <w:r w:rsidR="000452AC" w:rsidRPr="00AE7EDB">
        <w:rPr>
          <w:noProof/>
        </w:rPr>
        <w:t>äärab RKIK pakkujale asukoha nii</w:t>
      </w:r>
      <w:r w:rsidRPr="00AE7EDB">
        <w:rPr>
          <w:noProof/>
        </w:rPr>
        <w:t xml:space="preserve"> </w:t>
      </w:r>
      <w:r w:rsidR="00C749E3" w:rsidRPr="00AE7EDB">
        <w:rPr>
          <w:noProof/>
        </w:rPr>
        <w:t xml:space="preserve">VT p-s </w:t>
      </w:r>
      <w:r w:rsidR="00C749E3" w:rsidRPr="00AE7EDB">
        <w:rPr>
          <w:noProof/>
        </w:rPr>
        <w:fldChar w:fldCharType="begin"/>
      </w:r>
      <w:r w:rsidR="00C749E3" w:rsidRPr="00AE7EDB">
        <w:rPr>
          <w:noProof/>
        </w:rPr>
        <w:instrText xml:space="preserve"> REF _Ref192686228 \r \h  \* MERGEFORMAT </w:instrText>
      </w:r>
      <w:r w:rsidR="00C749E3" w:rsidRPr="00AE7EDB">
        <w:rPr>
          <w:noProof/>
        </w:rPr>
      </w:r>
      <w:r w:rsidR="00C749E3" w:rsidRPr="00AE7EDB">
        <w:rPr>
          <w:noProof/>
        </w:rPr>
        <w:fldChar w:fldCharType="separate"/>
      </w:r>
      <w:r w:rsidR="00C444B5" w:rsidRPr="00AE7EDB">
        <w:rPr>
          <w:noProof/>
        </w:rPr>
        <w:t>1.1</w:t>
      </w:r>
      <w:r w:rsidR="00C749E3" w:rsidRPr="00AE7EDB">
        <w:rPr>
          <w:noProof/>
        </w:rPr>
        <w:fldChar w:fldCharType="end"/>
      </w:r>
      <w:r w:rsidR="00C749E3" w:rsidRPr="00AE7EDB">
        <w:rPr>
          <w:noProof/>
        </w:rPr>
        <w:t xml:space="preserve"> kui ka VT p-s </w:t>
      </w:r>
      <w:r w:rsidR="00C749E3" w:rsidRPr="00AE7EDB">
        <w:rPr>
          <w:noProof/>
        </w:rPr>
        <w:fldChar w:fldCharType="begin"/>
      </w:r>
      <w:r w:rsidR="00C749E3" w:rsidRPr="00AE7EDB">
        <w:rPr>
          <w:noProof/>
        </w:rPr>
        <w:instrText xml:space="preserve"> REF _Ref194345535 \r \h  \* MERGEFORMAT </w:instrText>
      </w:r>
      <w:r w:rsidR="00C749E3" w:rsidRPr="00AE7EDB">
        <w:rPr>
          <w:noProof/>
        </w:rPr>
      </w:r>
      <w:r w:rsidR="00C749E3" w:rsidRPr="00AE7EDB">
        <w:rPr>
          <w:noProof/>
        </w:rPr>
        <w:fldChar w:fldCharType="separate"/>
      </w:r>
      <w:r w:rsidR="00C444B5" w:rsidRPr="00AE7EDB">
        <w:rPr>
          <w:noProof/>
        </w:rPr>
        <w:t>1.4</w:t>
      </w:r>
      <w:r w:rsidR="00C749E3" w:rsidRPr="00AE7EDB">
        <w:rPr>
          <w:noProof/>
        </w:rPr>
        <w:fldChar w:fldCharType="end"/>
      </w:r>
      <w:r w:rsidR="00C749E3" w:rsidRPr="00AE7EDB">
        <w:rPr>
          <w:noProof/>
        </w:rPr>
        <w:t xml:space="preserve"> sätestatud maa-alale, </w:t>
      </w:r>
      <w:r w:rsidR="00697537" w:rsidRPr="00AE7EDB">
        <w:rPr>
          <w:noProof/>
        </w:rPr>
        <w:t xml:space="preserve">peab </w:t>
      </w:r>
      <w:r w:rsidR="00E122BF" w:rsidRPr="00AE7EDB">
        <w:rPr>
          <w:noProof/>
        </w:rPr>
        <w:t>pakkuja</w:t>
      </w:r>
      <w:r w:rsidR="006D3484" w:rsidRPr="00AE7EDB">
        <w:rPr>
          <w:noProof/>
        </w:rPr>
        <w:t xml:space="preserve"> vali</w:t>
      </w:r>
      <w:r w:rsidR="00697537" w:rsidRPr="00AE7EDB">
        <w:rPr>
          <w:noProof/>
        </w:rPr>
        <w:t>m</w:t>
      </w:r>
      <w:r w:rsidR="006D3484" w:rsidRPr="00AE7EDB">
        <w:rPr>
          <w:noProof/>
        </w:rPr>
        <w:t xml:space="preserve">a, </w:t>
      </w:r>
      <w:r w:rsidR="002C6C73" w:rsidRPr="00AE7EDB">
        <w:rPr>
          <w:noProof/>
        </w:rPr>
        <w:t xml:space="preserve">kas </w:t>
      </w:r>
      <w:r w:rsidR="004D2870" w:rsidRPr="00AE7EDB">
        <w:rPr>
          <w:noProof/>
        </w:rPr>
        <w:t xml:space="preserve">võtta kasutusele </w:t>
      </w:r>
      <w:r w:rsidR="00D966FA" w:rsidRPr="00AE7EDB">
        <w:rPr>
          <w:noProof/>
        </w:rPr>
        <w:t xml:space="preserve">VT p-s </w:t>
      </w:r>
      <w:r w:rsidR="00D966FA" w:rsidRPr="00AE7EDB">
        <w:rPr>
          <w:noProof/>
        </w:rPr>
        <w:fldChar w:fldCharType="begin"/>
      </w:r>
      <w:r w:rsidR="00D966FA" w:rsidRPr="00AE7EDB">
        <w:rPr>
          <w:noProof/>
        </w:rPr>
        <w:instrText xml:space="preserve"> REF _Ref192686228 \r \h  \* MERGEFORMAT </w:instrText>
      </w:r>
      <w:r w:rsidR="00D966FA" w:rsidRPr="00AE7EDB">
        <w:rPr>
          <w:noProof/>
        </w:rPr>
      </w:r>
      <w:r w:rsidR="00D966FA" w:rsidRPr="00AE7EDB">
        <w:rPr>
          <w:noProof/>
        </w:rPr>
        <w:fldChar w:fldCharType="separate"/>
      </w:r>
      <w:r w:rsidR="00C444B5" w:rsidRPr="00AE7EDB">
        <w:rPr>
          <w:noProof/>
        </w:rPr>
        <w:t>1.1</w:t>
      </w:r>
      <w:r w:rsidR="00D966FA" w:rsidRPr="00AE7EDB">
        <w:rPr>
          <w:noProof/>
        </w:rPr>
        <w:fldChar w:fldCharType="end"/>
      </w:r>
      <w:r w:rsidR="00D966FA" w:rsidRPr="00AE7EDB">
        <w:rPr>
          <w:noProof/>
        </w:rPr>
        <w:t xml:space="preserve"> või VT p-s </w:t>
      </w:r>
      <w:r w:rsidR="00D966FA" w:rsidRPr="00AE7EDB">
        <w:rPr>
          <w:noProof/>
        </w:rPr>
        <w:fldChar w:fldCharType="begin"/>
      </w:r>
      <w:r w:rsidR="00D966FA" w:rsidRPr="00AE7EDB">
        <w:rPr>
          <w:noProof/>
        </w:rPr>
        <w:instrText xml:space="preserve"> REF _Ref194345535 \r \h  \* MERGEFORMAT </w:instrText>
      </w:r>
      <w:r w:rsidR="00D966FA" w:rsidRPr="00AE7EDB">
        <w:rPr>
          <w:noProof/>
        </w:rPr>
      </w:r>
      <w:r w:rsidR="00D966FA" w:rsidRPr="00AE7EDB">
        <w:rPr>
          <w:noProof/>
        </w:rPr>
        <w:fldChar w:fldCharType="separate"/>
      </w:r>
      <w:r w:rsidR="00C444B5" w:rsidRPr="00AE7EDB">
        <w:rPr>
          <w:noProof/>
        </w:rPr>
        <w:t>1.4</w:t>
      </w:r>
      <w:r w:rsidR="00D966FA" w:rsidRPr="00AE7EDB">
        <w:rPr>
          <w:noProof/>
        </w:rPr>
        <w:fldChar w:fldCharType="end"/>
      </w:r>
      <w:r w:rsidR="00D966FA" w:rsidRPr="00AE7EDB">
        <w:rPr>
          <w:noProof/>
        </w:rPr>
        <w:t xml:space="preserve"> sätestatud </w:t>
      </w:r>
      <w:r w:rsidR="00150C2E" w:rsidRPr="00AE7EDB">
        <w:rPr>
          <w:noProof/>
        </w:rPr>
        <w:t xml:space="preserve">maa-alal </w:t>
      </w:r>
      <w:r w:rsidR="00D966FA" w:rsidRPr="00AE7EDB">
        <w:rPr>
          <w:noProof/>
        </w:rPr>
        <w:t>asu</w:t>
      </w:r>
      <w:r w:rsidR="003C7E3B" w:rsidRPr="00AE7EDB">
        <w:rPr>
          <w:noProof/>
        </w:rPr>
        <w:t xml:space="preserve">v </w:t>
      </w:r>
      <w:r w:rsidR="0025216A" w:rsidRPr="00AE7EDB">
        <w:rPr>
          <w:noProof/>
        </w:rPr>
        <w:t xml:space="preserve">talle määratud </w:t>
      </w:r>
      <w:r w:rsidR="00150C2E" w:rsidRPr="00AE7EDB">
        <w:rPr>
          <w:noProof/>
        </w:rPr>
        <w:t>asukoht</w:t>
      </w:r>
      <w:r w:rsidR="003C7E3B" w:rsidRPr="00AE7EDB">
        <w:rPr>
          <w:noProof/>
        </w:rPr>
        <w:t xml:space="preserve">. </w:t>
      </w:r>
      <w:r w:rsidRPr="00AE7EDB">
        <w:rPr>
          <w:noProof/>
        </w:rPr>
        <w:t xml:space="preserve">Valiku </w:t>
      </w:r>
      <w:r w:rsidR="00315EBF" w:rsidRPr="00AE7EDB">
        <w:rPr>
          <w:noProof/>
        </w:rPr>
        <w:t>teostamise</w:t>
      </w:r>
      <w:r w:rsidRPr="00AE7EDB">
        <w:rPr>
          <w:noProof/>
        </w:rPr>
        <w:t xml:space="preserve"> </w:t>
      </w:r>
      <w:r w:rsidR="00AE30CD" w:rsidRPr="00AE7EDB">
        <w:rPr>
          <w:noProof/>
        </w:rPr>
        <w:t>jär</w:t>
      </w:r>
      <w:r w:rsidR="0064115C" w:rsidRPr="00AE7EDB">
        <w:rPr>
          <w:noProof/>
        </w:rPr>
        <w:t xml:space="preserve">jekorra </w:t>
      </w:r>
      <w:r w:rsidRPr="00AE7EDB">
        <w:rPr>
          <w:noProof/>
        </w:rPr>
        <w:t>aluseks on täiendava ala suhtes esitatud lõplikest pakkum</w:t>
      </w:r>
      <w:r w:rsidR="00404FE1" w:rsidRPr="00AE7EDB">
        <w:rPr>
          <w:noProof/>
        </w:rPr>
        <w:t>i</w:t>
      </w:r>
      <w:r w:rsidRPr="00AE7EDB">
        <w:rPr>
          <w:noProof/>
        </w:rPr>
        <w:t>stest moodustatud pingerida</w:t>
      </w:r>
      <w:r w:rsidR="00C669E0" w:rsidRPr="00AE7EDB">
        <w:rPr>
          <w:noProof/>
        </w:rPr>
        <w:t xml:space="preserve"> (või pingeread</w:t>
      </w:r>
      <w:r w:rsidR="00AE30CD" w:rsidRPr="00AE7EDB">
        <w:rPr>
          <w:noProof/>
        </w:rPr>
        <w:t>,</w:t>
      </w:r>
      <w:r w:rsidR="00094616" w:rsidRPr="00AE7EDB">
        <w:rPr>
          <w:noProof/>
        </w:rPr>
        <w:t xml:space="preserve"> vastavalt RKIK-i poolt täiendava ala kohta pakkujatele tehtud PEE-s sätestatule)</w:t>
      </w:r>
      <w:r w:rsidRPr="00AE7EDB">
        <w:rPr>
          <w:noProof/>
        </w:rPr>
        <w:t>.</w:t>
      </w:r>
      <w:bookmarkEnd w:id="85"/>
      <w:r w:rsidR="007B5F75" w:rsidRPr="00AE7EDB">
        <w:rPr>
          <w:noProof/>
        </w:rPr>
        <w:t xml:space="preserve"> </w:t>
      </w:r>
      <w:r w:rsidR="00A8446A" w:rsidRPr="00AE7EDB">
        <w:rPr>
          <w:noProof/>
        </w:rPr>
        <w:t>Ühe</w:t>
      </w:r>
      <w:r w:rsidR="00390D0D" w:rsidRPr="00AE7EDB">
        <w:rPr>
          <w:noProof/>
        </w:rPr>
        <w:t>l</w:t>
      </w:r>
      <w:r w:rsidR="00A8446A" w:rsidRPr="00AE7EDB">
        <w:rPr>
          <w:noProof/>
        </w:rPr>
        <w:t xml:space="preserve"> maa-ala</w:t>
      </w:r>
      <w:r w:rsidR="00390D0D" w:rsidRPr="00AE7EDB">
        <w:rPr>
          <w:noProof/>
        </w:rPr>
        <w:t>l määratud asukoha</w:t>
      </w:r>
      <w:r w:rsidR="00A8446A" w:rsidRPr="00AE7EDB">
        <w:rPr>
          <w:noProof/>
        </w:rPr>
        <w:t xml:space="preserve"> valimisega loobub pakkuja teise</w:t>
      </w:r>
      <w:r w:rsidR="00390D0D" w:rsidRPr="00AE7EDB">
        <w:rPr>
          <w:noProof/>
        </w:rPr>
        <w:t>le maa-alale määratud asukohast</w:t>
      </w:r>
      <w:r w:rsidR="00A8446A" w:rsidRPr="00AE7EDB">
        <w:rPr>
          <w:noProof/>
        </w:rPr>
        <w:t>.</w:t>
      </w:r>
      <w:bookmarkEnd w:id="86"/>
    </w:p>
    <w:p w14:paraId="16F6227C" w14:textId="50979EE1" w:rsidR="00547640" w:rsidRPr="00AE7EDB" w:rsidRDefault="00A8446A" w:rsidP="008B6869">
      <w:pPr>
        <w:pStyle w:val="ListParagraph"/>
        <w:numPr>
          <w:ilvl w:val="2"/>
          <w:numId w:val="1"/>
        </w:numPr>
        <w:ind w:left="1418" w:hanging="851"/>
        <w:jc w:val="both"/>
        <w:rPr>
          <w:noProof/>
        </w:rPr>
      </w:pPr>
      <w:r w:rsidRPr="00AE7EDB">
        <w:rPr>
          <w:noProof/>
        </w:rPr>
        <w:t xml:space="preserve">RKIK-il on õigus otsustada lubada pakkujal </w:t>
      </w:r>
      <w:r w:rsidR="003A3F83" w:rsidRPr="00AE7EDB">
        <w:rPr>
          <w:noProof/>
        </w:rPr>
        <w:t xml:space="preserve">võtta kasutusse </w:t>
      </w:r>
      <w:r w:rsidR="00970E88" w:rsidRPr="00AE7EDB">
        <w:rPr>
          <w:noProof/>
        </w:rPr>
        <w:t>talle määratud</w:t>
      </w:r>
      <w:r w:rsidR="003A3F83" w:rsidRPr="00AE7EDB">
        <w:rPr>
          <w:noProof/>
        </w:rPr>
        <w:t xml:space="preserve"> </w:t>
      </w:r>
      <w:r w:rsidR="00FE3661" w:rsidRPr="00AE7EDB">
        <w:rPr>
          <w:noProof/>
        </w:rPr>
        <w:t>asukohad</w:t>
      </w:r>
      <w:r w:rsidR="006C13B4" w:rsidRPr="00AE7EDB">
        <w:rPr>
          <w:noProof/>
        </w:rPr>
        <w:t xml:space="preserve"> mõlemal maa-alal.</w:t>
      </w:r>
      <w:r w:rsidR="00FE3661" w:rsidRPr="00AE7EDB">
        <w:rPr>
          <w:noProof/>
        </w:rPr>
        <w:t xml:space="preserve"> </w:t>
      </w:r>
    </w:p>
    <w:p w14:paraId="1FA004BC" w14:textId="4B504428" w:rsidR="008A241F" w:rsidRPr="00AE7EDB" w:rsidRDefault="008A241F" w:rsidP="008B6869">
      <w:pPr>
        <w:pStyle w:val="ListParagraph"/>
        <w:numPr>
          <w:ilvl w:val="2"/>
          <w:numId w:val="1"/>
        </w:numPr>
        <w:ind w:left="1418" w:hanging="851"/>
        <w:jc w:val="both"/>
        <w:rPr>
          <w:noProof/>
        </w:rPr>
      </w:pPr>
      <w:r w:rsidRPr="00AE7EDB">
        <w:rPr>
          <w:noProof/>
        </w:rPr>
        <w:t xml:space="preserve">Kui </w:t>
      </w:r>
      <w:r w:rsidR="007D5159" w:rsidRPr="00AE7EDB">
        <w:rPr>
          <w:noProof/>
        </w:rPr>
        <w:t xml:space="preserve">VT p-s </w:t>
      </w:r>
      <w:r w:rsidR="007D5159" w:rsidRPr="00AE7EDB">
        <w:rPr>
          <w:noProof/>
        </w:rPr>
        <w:fldChar w:fldCharType="begin"/>
      </w:r>
      <w:r w:rsidR="007D5159" w:rsidRPr="00AE7EDB">
        <w:rPr>
          <w:noProof/>
        </w:rPr>
        <w:instrText xml:space="preserve"> REF _Ref194435123 \r \h </w:instrText>
      </w:r>
      <w:r w:rsidR="00165F51" w:rsidRPr="00AE7EDB">
        <w:rPr>
          <w:noProof/>
        </w:rPr>
        <w:instrText xml:space="preserve"> \* MERGEFORMAT </w:instrText>
      </w:r>
      <w:r w:rsidR="007D5159" w:rsidRPr="00AE7EDB">
        <w:rPr>
          <w:noProof/>
        </w:rPr>
      </w:r>
      <w:r w:rsidR="007D5159" w:rsidRPr="00AE7EDB">
        <w:rPr>
          <w:noProof/>
        </w:rPr>
        <w:fldChar w:fldCharType="separate"/>
      </w:r>
      <w:r w:rsidR="00C444B5" w:rsidRPr="00AE7EDB">
        <w:rPr>
          <w:noProof/>
        </w:rPr>
        <w:t>13.2.5</w:t>
      </w:r>
      <w:r w:rsidR="007D5159" w:rsidRPr="00AE7EDB">
        <w:rPr>
          <w:noProof/>
        </w:rPr>
        <w:fldChar w:fldCharType="end"/>
      </w:r>
      <w:r w:rsidR="007D5159" w:rsidRPr="00AE7EDB">
        <w:rPr>
          <w:noProof/>
        </w:rPr>
        <w:t xml:space="preserve"> sätestatud </w:t>
      </w:r>
      <w:r w:rsidR="000B2888" w:rsidRPr="00AE7EDB">
        <w:rPr>
          <w:noProof/>
        </w:rPr>
        <w:t>valiku</w:t>
      </w:r>
      <w:r w:rsidR="00421A47" w:rsidRPr="00AE7EDB">
        <w:rPr>
          <w:noProof/>
        </w:rPr>
        <w:t xml:space="preserve"> teostamise tulemusena vabaneb </w:t>
      </w:r>
      <w:r w:rsidR="00A10111" w:rsidRPr="00AE7EDB">
        <w:rPr>
          <w:noProof/>
        </w:rPr>
        <w:t>asukoht</w:t>
      </w:r>
      <w:r w:rsidR="000E6F9E" w:rsidRPr="00AE7EDB">
        <w:rPr>
          <w:noProof/>
        </w:rPr>
        <w:t xml:space="preserve"> VT p-s </w:t>
      </w:r>
      <w:r w:rsidR="000E6F9E" w:rsidRPr="00AE7EDB">
        <w:rPr>
          <w:noProof/>
        </w:rPr>
        <w:fldChar w:fldCharType="begin"/>
      </w:r>
      <w:r w:rsidR="000E6F9E" w:rsidRPr="00AE7EDB">
        <w:rPr>
          <w:noProof/>
        </w:rPr>
        <w:instrText xml:space="preserve"> REF _Ref192686228 \r \h  \* MERGEFORMAT </w:instrText>
      </w:r>
      <w:r w:rsidR="000E6F9E" w:rsidRPr="00AE7EDB">
        <w:rPr>
          <w:noProof/>
        </w:rPr>
      </w:r>
      <w:r w:rsidR="000E6F9E" w:rsidRPr="00AE7EDB">
        <w:rPr>
          <w:noProof/>
        </w:rPr>
        <w:fldChar w:fldCharType="separate"/>
      </w:r>
      <w:r w:rsidR="00C444B5" w:rsidRPr="00AE7EDB">
        <w:rPr>
          <w:noProof/>
        </w:rPr>
        <w:t>1.1</w:t>
      </w:r>
      <w:r w:rsidR="000E6F9E" w:rsidRPr="00AE7EDB">
        <w:rPr>
          <w:noProof/>
        </w:rPr>
        <w:fldChar w:fldCharType="end"/>
      </w:r>
      <w:r w:rsidR="000E6F9E" w:rsidRPr="00AE7EDB">
        <w:rPr>
          <w:noProof/>
        </w:rPr>
        <w:t xml:space="preserve"> sätestatud </w:t>
      </w:r>
      <w:r w:rsidR="00A10111" w:rsidRPr="00AE7EDB">
        <w:rPr>
          <w:noProof/>
        </w:rPr>
        <w:t>maa-alal</w:t>
      </w:r>
      <w:r w:rsidR="00365854" w:rsidRPr="00AE7EDB">
        <w:rPr>
          <w:noProof/>
        </w:rPr>
        <w:t xml:space="preserve">, </w:t>
      </w:r>
      <w:r w:rsidR="00195F37" w:rsidRPr="00AE7EDB">
        <w:rPr>
          <w:noProof/>
        </w:rPr>
        <w:t xml:space="preserve">on RKIK-il õigus otsustada pakkuda vabanenud </w:t>
      </w:r>
      <w:r w:rsidR="00DB6433" w:rsidRPr="00AE7EDB">
        <w:rPr>
          <w:noProof/>
        </w:rPr>
        <w:t>asukoht</w:t>
      </w:r>
      <w:r w:rsidR="005A7FEE" w:rsidRPr="00AE7EDB">
        <w:rPr>
          <w:noProof/>
        </w:rPr>
        <w:t>a</w:t>
      </w:r>
      <w:r w:rsidR="00DB6433" w:rsidRPr="00AE7EDB">
        <w:rPr>
          <w:noProof/>
        </w:rPr>
        <w:t xml:space="preserve"> </w:t>
      </w:r>
      <w:r w:rsidR="00195F37" w:rsidRPr="00AE7EDB">
        <w:rPr>
          <w:noProof/>
        </w:rPr>
        <w:t>järgmise</w:t>
      </w:r>
      <w:r w:rsidR="005D5621" w:rsidRPr="00AE7EDB">
        <w:rPr>
          <w:noProof/>
        </w:rPr>
        <w:t xml:space="preserve">le </w:t>
      </w:r>
      <w:r w:rsidR="00363BD0" w:rsidRPr="00AE7EDB">
        <w:rPr>
          <w:noProof/>
        </w:rPr>
        <w:t xml:space="preserve">või järgmistele </w:t>
      </w:r>
      <w:r w:rsidR="00FA491D" w:rsidRPr="00AE7EDB">
        <w:rPr>
          <w:noProof/>
        </w:rPr>
        <w:t xml:space="preserve">sama või </w:t>
      </w:r>
      <w:r w:rsidR="00C5513E" w:rsidRPr="00AE7EDB">
        <w:rPr>
          <w:noProof/>
        </w:rPr>
        <w:t xml:space="preserve">järjekorras </w:t>
      </w:r>
      <w:r w:rsidR="002265B2" w:rsidRPr="00AE7EDB">
        <w:rPr>
          <w:noProof/>
        </w:rPr>
        <w:t>järgneva kate</w:t>
      </w:r>
      <w:r w:rsidR="002C54BB" w:rsidRPr="00AE7EDB">
        <w:rPr>
          <w:noProof/>
        </w:rPr>
        <w:t>gooria pingereas olevatele</w:t>
      </w:r>
      <w:r w:rsidR="00F40CAB" w:rsidRPr="00AE7EDB">
        <w:rPr>
          <w:noProof/>
        </w:rPr>
        <w:t xml:space="preserve"> algsele</w:t>
      </w:r>
      <w:r w:rsidR="00FA491D" w:rsidRPr="00AE7EDB">
        <w:rPr>
          <w:noProof/>
        </w:rPr>
        <w:t xml:space="preserve"> </w:t>
      </w:r>
      <w:r w:rsidR="005D5621" w:rsidRPr="00AE7EDB">
        <w:rPr>
          <w:noProof/>
        </w:rPr>
        <w:t>krundijaotusplaanile mitte mahtunud pakkujale</w:t>
      </w:r>
      <w:r w:rsidR="00F40CAB" w:rsidRPr="00AE7EDB">
        <w:rPr>
          <w:noProof/>
        </w:rPr>
        <w:t>/pakkujatele</w:t>
      </w:r>
      <w:r w:rsidR="00195F37" w:rsidRPr="00AE7EDB">
        <w:rPr>
          <w:noProof/>
        </w:rPr>
        <w:t xml:space="preserve"> </w:t>
      </w:r>
      <w:r w:rsidR="00441E78" w:rsidRPr="00AE7EDB">
        <w:rPr>
          <w:noProof/>
        </w:rPr>
        <w:t xml:space="preserve">(kui </w:t>
      </w:r>
      <w:r w:rsidR="00F40CAB" w:rsidRPr="00AE7EDB">
        <w:rPr>
          <w:noProof/>
        </w:rPr>
        <w:t>need</w:t>
      </w:r>
      <w:r w:rsidR="00441E78" w:rsidRPr="00AE7EDB">
        <w:rPr>
          <w:noProof/>
        </w:rPr>
        <w:t xml:space="preserve"> pakkumi</w:t>
      </w:r>
      <w:r w:rsidR="00F40CAB" w:rsidRPr="00AE7EDB">
        <w:rPr>
          <w:noProof/>
        </w:rPr>
        <w:t>sed</w:t>
      </w:r>
      <w:r w:rsidR="00441E78" w:rsidRPr="00AE7EDB">
        <w:rPr>
          <w:noProof/>
        </w:rPr>
        <w:t xml:space="preserve"> on jätkuvalt jõus</w:t>
      </w:r>
      <w:r w:rsidR="00AA334C" w:rsidRPr="00AE7EDB">
        <w:rPr>
          <w:noProof/>
        </w:rPr>
        <w:t xml:space="preserve"> või pakkuja kinnitab </w:t>
      </w:r>
      <w:r w:rsidR="00975C16" w:rsidRPr="00AE7EDB">
        <w:rPr>
          <w:noProof/>
        </w:rPr>
        <w:t xml:space="preserve">RKIK-i ettepanekul </w:t>
      </w:r>
      <w:r w:rsidR="00AA334C" w:rsidRPr="00AE7EDB">
        <w:rPr>
          <w:noProof/>
        </w:rPr>
        <w:t xml:space="preserve">tahet olla </w:t>
      </w:r>
      <w:r w:rsidR="00F2372A" w:rsidRPr="00AE7EDB">
        <w:rPr>
          <w:noProof/>
        </w:rPr>
        <w:t xml:space="preserve">oma </w:t>
      </w:r>
      <w:r w:rsidR="00F2372A" w:rsidRPr="00AE7EDB">
        <w:rPr>
          <w:noProof/>
        </w:rPr>
        <w:lastRenderedPageBreak/>
        <w:t>pakkumisega seotud</w:t>
      </w:r>
      <w:r w:rsidR="00441E78" w:rsidRPr="00AE7EDB">
        <w:rPr>
          <w:noProof/>
        </w:rPr>
        <w:t>)</w:t>
      </w:r>
      <w:r w:rsidR="00A40FC4" w:rsidRPr="00AE7EDB">
        <w:rPr>
          <w:noProof/>
        </w:rPr>
        <w:t xml:space="preserve"> </w:t>
      </w:r>
      <w:r w:rsidR="00195F37" w:rsidRPr="00AE7EDB">
        <w:rPr>
          <w:noProof/>
        </w:rPr>
        <w:t xml:space="preserve">või viia läbi täiendav riigivara kasutusse andmise menetlus vastavalt VT p-le </w:t>
      </w:r>
      <w:r w:rsidR="00195F37" w:rsidRPr="00AE7EDB">
        <w:rPr>
          <w:noProof/>
        </w:rPr>
        <w:fldChar w:fldCharType="begin"/>
      </w:r>
      <w:r w:rsidR="00195F37" w:rsidRPr="00AE7EDB">
        <w:rPr>
          <w:noProof/>
        </w:rPr>
        <w:instrText xml:space="preserve"> REF _Ref194415852 \r \h  \* MERGEFORMAT </w:instrText>
      </w:r>
      <w:r w:rsidR="00195F37" w:rsidRPr="00AE7EDB">
        <w:rPr>
          <w:noProof/>
        </w:rPr>
      </w:r>
      <w:r w:rsidR="00195F37" w:rsidRPr="00AE7EDB">
        <w:rPr>
          <w:noProof/>
        </w:rPr>
        <w:fldChar w:fldCharType="separate"/>
      </w:r>
      <w:r w:rsidR="00C444B5" w:rsidRPr="00AE7EDB">
        <w:rPr>
          <w:noProof/>
        </w:rPr>
        <w:t>15</w:t>
      </w:r>
      <w:r w:rsidR="00195F37" w:rsidRPr="00AE7EDB">
        <w:rPr>
          <w:noProof/>
        </w:rPr>
        <w:fldChar w:fldCharType="end"/>
      </w:r>
      <w:r w:rsidR="00A84DEE" w:rsidRPr="00AE7EDB">
        <w:rPr>
          <w:noProof/>
        </w:rPr>
        <w:t>.</w:t>
      </w:r>
    </w:p>
    <w:p w14:paraId="5B7507B8" w14:textId="37D5DE8C" w:rsidR="00CA0AA4" w:rsidRPr="00AE7EDB" w:rsidRDefault="00CA0AA4" w:rsidP="008B6869">
      <w:pPr>
        <w:pStyle w:val="ListParagraph"/>
        <w:numPr>
          <w:ilvl w:val="2"/>
          <w:numId w:val="1"/>
        </w:numPr>
        <w:ind w:left="1418" w:hanging="851"/>
        <w:jc w:val="both"/>
        <w:rPr>
          <w:noProof/>
        </w:rPr>
      </w:pPr>
      <w:r w:rsidRPr="00AE7EDB">
        <w:rPr>
          <w:noProof/>
        </w:rPr>
        <w:t xml:space="preserve">Samuti, kui VT p-s </w:t>
      </w:r>
      <w:r w:rsidRPr="00AE7EDB">
        <w:rPr>
          <w:noProof/>
        </w:rPr>
        <w:fldChar w:fldCharType="begin"/>
      </w:r>
      <w:r w:rsidRPr="00AE7EDB">
        <w:rPr>
          <w:noProof/>
        </w:rPr>
        <w:instrText xml:space="preserve"> REF _Ref194441523 \r \h  \* MERGEFORMAT </w:instrText>
      </w:r>
      <w:r w:rsidRPr="00AE7EDB">
        <w:rPr>
          <w:noProof/>
        </w:rPr>
      </w:r>
      <w:r w:rsidRPr="00AE7EDB">
        <w:rPr>
          <w:noProof/>
        </w:rPr>
        <w:fldChar w:fldCharType="separate"/>
      </w:r>
      <w:r w:rsidR="00C444B5" w:rsidRPr="00AE7EDB">
        <w:rPr>
          <w:noProof/>
        </w:rPr>
        <w:t>13.2.5</w:t>
      </w:r>
      <w:r w:rsidRPr="00AE7EDB">
        <w:rPr>
          <w:noProof/>
        </w:rPr>
        <w:fldChar w:fldCharType="end"/>
      </w:r>
      <w:r w:rsidRPr="00AE7EDB">
        <w:rPr>
          <w:noProof/>
        </w:rPr>
        <w:t xml:space="preserve"> sätestatud valiku teostamise tulemusena vabaneb asukoht VT p-s </w:t>
      </w:r>
      <w:r w:rsidRPr="00AE7EDB">
        <w:rPr>
          <w:noProof/>
        </w:rPr>
        <w:fldChar w:fldCharType="begin"/>
      </w:r>
      <w:r w:rsidRPr="00AE7EDB">
        <w:rPr>
          <w:noProof/>
        </w:rPr>
        <w:instrText xml:space="preserve"> REF _Ref194345535 \r \h  \* MERGEFORMAT </w:instrText>
      </w:r>
      <w:r w:rsidRPr="00AE7EDB">
        <w:rPr>
          <w:noProof/>
        </w:rPr>
      </w:r>
      <w:r w:rsidRPr="00AE7EDB">
        <w:rPr>
          <w:noProof/>
        </w:rPr>
        <w:fldChar w:fldCharType="separate"/>
      </w:r>
      <w:r w:rsidR="00C444B5" w:rsidRPr="00AE7EDB">
        <w:rPr>
          <w:noProof/>
        </w:rPr>
        <w:t>1.4</w:t>
      </w:r>
      <w:r w:rsidRPr="00AE7EDB">
        <w:rPr>
          <w:noProof/>
        </w:rPr>
        <w:fldChar w:fldCharType="end"/>
      </w:r>
      <w:r w:rsidRPr="00AE7EDB">
        <w:rPr>
          <w:noProof/>
        </w:rPr>
        <w:t xml:space="preserve"> sätestatud maa-alal</w:t>
      </w:r>
      <w:r w:rsidR="00604D12" w:rsidRPr="00AE7EDB">
        <w:rPr>
          <w:noProof/>
        </w:rPr>
        <w:t>, on RKIK-il õigus otsustada pakkuda vabanenud asukohta järgmisele või järgmistele sama või järjekorras järgneva kategooria pingereas olevatele algsele krundijaotusplaanile mitte mahtunud pakkujale/pakkujatele (kui need pakkumised on jätkuvalt jõus</w:t>
      </w:r>
      <w:r w:rsidR="001262DD" w:rsidRPr="00AE7EDB">
        <w:rPr>
          <w:noProof/>
        </w:rPr>
        <w:t xml:space="preserve"> või pakkuja kinnitab </w:t>
      </w:r>
      <w:r w:rsidR="00975C16" w:rsidRPr="00AE7EDB">
        <w:rPr>
          <w:noProof/>
        </w:rPr>
        <w:t xml:space="preserve">RKIK-i ettepanekul </w:t>
      </w:r>
      <w:r w:rsidR="001262DD" w:rsidRPr="00AE7EDB">
        <w:rPr>
          <w:noProof/>
        </w:rPr>
        <w:t>tahet olla oma pakkumisega seotud</w:t>
      </w:r>
      <w:r w:rsidR="00604D12" w:rsidRPr="00AE7EDB">
        <w:rPr>
          <w:noProof/>
        </w:rPr>
        <w:t xml:space="preserve">) või viia läbi täiendav riigivara kasutusse andmise menetlus vastavalt VT p-le </w:t>
      </w:r>
      <w:r w:rsidR="00604D12" w:rsidRPr="00AE7EDB">
        <w:rPr>
          <w:noProof/>
        </w:rPr>
        <w:fldChar w:fldCharType="begin"/>
      </w:r>
      <w:r w:rsidR="00604D12" w:rsidRPr="00AE7EDB">
        <w:rPr>
          <w:noProof/>
        </w:rPr>
        <w:instrText xml:space="preserve"> REF _Ref194415852 \r \h  \* MERGEFORMAT </w:instrText>
      </w:r>
      <w:r w:rsidR="00604D12" w:rsidRPr="00AE7EDB">
        <w:rPr>
          <w:noProof/>
        </w:rPr>
      </w:r>
      <w:r w:rsidR="00604D12" w:rsidRPr="00AE7EDB">
        <w:rPr>
          <w:noProof/>
        </w:rPr>
        <w:fldChar w:fldCharType="separate"/>
      </w:r>
      <w:r w:rsidR="00C444B5" w:rsidRPr="00AE7EDB">
        <w:rPr>
          <w:noProof/>
        </w:rPr>
        <w:t>15</w:t>
      </w:r>
      <w:r w:rsidR="00604D12" w:rsidRPr="00AE7EDB">
        <w:rPr>
          <w:noProof/>
        </w:rPr>
        <w:fldChar w:fldCharType="end"/>
      </w:r>
      <w:r w:rsidR="00604D12" w:rsidRPr="00AE7EDB">
        <w:rPr>
          <w:noProof/>
        </w:rPr>
        <w:t>.</w:t>
      </w:r>
    </w:p>
    <w:p w14:paraId="5279EAFA" w14:textId="074E2AF1" w:rsidR="002F1A60" w:rsidRPr="00AE7EDB" w:rsidRDefault="002F1A60" w:rsidP="008B6869">
      <w:pPr>
        <w:pStyle w:val="ListParagraph"/>
        <w:numPr>
          <w:ilvl w:val="2"/>
          <w:numId w:val="1"/>
        </w:numPr>
        <w:ind w:left="1418" w:hanging="851"/>
        <w:jc w:val="both"/>
        <w:rPr>
          <w:noProof/>
        </w:rPr>
      </w:pPr>
      <w:r w:rsidRPr="00AE7EDB">
        <w:rPr>
          <w:noProof/>
        </w:rPr>
        <w:t xml:space="preserve">Täiendava ala suhtes läbi viidud valikpakkumise tulemustest teavitamisele ja valikpakkumise tulemuste kinnitamisele kohaldatakse VT p-des </w:t>
      </w:r>
      <w:r w:rsidRPr="00AE7EDB">
        <w:rPr>
          <w:noProof/>
        </w:rPr>
        <w:fldChar w:fldCharType="begin"/>
      </w:r>
      <w:r w:rsidRPr="00AE7EDB">
        <w:rPr>
          <w:noProof/>
        </w:rPr>
        <w:instrText xml:space="preserve"> REF _Ref194346011 \r \h  \* MERGEFORMAT </w:instrText>
      </w:r>
      <w:r w:rsidRPr="00AE7EDB">
        <w:rPr>
          <w:noProof/>
        </w:rPr>
      </w:r>
      <w:r w:rsidRPr="00AE7EDB">
        <w:rPr>
          <w:noProof/>
        </w:rPr>
        <w:fldChar w:fldCharType="separate"/>
      </w:r>
      <w:r w:rsidR="00C444B5" w:rsidRPr="00AE7EDB">
        <w:rPr>
          <w:noProof/>
        </w:rPr>
        <w:t>12.11</w:t>
      </w:r>
      <w:r w:rsidRPr="00AE7EDB">
        <w:rPr>
          <w:noProof/>
        </w:rPr>
        <w:fldChar w:fldCharType="end"/>
      </w:r>
      <w:r w:rsidRPr="00AE7EDB">
        <w:rPr>
          <w:noProof/>
        </w:rPr>
        <w:t xml:space="preserve"> - </w:t>
      </w:r>
      <w:r w:rsidRPr="00AE7EDB">
        <w:rPr>
          <w:noProof/>
        </w:rPr>
        <w:fldChar w:fldCharType="begin"/>
      </w:r>
      <w:r w:rsidRPr="00AE7EDB">
        <w:rPr>
          <w:noProof/>
        </w:rPr>
        <w:instrText xml:space="preserve"> REF _Ref194346022 \r \h  \* MERGEFORMAT </w:instrText>
      </w:r>
      <w:r w:rsidRPr="00AE7EDB">
        <w:rPr>
          <w:noProof/>
        </w:rPr>
      </w:r>
      <w:r w:rsidRPr="00AE7EDB">
        <w:rPr>
          <w:noProof/>
        </w:rPr>
        <w:fldChar w:fldCharType="separate"/>
      </w:r>
      <w:r w:rsidR="00C444B5" w:rsidRPr="00AE7EDB">
        <w:rPr>
          <w:noProof/>
        </w:rPr>
        <w:t>12.16</w:t>
      </w:r>
      <w:r w:rsidRPr="00AE7EDB">
        <w:rPr>
          <w:noProof/>
        </w:rPr>
        <w:fldChar w:fldCharType="end"/>
      </w:r>
      <w:r w:rsidRPr="00AE7EDB">
        <w:rPr>
          <w:noProof/>
        </w:rPr>
        <w:t xml:space="preserve"> sätestatud põhimõtteid.</w:t>
      </w:r>
    </w:p>
    <w:p w14:paraId="66035FAA" w14:textId="77777777" w:rsidR="000517C5" w:rsidRPr="00AE7EDB" w:rsidRDefault="000517C5" w:rsidP="00175A07">
      <w:pPr>
        <w:jc w:val="both"/>
        <w:rPr>
          <w:b/>
          <w:bCs/>
          <w:noProof/>
        </w:rPr>
      </w:pPr>
    </w:p>
    <w:p w14:paraId="678361E3" w14:textId="263620FB" w:rsidR="00343DC1" w:rsidRPr="00AE7EDB" w:rsidRDefault="008F66E8" w:rsidP="00D86A3F">
      <w:pPr>
        <w:pStyle w:val="Heading1"/>
        <w:numPr>
          <w:ilvl w:val="0"/>
          <w:numId w:val="19"/>
        </w:numPr>
        <w:ind w:left="567" w:hanging="567"/>
        <w:rPr>
          <w:noProof/>
          <w:color w:val="auto"/>
          <w:sz w:val="24"/>
          <w:szCs w:val="24"/>
        </w:rPr>
      </w:pPr>
      <w:bookmarkStart w:id="87" w:name="_Toc195027143"/>
      <w:r w:rsidRPr="00AE7EDB">
        <w:rPr>
          <w:b/>
          <w:bCs/>
          <w:noProof/>
          <w:color w:val="auto"/>
          <w:sz w:val="24"/>
          <w:szCs w:val="24"/>
        </w:rPr>
        <w:t>R</w:t>
      </w:r>
      <w:r w:rsidR="008D64D1" w:rsidRPr="00AE7EDB">
        <w:rPr>
          <w:b/>
          <w:bCs/>
          <w:noProof/>
          <w:color w:val="auto"/>
          <w:sz w:val="24"/>
          <w:szCs w:val="24"/>
        </w:rPr>
        <w:t xml:space="preserve">IIGIVARA </w:t>
      </w:r>
      <w:r w:rsidR="00175A07" w:rsidRPr="00AE7EDB">
        <w:rPr>
          <w:b/>
          <w:bCs/>
          <w:noProof/>
          <w:color w:val="auto"/>
          <w:sz w:val="24"/>
          <w:szCs w:val="24"/>
        </w:rPr>
        <w:t>KASUTUSLEPING</w:t>
      </w:r>
      <w:bookmarkEnd w:id="87"/>
    </w:p>
    <w:p w14:paraId="4F9C5951" w14:textId="77777777" w:rsidR="008F66E8" w:rsidRPr="00AE7EDB" w:rsidRDefault="008F66E8" w:rsidP="008F66E8">
      <w:pPr>
        <w:pStyle w:val="ListParagraph"/>
        <w:ind w:left="567"/>
        <w:jc w:val="both"/>
        <w:rPr>
          <w:noProof/>
        </w:rPr>
      </w:pPr>
    </w:p>
    <w:p w14:paraId="1AE91DE9" w14:textId="360BF274" w:rsidR="00175A07" w:rsidRPr="00AE7EDB" w:rsidRDefault="00175A07" w:rsidP="00FA2D22">
      <w:pPr>
        <w:pStyle w:val="Heading2"/>
        <w:numPr>
          <w:ilvl w:val="0"/>
          <w:numId w:val="1"/>
        </w:numPr>
        <w:ind w:left="567" w:hanging="567"/>
        <w:rPr>
          <w:b/>
          <w:bCs/>
          <w:noProof/>
          <w:color w:val="auto"/>
          <w:sz w:val="24"/>
          <w:szCs w:val="24"/>
        </w:rPr>
      </w:pPr>
      <w:bookmarkStart w:id="88" w:name="_Ref193269555"/>
      <w:bookmarkStart w:id="89" w:name="_Toc195027144"/>
      <w:r w:rsidRPr="00AE7EDB">
        <w:rPr>
          <w:b/>
          <w:bCs/>
          <w:noProof/>
          <w:color w:val="auto"/>
          <w:sz w:val="24"/>
          <w:szCs w:val="24"/>
        </w:rPr>
        <w:t>Kasutuslepingu sõlmimine ja kasutuslepingu tingimused</w:t>
      </w:r>
      <w:bookmarkEnd w:id="88"/>
      <w:bookmarkEnd w:id="89"/>
    </w:p>
    <w:p w14:paraId="489CE02F" w14:textId="7DF846D2" w:rsidR="0008581E" w:rsidRPr="00AE7EDB" w:rsidRDefault="008D64D1" w:rsidP="0008581E">
      <w:pPr>
        <w:pStyle w:val="ListParagraph"/>
        <w:numPr>
          <w:ilvl w:val="1"/>
          <w:numId w:val="1"/>
        </w:numPr>
        <w:ind w:left="567" w:hanging="567"/>
        <w:jc w:val="both"/>
        <w:rPr>
          <w:noProof/>
        </w:rPr>
      </w:pPr>
      <w:r w:rsidRPr="00AE7EDB">
        <w:rPr>
          <w:noProof/>
        </w:rPr>
        <w:t xml:space="preserve">Valikpakkumise tulemusena sõlmitakse </w:t>
      </w:r>
      <w:r w:rsidR="00827122" w:rsidRPr="00AE7EDB">
        <w:rPr>
          <w:noProof/>
        </w:rPr>
        <w:t xml:space="preserve">valikpakkumise võitjaga (või </w:t>
      </w:r>
      <w:r w:rsidR="004C1B9E" w:rsidRPr="00AE7EDB">
        <w:rPr>
          <w:noProof/>
        </w:rPr>
        <w:t xml:space="preserve">iga </w:t>
      </w:r>
      <w:r w:rsidR="00827122" w:rsidRPr="00AE7EDB">
        <w:rPr>
          <w:noProof/>
        </w:rPr>
        <w:t>võitjaga</w:t>
      </w:r>
      <w:r w:rsidR="00B23673" w:rsidRPr="00AE7EDB">
        <w:rPr>
          <w:noProof/>
        </w:rPr>
        <w:t xml:space="preserve">, kui riigivara antakse </w:t>
      </w:r>
      <w:r w:rsidR="000A6135" w:rsidRPr="00AE7EDB">
        <w:rPr>
          <w:noProof/>
        </w:rPr>
        <w:t>kasutusse mitmele pakkujale</w:t>
      </w:r>
      <w:r w:rsidR="00827122" w:rsidRPr="00AE7EDB">
        <w:rPr>
          <w:noProof/>
        </w:rPr>
        <w:t>)</w:t>
      </w:r>
      <w:r w:rsidR="002F5EAE" w:rsidRPr="00AE7EDB">
        <w:rPr>
          <w:noProof/>
        </w:rPr>
        <w:t xml:space="preserve"> </w:t>
      </w:r>
      <w:r w:rsidR="00827122" w:rsidRPr="00AE7EDB">
        <w:rPr>
          <w:noProof/>
        </w:rPr>
        <w:t xml:space="preserve">kasutusleping hoonestusõiguse </w:t>
      </w:r>
      <w:r w:rsidR="00872F03" w:rsidRPr="00AE7EDB">
        <w:rPr>
          <w:noProof/>
        </w:rPr>
        <w:t xml:space="preserve">seadmise </w:t>
      </w:r>
      <w:r w:rsidR="00827122" w:rsidRPr="00AE7EDB">
        <w:rPr>
          <w:noProof/>
        </w:rPr>
        <w:t>leping</w:t>
      </w:r>
      <w:r w:rsidR="00872F03" w:rsidRPr="00AE7EDB">
        <w:rPr>
          <w:noProof/>
        </w:rPr>
        <w:t>una</w:t>
      </w:r>
      <w:r w:rsidR="00827122" w:rsidRPr="00AE7EDB">
        <w:rPr>
          <w:noProof/>
        </w:rPr>
        <w:t xml:space="preserve">. Hoonestusõiguse leping sõlmitakse kahes osas – esmalt sõlmitakse võlaõiguslik </w:t>
      </w:r>
      <w:r w:rsidR="00191CA6" w:rsidRPr="00AE7EDB">
        <w:rPr>
          <w:noProof/>
        </w:rPr>
        <w:t xml:space="preserve">hoonestusõiguse </w:t>
      </w:r>
      <w:r w:rsidR="00827122" w:rsidRPr="00AE7EDB">
        <w:rPr>
          <w:noProof/>
        </w:rPr>
        <w:t>leping ja pärast täiendavate tingimuste täitmist asjaõigus</w:t>
      </w:r>
      <w:r w:rsidR="006C346A" w:rsidRPr="00AE7EDB">
        <w:rPr>
          <w:noProof/>
        </w:rPr>
        <w:t xml:space="preserve">lik hoonestusõiguse </w:t>
      </w:r>
      <w:r w:rsidR="00827122" w:rsidRPr="00AE7EDB">
        <w:rPr>
          <w:noProof/>
        </w:rPr>
        <w:t xml:space="preserve">leping. </w:t>
      </w:r>
    </w:p>
    <w:p w14:paraId="1B792378" w14:textId="60306ECD" w:rsidR="00C47FD5" w:rsidRPr="00AE7EDB" w:rsidRDefault="00C47FD5" w:rsidP="0008581E">
      <w:pPr>
        <w:pStyle w:val="ListParagraph"/>
        <w:numPr>
          <w:ilvl w:val="1"/>
          <w:numId w:val="1"/>
        </w:numPr>
        <w:ind w:left="567" w:hanging="567"/>
        <w:jc w:val="both"/>
        <w:rPr>
          <w:noProof/>
        </w:rPr>
      </w:pPr>
      <w:r w:rsidRPr="00AE7EDB">
        <w:rPr>
          <w:noProof/>
        </w:rPr>
        <w:t xml:space="preserve">Lisaks </w:t>
      </w:r>
      <w:r w:rsidR="000173F6" w:rsidRPr="00AE7EDB">
        <w:rPr>
          <w:noProof/>
        </w:rPr>
        <w:t xml:space="preserve">hoonestusõiguse seadmise lepingule sõlmitakse </w:t>
      </w:r>
      <w:r w:rsidR="00D21A39" w:rsidRPr="00AE7EDB">
        <w:rPr>
          <w:noProof/>
        </w:rPr>
        <w:t xml:space="preserve">valikpakkumise võitjaga </w:t>
      </w:r>
      <w:r w:rsidR="00BD68DE" w:rsidRPr="00AE7EDB">
        <w:rPr>
          <w:noProof/>
        </w:rPr>
        <w:t xml:space="preserve">ka taristu </w:t>
      </w:r>
      <w:r w:rsidR="004233EC" w:rsidRPr="00AE7EDB">
        <w:rPr>
          <w:noProof/>
        </w:rPr>
        <w:t>teenusleping</w:t>
      </w:r>
      <w:r w:rsidR="00BD68DE" w:rsidRPr="00AE7EDB">
        <w:rPr>
          <w:noProof/>
        </w:rPr>
        <w:t>.</w:t>
      </w:r>
    </w:p>
    <w:p w14:paraId="3C75BF27" w14:textId="59498BC7" w:rsidR="00286A3E" w:rsidRPr="00AE7EDB" w:rsidRDefault="0008581E" w:rsidP="0008581E">
      <w:pPr>
        <w:pStyle w:val="ListParagraph"/>
        <w:numPr>
          <w:ilvl w:val="1"/>
          <w:numId w:val="1"/>
        </w:numPr>
        <w:ind w:left="567" w:hanging="567"/>
        <w:jc w:val="both"/>
        <w:rPr>
          <w:noProof/>
        </w:rPr>
      </w:pPr>
      <w:r w:rsidRPr="00AE7EDB">
        <w:rPr>
          <w:noProof/>
        </w:rPr>
        <w:t xml:space="preserve">RKIK-il on õigus </w:t>
      </w:r>
      <w:r w:rsidR="00D34C22" w:rsidRPr="00AE7EDB">
        <w:rPr>
          <w:noProof/>
        </w:rPr>
        <w:t xml:space="preserve">enne PEE esitamist </w:t>
      </w:r>
      <w:r w:rsidR="00A5088E" w:rsidRPr="00AE7EDB">
        <w:rPr>
          <w:noProof/>
        </w:rPr>
        <w:t>pakkujatega</w:t>
      </w:r>
      <w:r w:rsidRPr="00AE7EDB">
        <w:rPr>
          <w:noProof/>
        </w:rPr>
        <w:t xml:space="preserve"> läbi rääkida nii hoonestusõiguse </w:t>
      </w:r>
      <w:r w:rsidR="002D23EB" w:rsidRPr="00AE7EDB">
        <w:rPr>
          <w:noProof/>
        </w:rPr>
        <w:t>seadmise</w:t>
      </w:r>
      <w:r w:rsidRPr="00AE7EDB">
        <w:rPr>
          <w:noProof/>
        </w:rPr>
        <w:t xml:space="preserve"> </w:t>
      </w:r>
      <w:r w:rsidR="00010077" w:rsidRPr="00AE7EDB">
        <w:rPr>
          <w:noProof/>
        </w:rPr>
        <w:t xml:space="preserve">lepingute </w:t>
      </w:r>
      <w:r w:rsidR="00F57F21" w:rsidRPr="00AE7EDB">
        <w:rPr>
          <w:noProof/>
        </w:rPr>
        <w:t xml:space="preserve">ja taristu </w:t>
      </w:r>
      <w:r w:rsidR="004233EC" w:rsidRPr="00AE7EDB">
        <w:rPr>
          <w:noProof/>
        </w:rPr>
        <w:t xml:space="preserve">teenuslepingu </w:t>
      </w:r>
      <w:r w:rsidRPr="00AE7EDB">
        <w:rPr>
          <w:noProof/>
        </w:rPr>
        <w:t>tingimuste kui ka lepingu</w:t>
      </w:r>
      <w:r w:rsidR="00DC034B" w:rsidRPr="00AE7EDB">
        <w:rPr>
          <w:noProof/>
        </w:rPr>
        <w:t>te</w:t>
      </w:r>
      <w:r w:rsidRPr="00AE7EDB">
        <w:rPr>
          <w:noProof/>
        </w:rPr>
        <w:t xml:space="preserve"> sõlmimise eelduste üle</w:t>
      </w:r>
      <w:r w:rsidR="00F84E75" w:rsidRPr="00AE7EDB">
        <w:rPr>
          <w:noProof/>
        </w:rPr>
        <w:t>.</w:t>
      </w:r>
      <w:r w:rsidR="00D34C22" w:rsidRPr="00AE7EDB">
        <w:rPr>
          <w:noProof/>
        </w:rPr>
        <w:t xml:space="preserve"> </w:t>
      </w:r>
    </w:p>
    <w:p w14:paraId="3006ACF5" w14:textId="1A9190CE" w:rsidR="0008581E" w:rsidRPr="00AE7EDB" w:rsidRDefault="00D60D34" w:rsidP="0008581E">
      <w:pPr>
        <w:pStyle w:val="ListParagraph"/>
        <w:numPr>
          <w:ilvl w:val="1"/>
          <w:numId w:val="1"/>
        </w:numPr>
        <w:ind w:left="567" w:hanging="567"/>
        <w:jc w:val="both"/>
        <w:rPr>
          <w:noProof/>
        </w:rPr>
      </w:pPr>
      <w:r w:rsidRPr="00AE7EDB">
        <w:rPr>
          <w:noProof/>
        </w:rPr>
        <w:t>Valikpakkumise võitjaga</w:t>
      </w:r>
      <w:r w:rsidR="00F46E99" w:rsidRPr="00AE7EDB">
        <w:rPr>
          <w:noProof/>
        </w:rPr>
        <w:t>/võitjatega</w:t>
      </w:r>
      <w:r w:rsidRPr="00AE7EDB">
        <w:rPr>
          <w:noProof/>
        </w:rPr>
        <w:t xml:space="preserve"> võib RKIK pidada </w:t>
      </w:r>
      <w:r w:rsidR="00286A3E" w:rsidRPr="00AE7EDB">
        <w:rPr>
          <w:noProof/>
        </w:rPr>
        <w:t xml:space="preserve">läbirääkimisi lepingute </w:t>
      </w:r>
      <w:r w:rsidR="009B3D88" w:rsidRPr="00AE7EDB">
        <w:rPr>
          <w:noProof/>
        </w:rPr>
        <w:t xml:space="preserve">tingimuste täpsustamiseks, </w:t>
      </w:r>
      <w:r w:rsidR="00110F4B" w:rsidRPr="00AE7EDB">
        <w:rPr>
          <w:noProof/>
        </w:rPr>
        <w:t>arvestades</w:t>
      </w:r>
      <w:r w:rsidR="009B3D88" w:rsidRPr="00AE7EDB">
        <w:rPr>
          <w:noProof/>
        </w:rPr>
        <w:t xml:space="preserve">, et sellega ei muudeta </w:t>
      </w:r>
      <w:r w:rsidR="00A064E9" w:rsidRPr="00AE7EDB">
        <w:rPr>
          <w:noProof/>
        </w:rPr>
        <w:t>olulisel</w:t>
      </w:r>
      <w:r w:rsidR="00B5416C" w:rsidRPr="00AE7EDB">
        <w:rPr>
          <w:noProof/>
        </w:rPr>
        <w:t>t</w:t>
      </w:r>
      <w:r w:rsidR="00A94404" w:rsidRPr="00AE7EDB">
        <w:rPr>
          <w:noProof/>
        </w:rPr>
        <w:t xml:space="preserve"> </w:t>
      </w:r>
      <w:r w:rsidR="008216BE" w:rsidRPr="00AE7EDB">
        <w:rPr>
          <w:noProof/>
        </w:rPr>
        <w:t xml:space="preserve">pakkumist </w:t>
      </w:r>
      <w:r w:rsidR="009B3D88" w:rsidRPr="00AE7EDB">
        <w:rPr>
          <w:noProof/>
        </w:rPr>
        <w:t>ega VAD-i</w:t>
      </w:r>
      <w:r w:rsidR="00A94404" w:rsidRPr="00AE7EDB">
        <w:rPr>
          <w:noProof/>
        </w:rPr>
        <w:t xml:space="preserve"> tingimusi</w:t>
      </w:r>
      <w:r w:rsidR="00C3130D" w:rsidRPr="00AE7EDB">
        <w:rPr>
          <w:noProof/>
        </w:rPr>
        <w:t>.</w:t>
      </w:r>
    </w:p>
    <w:p w14:paraId="129739B4" w14:textId="77777777" w:rsidR="00244A2F" w:rsidRPr="00AE7EDB" w:rsidRDefault="006649C2" w:rsidP="00175A07">
      <w:pPr>
        <w:pStyle w:val="ListParagraph"/>
        <w:numPr>
          <w:ilvl w:val="1"/>
          <w:numId w:val="1"/>
        </w:numPr>
        <w:ind w:left="567" w:hanging="567"/>
        <w:jc w:val="both"/>
        <w:rPr>
          <w:noProof/>
        </w:rPr>
      </w:pPr>
      <w:bookmarkStart w:id="90" w:name="_Ref193111457"/>
      <w:r w:rsidRPr="00AE7EDB">
        <w:rPr>
          <w:noProof/>
        </w:rPr>
        <w:t xml:space="preserve">Võlaõiguslik </w:t>
      </w:r>
      <w:r w:rsidR="00365D7C" w:rsidRPr="00AE7EDB">
        <w:rPr>
          <w:noProof/>
        </w:rPr>
        <w:t>hoonestusõiguse</w:t>
      </w:r>
      <w:r w:rsidRPr="00AE7EDB">
        <w:rPr>
          <w:noProof/>
        </w:rPr>
        <w:t xml:space="preserve"> leping sõlmitakse</w:t>
      </w:r>
      <w:r w:rsidR="00874305" w:rsidRPr="00AE7EDB">
        <w:rPr>
          <w:noProof/>
        </w:rPr>
        <w:t xml:space="preserve"> valikpakkumise võitja</w:t>
      </w:r>
      <w:r w:rsidR="008815D9" w:rsidRPr="00AE7EDB">
        <w:rPr>
          <w:noProof/>
        </w:rPr>
        <w:t>ga</w:t>
      </w:r>
      <w:r w:rsidR="00874305" w:rsidRPr="00AE7EDB">
        <w:rPr>
          <w:noProof/>
        </w:rPr>
        <w:t xml:space="preserve"> </w:t>
      </w:r>
      <w:r w:rsidR="008815D9" w:rsidRPr="00AE7EDB">
        <w:rPr>
          <w:noProof/>
        </w:rPr>
        <w:t xml:space="preserve">või võitja </w:t>
      </w:r>
      <w:r w:rsidR="00874305" w:rsidRPr="00AE7EDB">
        <w:rPr>
          <w:noProof/>
        </w:rPr>
        <w:t xml:space="preserve">määratud </w:t>
      </w:r>
      <w:r w:rsidR="00C741DE" w:rsidRPr="00AE7EDB">
        <w:rPr>
          <w:noProof/>
        </w:rPr>
        <w:t>selle</w:t>
      </w:r>
      <w:r w:rsidRPr="00AE7EDB">
        <w:rPr>
          <w:noProof/>
        </w:rPr>
        <w:t xml:space="preserve"> </w:t>
      </w:r>
      <w:r w:rsidR="00874305" w:rsidRPr="00AE7EDB">
        <w:rPr>
          <w:noProof/>
        </w:rPr>
        <w:t xml:space="preserve">juriidilise </w:t>
      </w:r>
      <w:r w:rsidRPr="00AE7EDB">
        <w:rPr>
          <w:noProof/>
        </w:rPr>
        <w:t xml:space="preserve">isikuga, kes </w:t>
      </w:r>
      <w:r w:rsidR="00E74794" w:rsidRPr="00AE7EDB">
        <w:rPr>
          <w:noProof/>
        </w:rPr>
        <w:t xml:space="preserve">(vastavalt </w:t>
      </w:r>
      <w:r w:rsidR="000F1F06" w:rsidRPr="00AE7EDB">
        <w:rPr>
          <w:noProof/>
        </w:rPr>
        <w:t>võitja esitatud lõpliku</w:t>
      </w:r>
      <w:r w:rsidR="00693A1A" w:rsidRPr="00AE7EDB">
        <w:rPr>
          <w:noProof/>
        </w:rPr>
        <w:t>s</w:t>
      </w:r>
      <w:r w:rsidR="000F1F06" w:rsidRPr="00AE7EDB">
        <w:rPr>
          <w:noProof/>
        </w:rPr>
        <w:t xml:space="preserve"> </w:t>
      </w:r>
      <w:r w:rsidR="001F6CB3" w:rsidRPr="00AE7EDB">
        <w:rPr>
          <w:noProof/>
        </w:rPr>
        <w:t>pakkumises esitatule)</w:t>
      </w:r>
      <w:r w:rsidR="000F1F06" w:rsidRPr="00AE7EDB">
        <w:rPr>
          <w:noProof/>
        </w:rPr>
        <w:t xml:space="preserve"> </w:t>
      </w:r>
      <w:r w:rsidR="00874305" w:rsidRPr="00AE7EDB">
        <w:rPr>
          <w:noProof/>
        </w:rPr>
        <w:t xml:space="preserve">võtab </w:t>
      </w:r>
      <w:r w:rsidR="002A18A3" w:rsidRPr="00AE7EDB">
        <w:rPr>
          <w:noProof/>
        </w:rPr>
        <w:t>enda kanda</w:t>
      </w:r>
      <w:r w:rsidR="00E21B76" w:rsidRPr="00AE7EDB">
        <w:rPr>
          <w:noProof/>
        </w:rPr>
        <w:t xml:space="preserve"> </w:t>
      </w:r>
      <w:r w:rsidR="00874305" w:rsidRPr="00AE7EDB">
        <w:rPr>
          <w:noProof/>
        </w:rPr>
        <w:t xml:space="preserve">riigivara kasutamisega seotud </w:t>
      </w:r>
      <w:r w:rsidR="00DF1EEA" w:rsidRPr="00AE7EDB">
        <w:rPr>
          <w:noProof/>
        </w:rPr>
        <w:t xml:space="preserve">õigused ja </w:t>
      </w:r>
      <w:r w:rsidR="00874305" w:rsidRPr="00AE7EDB">
        <w:rPr>
          <w:noProof/>
        </w:rPr>
        <w:t>kohustused</w:t>
      </w:r>
      <w:r w:rsidRPr="00AE7EDB">
        <w:rPr>
          <w:noProof/>
        </w:rPr>
        <w:t xml:space="preserve"> </w:t>
      </w:r>
      <w:r w:rsidR="00DF1EEA" w:rsidRPr="00AE7EDB">
        <w:rPr>
          <w:noProof/>
        </w:rPr>
        <w:t>ning</w:t>
      </w:r>
      <w:r w:rsidRPr="00AE7EDB">
        <w:rPr>
          <w:noProof/>
        </w:rPr>
        <w:t xml:space="preserve"> kes </w:t>
      </w:r>
      <w:r w:rsidR="00874305" w:rsidRPr="00AE7EDB">
        <w:rPr>
          <w:noProof/>
        </w:rPr>
        <w:t>asub taotlema RelvS § 83</w:t>
      </w:r>
      <w:r w:rsidR="00874305" w:rsidRPr="00AE7EDB">
        <w:rPr>
          <w:noProof/>
          <w:vertAlign w:val="superscript"/>
        </w:rPr>
        <w:t>33</w:t>
      </w:r>
      <w:r w:rsidR="00874305" w:rsidRPr="00AE7EDB">
        <w:rPr>
          <w:noProof/>
        </w:rPr>
        <w:t xml:space="preserve"> lg 1 p-s </w:t>
      </w:r>
      <w:r w:rsidR="00931C46" w:rsidRPr="00AE7EDB">
        <w:rPr>
          <w:noProof/>
        </w:rPr>
        <w:t>1 (lõhkeainet mittesisaldava lahingumoona osas) või</w:t>
      </w:r>
      <w:r w:rsidR="00874305" w:rsidRPr="00AE7EDB">
        <w:rPr>
          <w:noProof/>
        </w:rPr>
        <w:t xml:space="preserve"> </w:t>
      </w:r>
      <w:r w:rsidR="00C91928" w:rsidRPr="00AE7EDB">
        <w:rPr>
          <w:noProof/>
        </w:rPr>
        <w:t xml:space="preserve">p-s </w:t>
      </w:r>
      <w:r w:rsidR="00874305" w:rsidRPr="00AE7EDB">
        <w:rPr>
          <w:noProof/>
        </w:rPr>
        <w:t xml:space="preserve">6 </w:t>
      </w:r>
      <w:r w:rsidR="003553D9" w:rsidRPr="00AE7EDB">
        <w:rPr>
          <w:noProof/>
        </w:rPr>
        <w:t xml:space="preserve">või LMS § 12 lg-s 1 (lõhkematerjali valmistamise osas) </w:t>
      </w:r>
      <w:r w:rsidR="00874305" w:rsidRPr="00AE7EDB">
        <w:rPr>
          <w:noProof/>
        </w:rPr>
        <w:t xml:space="preserve">sätestatud tegevusalal tegutsemiseks vajalikku kohast tegevusluba. </w:t>
      </w:r>
    </w:p>
    <w:p w14:paraId="5DF4492C" w14:textId="4051EA81" w:rsidR="006649C2" w:rsidRPr="00AE7EDB" w:rsidRDefault="00B4345B" w:rsidP="00175A07">
      <w:pPr>
        <w:pStyle w:val="ListParagraph"/>
        <w:numPr>
          <w:ilvl w:val="1"/>
          <w:numId w:val="1"/>
        </w:numPr>
        <w:ind w:left="567" w:hanging="567"/>
        <w:jc w:val="both"/>
        <w:rPr>
          <w:noProof/>
        </w:rPr>
      </w:pPr>
      <w:bookmarkStart w:id="91" w:name="_Ref195005256"/>
      <w:r w:rsidRPr="00AE7EDB">
        <w:rPr>
          <w:noProof/>
        </w:rPr>
        <w:t>Juriidiline i</w:t>
      </w:r>
      <w:r w:rsidR="00874305" w:rsidRPr="00AE7EDB">
        <w:rPr>
          <w:noProof/>
        </w:rPr>
        <w:t xml:space="preserve">sik, kellega võlaõiguslik </w:t>
      </w:r>
      <w:r w:rsidR="001F7EDC" w:rsidRPr="00AE7EDB">
        <w:rPr>
          <w:noProof/>
        </w:rPr>
        <w:t xml:space="preserve">hoonestusõiguse </w:t>
      </w:r>
      <w:r w:rsidR="00874305" w:rsidRPr="00AE7EDB">
        <w:rPr>
          <w:noProof/>
        </w:rPr>
        <w:t>leping sõlmitakse</w:t>
      </w:r>
      <w:r w:rsidR="00244A2F" w:rsidRPr="00AE7EDB">
        <w:rPr>
          <w:noProof/>
        </w:rPr>
        <w:t xml:space="preserve"> ja kes asub taotlema RelvS § 83</w:t>
      </w:r>
      <w:r w:rsidR="00244A2F" w:rsidRPr="00AE7EDB">
        <w:rPr>
          <w:noProof/>
          <w:vertAlign w:val="superscript"/>
        </w:rPr>
        <w:t>33</w:t>
      </w:r>
      <w:r w:rsidR="00244A2F" w:rsidRPr="00AE7EDB">
        <w:rPr>
          <w:noProof/>
        </w:rPr>
        <w:t xml:space="preserve"> lg 1 p-s 1 (lõhkeainet mittesisaldava lahingumoona osas) või p-s 6 sätestatud tegevusalal tegutsemiseks vajalikku kohast tegevusluba</w:t>
      </w:r>
      <w:r w:rsidR="00874305" w:rsidRPr="00AE7EDB">
        <w:rPr>
          <w:noProof/>
        </w:rPr>
        <w:t xml:space="preserve">, peab </w:t>
      </w:r>
      <w:r w:rsidR="008C62BF" w:rsidRPr="00AE7EDB">
        <w:rPr>
          <w:noProof/>
        </w:rPr>
        <w:t xml:space="preserve">enne </w:t>
      </w:r>
      <w:r w:rsidR="00244A2F" w:rsidRPr="00AE7EDB">
        <w:rPr>
          <w:noProof/>
        </w:rPr>
        <w:t xml:space="preserve">võlaõigusliku hoonestusõiguse </w:t>
      </w:r>
      <w:r w:rsidR="008C62BF" w:rsidRPr="00AE7EDB">
        <w:rPr>
          <w:noProof/>
        </w:rPr>
        <w:t xml:space="preserve">lepingu sõlmimist </w:t>
      </w:r>
      <w:r w:rsidR="00874305" w:rsidRPr="00AE7EDB">
        <w:rPr>
          <w:noProof/>
        </w:rPr>
        <w:t>muu hulgas vastama järgmistele RelvS § 83</w:t>
      </w:r>
      <w:r w:rsidR="00874305" w:rsidRPr="00AE7EDB">
        <w:rPr>
          <w:noProof/>
          <w:vertAlign w:val="superscript"/>
        </w:rPr>
        <w:t>33</w:t>
      </w:r>
      <w:r w:rsidR="00874305" w:rsidRPr="00AE7EDB">
        <w:rPr>
          <w:noProof/>
        </w:rPr>
        <w:t xml:space="preserve"> lg</w:t>
      </w:r>
      <w:r w:rsidR="00BE4F69" w:rsidRPr="00AE7EDB">
        <w:rPr>
          <w:noProof/>
        </w:rPr>
        <w:t>-s</w:t>
      </w:r>
      <w:r w:rsidR="00874305" w:rsidRPr="00AE7EDB">
        <w:rPr>
          <w:noProof/>
        </w:rPr>
        <w:t xml:space="preserve"> 1 sätestatud tegevusalal tegutsemiseks vajalikele nõuetele</w:t>
      </w:r>
      <w:r w:rsidR="00313A65" w:rsidRPr="00AE7EDB">
        <w:rPr>
          <w:noProof/>
        </w:rPr>
        <w:t xml:space="preserve"> (kui vahepeal õigusakte muudetakse, lähtutakse muudetud sõnastusest)</w:t>
      </w:r>
      <w:r w:rsidR="00874305" w:rsidRPr="00AE7EDB">
        <w:rPr>
          <w:noProof/>
        </w:rPr>
        <w:t>:</w:t>
      </w:r>
      <w:bookmarkEnd w:id="90"/>
      <w:bookmarkEnd w:id="91"/>
    </w:p>
    <w:p w14:paraId="58D39E5E" w14:textId="617FF05C" w:rsidR="00D73AE6" w:rsidRPr="00AE7EDB" w:rsidRDefault="00874305" w:rsidP="00D73AE6">
      <w:pPr>
        <w:pStyle w:val="ListParagraph"/>
        <w:numPr>
          <w:ilvl w:val="2"/>
          <w:numId w:val="1"/>
        </w:numPr>
        <w:ind w:left="1418" w:hanging="851"/>
        <w:jc w:val="both"/>
        <w:rPr>
          <w:b/>
          <w:bCs/>
          <w:noProof/>
        </w:rPr>
      </w:pPr>
      <w:r w:rsidRPr="00AE7EDB">
        <w:rPr>
          <w:noProof/>
        </w:rPr>
        <w:t>isik on Euroopa Liidu liikmesriigi, Euroopa Majanduspiirkonna lepinguriigi või Šveitsi Konföderatsiooni juriidiline isik;</w:t>
      </w:r>
    </w:p>
    <w:p w14:paraId="2DA10BFD" w14:textId="59D2F368" w:rsidR="00D73AE6" w:rsidRPr="00AE7EDB" w:rsidRDefault="001C76C9" w:rsidP="00D73AE6">
      <w:pPr>
        <w:pStyle w:val="ListParagraph"/>
        <w:numPr>
          <w:ilvl w:val="2"/>
          <w:numId w:val="1"/>
        </w:numPr>
        <w:ind w:left="1418" w:hanging="851"/>
        <w:jc w:val="both"/>
        <w:rPr>
          <w:b/>
          <w:bCs/>
          <w:noProof/>
        </w:rPr>
      </w:pPr>
      <w:r w:rsidRPr="00AE7EDB">
        <w:rPr>
          <w:noProof/>
        </w:rPr>
        <w:t xml:space="preserve">juriidilise </w:t>
      </w:r>
      <w:r w:rsidR="0008581E" w:rsidRPr="00AE7EDB">
        <w:rPr>
          <w:noProof/>
        </w:rPr>
        <w:t>isiku asukoht ja juhatuse asukoht on Eestis;</w:t>
      </w:r>
    </w:p>
    <w:p w14:paraId="2DF25C5C" w14:textId="412FF8D2" w:rsidR="00D73AE6" w:rsidRPr="00AE7EDB" w:rsidRDefault="001C76C9" w:rsidP="00D73AE6">
      <w:pPr>
        <w:pStyle w:val="ListParagraph"/>
        <w:numPr>
          <w:ilvl w:val="2"/>
          <w:numId w:val="1"/>
        </w:numPr>
        <w:ind w:left="1418" w:hanging="851"/>
        <w:jc w:val="both"/>
        <w:rPr>
          <w:b/>
          <w:bCs/>
          <w:noProof/>
        </w:rPr>
      </w:pPr>
      <w:r w:rsidRPr="00AE7EDB">
        <w:rPr>
          <w:noProof/>
        </w:rPr>
        <w:t xml:space="preserve">juriidilise </w:t>
      </w:r>
      <w:r w:rsidR="003B6BB4" w:rsidRPr="00AE7EDB">
        <w:rPr>
          <w:noProof/>
        </w:rPr>
        <w:t>isiku tegevusala on selline, mis võimaldab tegutseda RelvS § 83</w:t>
      </w:r>
      <w:r w:rsidR="003B6BB4" w:rsidRPr="00AE7EDB">
        <w:rPr>
          <w:noProof/>
          <w:vertAlign w:val="superscript"/>
        </w:rPr>
        <w:t>33</w:t>
      </w:r>
      <w:r w:rsidR="003B6BB4" w:rsidRPr="00AE7EDB">
        <w:rPr>
          <w:noProof/>
        </w:rPr>
        <w:t xml:space="preserve"> lg 1 p-</w:t>
      </w:r>
      <w:r w:rsidR="00BE4F69" w:rsidRPr="00AE7EDB">
        <w:rPr>
          <w:noProof/>
        </w:rPr>
        <w:t>s</w:t>
      </w:r>
      <w:r w:rsidR="003B6BB4" w:rsidRPr="00AE7EDB">
        <w:rPr>
          <w:noProof/>
        </w:rPr>
        <w:t xml:space="preserve"> </w:t>
      </w:r>
      <w:r w:rsidR="00306D75" w:rsidRPr="00AE7EDB">
        <w:rPr>
          <w:noProof/>
        </w:rPr>
        <w:t xml:space="preserve">1 </w:t>
      </w:r>
      <w:r w:rsidR="00BE4F69" w:rsidRPr="00AE7EDB">
        <w:rPr>
          <w:noProof/>
        </w:rPr>
        <w:t xml:space="preserve">(lõhkeainet mittesisaldava lahingumoona osas) </w:t>
      </w:r>
      <w:r w:rsidR="00306D75" w:rsidRPr="00AE7EDB">
        <w:rPr>
          <w:noProof/>
        </w:rPr>
        <w:t xml:space="preserve">või </w:t>
      </w:r>
      <w:r w:rsidR="00BE4F69" w:rsidRPr="00AE7EDB">
        <w:rPr>
          <w:noProof/>
        </w:rPr>
        <w:t>p-</w:t>
      </w:r>
      <w:r w:rsidR="003B6BB4" w:rsidRPr="00AE7EDB">
        <w:rPr>
          <w:noProof/>
        </w:rPr>
        <w:t>s 6 sätestatud tegevusalal;</w:t>
      </w:r>
    </w:p>
    <w:p w14:paraId="1BC16BB7" w14:textId="77777777" w:rsidR="00F12626" w:rsidRPr="00AE7EDB" w:rsidRDefault="00874305" w:rsidP="00F12626">
      <w:pPr>
        <w:pStyle w:val="ListParagraph"/>
        <w:numPr>
          <w:ilvl w:val="2"/>
          <w:numId w:val="1"/>
        </w:numPr>
        <w:ind w:left="1418" w:hanging="851"/>
        <w:jc w:val="both"/>
        <w:rPr>
          <w:b/>
          <w:bCs/>
          <w:noProof/>
        </w:rPr>
      </w:pPr>
      <w:r w:rsidRPr="00AE7EDB">
        <w:rPr>
          <w:noProof/>
        </w:rPr>
        <w:t>isik ei tegele turvateenuste osutamisega (v</w:t>
      </w:r>
      <w:r w:rsidR="00F12626" w:rsidRPr="00AE7EDB">
        <w:rPr>
          <w:noProof/>
        </w:rPr>
        <w:t>.</w:t>
      </w:r>
      <w:r w:rsidRPr="00AE7EDB">
        <w:rPr>
          <w:noProof/>
        </w:rPr>
        <w:t>a RelvS-s lubatud ulatuses);</w:t>
      </w:r>
    </w:p>
    <w:p w14:paraId="0A305CE2" w14:textId="2F77A353" w:rsidR="00874305" w:rsidRPr="00AE7EDB" w:rsidRDefault="00874305" w:rsidP="00F12626">
      <w:pPr>
        <w:pStyle w:val="ListParagraph"/>
        <w:numPr>
          <w:ilvl w:val="2"/>
          <w:numId w:val="1"/>
        </w:numPr>
        <w:ind w:left="1418" w:hanging="851"/>
        <w:jc w:val="both"/>
        <w:rPr>
          <w:b/>
          <w:bCs/>
          <w:noProof/>
        </w:rPr>
      </w:pPr>
      <w:r w:rsidRPr="00AE7EDB">
        <w:rPr>
          <w:noProof/>
        </w:rPr>
        <w:t>isik ei osuta eradetektiiviteenust.</w:t>
      </w:r>
    </w:p>
    <w:p w14:paraId="39081228" w14:textId="665EE887" w:rsidR="00244A2F" w:rsidRPr="00AE7EDB" w:rsidRDefault="00571403" w:rsidP="00E66436">
      <w:pPr>
        <w:pStyle w:val="ListParagraph"/>
        <w:numPr>
          <w:ilvl w:val="1"/>
          <w:numId w:val="1"/>
        </w:numPr>
        <w:ind w:left="567" w:hanging="567"/>
        <w:jc w:val="both"/>
        <w:rPr>
          <w:noProof/>
        </w:rPr>
      </w:pPr>
      <w:bookmarkStart w:id="92" w:name="_Ref195005165"/>
      <w:bookmarkStart w:id="93" w:name="_Ref193294450"/>
      <w:bookmarkStart w:id="94" w:name="_Ref194417624"/>
      <w:bookmarkStart w:id="95" w:name="_Ref193113018"/>
      <w:bookmarkStart w:id="96" w:name="_Ref193106413"/>
      <w:r w:rsidRPr="00AE7EDB">
        <w:rPr>
          <w:noProof/>
        </w:rPr>
        <w:t xml:space="preserve">Juriidiline isik, kellega võlaõiguslik hoonestusõiguse leping sõlmitakse ja kes asub taotlema LMS § 12 lg-s 1 (lõhkematerjali valmistamise osas) sätestatud tegevusalal tegutsemiseks vajalikku kohast tegevusluba, peab enne võlaõigusliku hoonestusõiguse lepingu sõlmimist muu hulgas vastama järgmistele </w:t>
      </w:r>
      <w:r w:rsidR="00CD7635" w:rsidRPr="00AE7EDB">
        <w:rPr>
          <w:noProof/>
        </w:rPr>
        <w:t xml:space="preserve">LMS § 12 lg-s 1 (lõhkematerjali valmistamise osas) sätestatud tegevusalal </w:t>
      </w:r>
      <w:r w:rsidR="00CD7635" w:rsidRPr="00AE7EDB">
        <w:rPr>
          <w:noProof/>
        </w:rPr>
        <w:lastRenderedPageBreak/>
        <w:t xml:space="preserve">tegutsemiseks vajalikele </w:t>
      </w:r>
      <w:r w:rsidRPr="00AE7EDB">
        <w:rPr>
          <w:noProof/>
        </w:rPr>
        <w:t>nõuetele</w:t>
      </w:r>
      <w:r w:rsidR="00CD7635" w:rsidRPr="00AE7EDB">
        <w:rPr>
          <w:noProof/>
        </w:rPr>
        <w:t xml:space="preserve"> (kui vahepeal õigusakte muudetakse, lähtutakse muudetud sõnastusest)</w:t>
      </w:r>
      <w:r w:rsidRPr="00AE7EDB">
        <w:rPr>
          <w:noProof/>
        </w:rPr>
        <w:t>:</w:t>
      </w:r>
      <w:bookmarkEnd w:id="92"/>
    </w:p>
    <w:p w14:paraId="014D36A6" w14:textId="60E4CBE0" w:rsidR="00571403" w:rsidRPr="00AE7EDB" w:rsidRDefault="00571403" w:rsidP="00CD7635">
      <w:pPr>
        <w:pStyle w:val="ListParagraph"/>
        <w:numPr>
          <w:ilvl w:val="2"/>
          <w:numId w:val="1"/>
        </w:numPr>
        <w:ind w:left="1418" w:hanging="851"/>
        <w:jc w:val="both"/>
        <w:rPr>
          <w:noProof/>
        </w:rPr>
      </w:pPr>
      <w:r w:rsidRPr="00AE7EDB">
        <w:rPr>
          <w:noProof/>
        </w:rPr>
        <w:t xml:space="preserve">juriidilisel isikul endal </w:t>
      </w:r>
      <w:r w:rsidR="00B758C8" w:rsidRPr="00AE7EDB">
        <w:rPr>
          <w:noProof/>
        </w:rPr>
        <w:t>ega isikutel,</w:t>
      </w:r>
      <w:r w:rsidRPr="00AE7EDB">
        <w:rPr>
          <w:noProof/>
        </w:rPr>
        <w:t xml:space="preserve"> kellel on lähtuvalt varalisest osalusest või ametipositsioonist õigus mõjutada juriidilise isiku tegevust, ei ole kehtivat karistust esimese astme kuriteo, riigivastase süüteo või süüteo eest, mis pandi toime lõhkematerjali, pürotehnilist toodet, laskemoona, lõhkeseadeldist või tulirelva kasutades.</w:t>
      </w:r>
    </w:p>
    <w:p w14:paraId="2AC7E586" w14:textId="5489DD44" w:rsidR="008C62BF" w:rsidRPr="00AE7EDB" w:rsidRDefault="00251499" w:rsidP="00E66436">
      <w:pPr>
        <w:pStyle w:val="ListParagraph"/>
        <w:numPr>
          <w:ilvl w:val="1"/>
          <w:numId w:val="1"/>
        </w:numPr>
        <w:ind w:left="567" w:hanging="567"/>
        <w:jc w:val="both"/>
        <w:rPr>
          <w:noProof/>
        </w:rPr>
      </w:pPr>
      <w:bookmarkStart w:id="97" w:name="_Ref195005320"/>
      <w:r w:rsidRPr="00AE7EDB">
        <w:rPr>
          <w:noProof/>
        </w:rPr>
        <w:t>Lisaks punkti</w:t>
      </w:r>
      <w:r w:rsidR="00571403" w:rsidRPr="00AE7EDB">
        <w:rPr>
          <w:noProof/>
        </w:rPr>
        <w:t>de</w:t>
      </w:r>
      <w:r w:rsidRPr="00AE7EDB">
        <w:rPr>
          <w:noProof/>
        </w:rPr>
        <w:t xml:space="preserve">s </w:t>
      </w:r>
      <w:r w:rsidR="00571403" w:rsidRPr="00AE7EDB">
        <w:rPr>
          <w:noProof/>
        </w:rPr>
        <w:fldChar w:fldCharType="begin"/>
      </w:r>
      <w:r w:rsidR="00571403" w:rsidRPr="00AE7EDB">
        <w:rPr>
          <w:noProof/>
        </w:rPr>
        <w:instrText xml:space="preserve"> REF _Ref195005256 \r \h </w:instrText>
      </w:r>
      <w:r w:rsidR="00DD1BE4" w:rsidRPr="00AE7EDB">
        <w:rPr>
          <w:noProof/>
        </w:rPr>
        <w:instrText xml:space="preserve"> \* MERGEFORMAT </w:instrText>
      </w:r>
      <w:r w:rsidR="00571403" w:rsidRPr="00AE7EDB">
        <w:rPr>
          <w:noProof/>
        </w:rPr>
      </w:r>
      <w:r w:rsidR="00571403" w:rsidRPr="00AE7EDB">
        <w:rPr>
          <w:noProof/>
        </w:rPr>
        <w:fldChar w:fldCharType="separate"/>
      </w:r>
      <w:r w:rsidR="00C444B5" w:rsidRPr="00AE7EDB">
        <w:rPr>
          <w:noProof/>
        </w:rPr>
        <w:t>14.6</w:t>
      </w:r>
      <w:r w:rsidR="00571403" w:rsidRPr="00AE7EDB">
        <w:rPr>
          <w:noProof/>
        </w:rPr>
        <w:fldChar w:fldCharType="end"/>
      </w:r>
      <w:r w:rsidR="00571403" w:rsidRPr="00AE7EDB">
        <w:rPr>
          <w:noProof/>
        </w:rPr>
        <w:t xml:space="preserve"> ja </w:t>
      </w:r>
      <w:r w:rsidR="00571403" w:rsidRPr="00AE7EDB">
        <w:rPr>
          <w:noProof/>
        </w:rPr>
        <w:fldChar w:fldCharType="begin"/>
      </w:r>
      <w:r w:rsidR="00571403" w:rsidRPr="00AE7EDB">
        <w:rPr>
          <w:noProof/>
        </w:rPr>
        <w:instrText xml:space="preserve"> REF _Ref195005165 \r \h  \* MERGEFORMAT </w:instrText>
      </w:r>
      <w:r w:rsidR="00571403" w:rsidRPr="00AE7EDB">
        <w:rPr>
          <w:noProof/>
        </w:rPr>
      </w:r>
      <w:r w:rsidR="00571403" w:rsidRPr="00AE7EDB">
        <w:rPr>
          <w:noProof/>
        </w:rPr>
        <w:fldChar w:fldCharType="separate"/>
      </w:r>
      <w:r w:rsidR="00C444B5" w:rsidRPr="00AE7EDB">
        <w:rPr>
          <w:noProof/>
        </w:rPr>
        <w:t>14.7</w:t>
      </w:r>
      <w:r w:rsidR="00571403" w:rsidRPr="00AE7EDB">
        <w:rPr>
          <w:noProof/>
        </w:rPr>
        <w:fldChar w:fldCharType="end"/>
      </w:r>
      <w:r w:rsidRPr="00AE7EDB">
        <w:rPr>
          <w:noProof/>
        </w:rPr>
        <w:t xml:space="preserve"> sätestatud tingimustele</w:t>
      </w:r>
      <w:r w:rsidR="00977604" w:rsidRPr="00AE7EDB">
        <w:rPr>
          <w:noProof/>
        </w:rPr>
        <w:t xml:space="preserve"> on RKIK kavandanud</w:t>
      </w:r>
      <w:r w:rsidRPr="00AE7EDB">
        <w:rPr>
          <w:noProof/>
        </w:rPr>
        <w:t xml:space="preserve">, </w:t>
      </w:r>
      <w:r w:rsidR="00977604" w:rsidRPr="00AE7EDB">
        <w:rPr>
          <w:noProof/>
        </w:rPr>
        <w:t>et</w:t>
      </w:r>
      <w:r w:rsidR="009278DC" w:rsidRPr="00AE7EDB">
        <w:rPr>
          <w:noProof/>
        </w:rPr>
        <w:t xml:space="preserve"> </w:t>
      </w:r>
      <w:r w:rsidR="002F2430" w:rsidRPr="00AE7EDB">
        <w:rPr>
          <w:noProof/>
        </w:rPr>
        <w:t>(</w:t>
      </w:r>
      <w:r w:rsidR="009278DC" w:rsidRPr="00AE7EDB">
        <w:rPr>
          <w:noProof/>
        </w:rPr>
        <w:t>ü</w:t>
      </w:r>
      <w:r w:rsidR="00344AD8" w:rsidRPr="00AE7EDB">
        <w:rPr>
          <w:noProof/>
        </w:rPr>
        <w:t>his</w:t>
      </w:r>
      <w:r w:rsidR="002F2430" w:rsidRPr="00AE7EDB">
        <w:rPr>
          <w:noProof/>
        </w:rPr>
        <w:t>)</w:t>
      </w:r>
      <w:r w:rsidR="00016B34" w:rsidRPr="00AE7EDB">
        <w:rPr>
          <w:noProof/>
        </w:rPr>
        <w:t>pakkujate</w:t>
      </w:r>
      <w:r w:rsidR="00344AD8" w:rsidRPr="00AE7EDB">
        <w:rPr>
          <w:noProof/>
        </w:rPr>
        <w:t xml:space="preserve"> </w:t>
      </w:r>
      <w:r w:rsidR="00105779" w:rsidRPr="00AE7EDB">
        <w:rPr>
          <w:noProof/>
        </w:rPr>
        <w:t>ja muude oluliste pakkuja projekti elluviimisel osalejate otses</w:t>
      </w:r>
      <w:r w:rsidR="00680FB1" w:rsidRPr="00AE7EDB">
        <w:rPr>
          <w:noProof/>
        </w:rPr>
        <w:t>te</w:t>
      </w:r>
      <w:r w:rsidR="00105779" w:rsidRPr="00AE7EDB">
        <w:rPr>
          <w:noProof/>
        </w:rPr>
        <w:t xml:space="preserve"> ja kaudse</w:t>
      </w:r>
      <w:r w:rsidR="00680FB1" w:rsidRPr="00AE7EDB">
        <w:rPr>
          <w:noProof/>
        </w:rPr>
        <w:t>te</w:t>
      </w:r>
      <w:r w:rsidR="00105779" w:rsidRPr="00AE7EDB">
        <w:rPr>
          <w:noProof/>
        </w:rPr>
        <w:t xml:space="preserve"> osalus</w:t>
      </w:r>
      <w:r w:rsidR="00680FB1" w:rsidRPr="00AE7EDB">
        <w:rPr>
          <w:noProof/>
        </w:rPr>
        <w:t xml:space="preserve">te </w:t>
      </w:r>
      <w:r w:rsidR="00105779" w:rsidRPr="00AE7EDB">
        <w:rPr>
          <w:noProof/>
        </w:rPr>
        <w:t>jagune</w:t>
      </w:r>
      <w:r w:rsidR="00680FB1" w:rsidRPr="00AE7EDB">
        <w:rPr>
          <w:noProof/>
        </w:rPr>
        <w:t xml:space="preserve">mine </w:t>
      </w:r>
      <w:r w:rsidR="00AC27CE" w:rsidRPr="00AE7EDB">
        <w:rPr>
          <w:noProof/>
        </w:rPr>
        <w:t>juriidilises</w:t>
      </w:r>
      <w:r w:rsidR="005874EA" w:rsidRPr="00AE7EDB">
        <w:rPr>
          <w:noProof/>
        </w:rPr>
        <w:t xml:space="preserve"> isikus, kellega </w:t>
      </w:r>
      <w:r w:rsidR="00A253F5" w:rsidRPr="00AE7EDB">
        <w:rPr>
          <w:noProof/>
        </w:rPr>
        <w:t xml:space="preserve">valikpakkumise tulemusel </w:t>
      </w:r>
      <w:r w:rsidR="00AC27CE" w:rsidRPr="00AE7EDB">
        <w:rPr>
          <w:noProof/>
        </w:rPr>
        <w:t xml:space="preserve">sõlmitakse </w:t>
      </w:r>
      <w:r w:rsidR="005874EA" w:rsidRPr="00AE7EDB">
        <w:rPr>
          <w:noProof/>
        </w:rPr>
        <w:t>võlaõiguslik hoonestusõiguse leping</w:t>
      </w:r>
      <w:r w:rsidR="00776592" w:rsidRPr="00AE7EDB">
        <w:rPr>
          <w:noProof/>
        </w:rPr>
        <w:t>,</w:t>
      </w:r>
      <w:r w:rsidR="005874EA" w:rsidRPr="00AE7EDB">
        <w:rPr>
          <w:noProof/>
        </w:rPr>
        <w:t xml:space="preserve"> </w:t>
      </w:r>
      <w:r w:rsidR="00977604" w:rsidRPr="00AE7EDB">
        <w:rPr>
          <w:noProof/>
        </w:rPr>
        <w:t xml:space="preserve">peab </w:t>
      </w:r>
      <w:r w:rsidR="008F2AD7" w:rsidRPr="00AE7EDB">
        <w:rPr>
          <w:noProof/>
        </w:rPr>
        <w:t>hiljemalt</w:t>
      </w:r>
      <w:r w:rsidR="00F713CE" w:rsidRPr="00AE7EDB">
        <w:rPr>
          <w:noProof/>
        </w:rPr>
        <w:t xml:space="preserve"> </w:t>
      </w:r>
      <w:r w:rsidR="008F2AD7" w:rsidRPr="00AE7EDB">
        <w:rPr>
          <w:noProof/>
        </w:rPr>
        <w:t xml:space="preserve">võlaõigusliku lepingu sõlmimiseks määratud kuupäevaks </w:t>
      </w:r>
      <w:r w:rsidR="005874EA" w:rsidRPr="00AE7EDB">
        <w:rPr>
          <w:noProof/>
        </w:rPr>
        <w:t xml:space="preserve">vastama </w:t>
      </w:r>
      <w:r w:rsidR="00276366" w:rsidRPr="00AE7EDB">
        <w:rPr>
          <w:noProof/>
        </w:rPr>
        <w:t xml:space="preserve">pakkuja poolt </w:t>
      </w:r>
      <w:r w:rsidR="001D7A52" w:rsidRPr="00AE7EDB">
        <w:rPr>
          <w:noProof/>
        </w:rPr>
        <w:t xml:space="preserve">valikpakkumises esitatud </w:t>
      </w:r>
      <w:r w:rsidR="009E2935" w:rsidRPr="00AE7EDB">
        <w:rPr>
          <w:noProof/>
        </w:rPr>
        <w:t xml:space="preserve">lõplikus </w:t>
      </w:r>
      <w:r w:rsidR="008216BE" w:rsidRPr="00AE7EDB">
        <w:rPr>
          <w:noProof/>
        </w:rPr>
        <w:t xml:space="preserve">pakkumises </w:t>
      </w:r>
      <w:r w:rsidR="00943242" w:rsidRPr="00AE7EDB">
        <w:rPr>
          <w:noProof/>
        </w:rPr>
        <w:t>märgitule</w:t>
      </w:r>
      <w:r w:rsidR="00776592" w:rsidRPr="00AE7EDB">
        <w:rPr>
          <w:noProof/>
        </w:rPr>
        <w:t xml:space="preserve">. </w:t>
      </w:r>
      <w:r w:rsidR="00EA41FF" w:rsidRPr="00AE7EDB">
        <w:rPr>
          <w:noProof/>
        </w:rPr>
        <w:t xml:space="preserve">Kui </w:t>
      </w:r>
      <w:r w:rsidR="00A55A00" w:rsidRPr="00AE7EDB">
        <w:rPr>
          <w:noProof/>
        </w:rPr>
        <w:t>(ühis)pakkujate</w:t>
      </w:r>
      <w:r w:rsidR="00E36E5D" w:rsidRPr="00AE7EDB">
        <w:rPr>
          <w:noProof/>
        </w:rPr>
        <w:t xml:space="preserve"> ja </w:t>
      </w:r>
      <w:r w:rsidR="00A55A00" w:rsidRPr="00AE7EDB">
        <w:rPr>
          <w:noProof/>
        </w:rPr>
        <w:t>muude oluliste pakkuja projekti elluviimisel osalejate otseste ja kaudsete</w:t>
      </w:r>
      <w:r w:rsidR="00A03447" w:rsidRPr="00AE7EDB">
        <w:rPr>
          <w:noProof/>
        </w:rPr>
        <w:t xml:space="preserve"> osalus</w:t>
      </w:r>
      <w:r w:rsidR="00402B48" w:rsidRPr="00AE7EDB">
        <w:rPr>
          <w:noProof/>
        </w:rPr>
        <w:t xml:space="preserve">te </w:t>
      </w:r>
      <w:r w:rsidR="00A55A00" w:rsidRPr="00AE7EDB">
        <w:rPr>
          <w:noProof/>
        </w:rPr>
        <w:t>jagunemine</w:t>
      </w:r>
      <w:r w:rsidR="00296007" w:rsidRPr="00AE7EDB">
        <w:rPr>
          <w:noProof/>
        </w:rPr>
        <w:t xml:space="preserve"> ei vasta</w:t>
      </w:r>
      <w:r w:rsidR="006F0584" w:rsidRPr="00AE7EDB">
        <w:rPr>
          <w:noProof/>
        </w:rPr>
        <w:t xml:space="preserve"> pakkuja poolt</w:t>
      </w:r>
      <w:r w:rsidR="00296007" w:rsidRPr="00AE7EDB">
        <w:rPr>
          <w:noProof/>
        </w:rPr>
        <w:t xml:space="preserve"> </w:t>
      </w:r>
      <w:r w:rsidR="009E2935" w:rsidRPr="00AE7EDB">
        <w:rPr>
          <w:noProof/>
        </w:rPr>
        <w:t xml:space="preserve">lõplikus </w:t>
      </w:r>
      <w:r w:rsidR="008216BE" w:rsidRPr="00AE7EDB">
        <w:rPr>
          <w:noProof/>
        </w:rPr>
        <w:t xml:space="preserve">pakkumises </w:t>
      </w:r>
      <w:r w:rsidR="000C2043" w:rsidRPr="00AE7EDB">
        <w:rPr>
          <w:noProof/>
        </w:rPr>
        <w:t>esitatu</w:t>
      </w:r>
      <w:r w:rsidR="00296007" w:rsidRPr="00AE7EDB">
        <w:rPr>
          <w:noProof/>
        </w:rPr>
        <w:t>le</w:t>
      </w:r>
      <w:r w:rsidR="00AC56F3" w:rsidRPr="00AE7EDB">
        <w:rPr>
          <w:noProof/>
        </w:rPr>
        <w:t xml:space="preserve">, on RKIK-il õigus </w:t>
      </w:r>
      <w:r w:rsidR="00881205" w:rsidRPr="00AE7EDB">
        <w:rPr>
          <w:noProof/>
        </w:rPr>
        <w:t xml:space="preserve">otsustada </w:t>
      </w:r>
      <w:r w:rsidR="001360FE" w:rsidRPr="00AE7EDB">
        <w:rPr>
          <w:noProof/>
        </w:rPr>
        <w:t xml:space="preserve">võlaõiguslikku hoonestusõiguse lepingut </w:t>
      </w:r>
      <w:r w:rsidR="00FA1493" w:rsidRPr="00AE7EDB">
        <w:rPr>
          <w:noProof/>
        </w:rPr>
        <w:t xml:space="preserve">pakkujaga või tema määratud juriidilise isikuga </w:t>
      </w:r>
      <w:r w:rsidR="001360FE" w:rsidRPr="00AE7EDB">
        <w:rPr>
          <w:noProof/>
        </w:rPr>
        <w:t>mitte sõlmida.</w:t>
      </w:r>
      <w:bookmarkEnd w:id="93"/>
      <w:r w:rsidR="00105779" w:rsidRPr="00AE7EDB">
        <w:rPr>
          <w:noProof/>
        </w:rPr>
        <w:t xml:space="preserve"> </w:t>
      </w:r>
      <w:r w:rsidR="00C43689" w:rsidRPr="00AE7EDB">
        <w:rPr>
          <w:noProof/>
        </w:rPr>
        <w:t xml:space="preserve">RKIK võib siiski </w:t>
      </w:r>
      <w:r w:rsidR="004C607D" w:rsidRPr="00AE7EDB">
        <w:rPr>
          <w:noProof/>
        </w:rPr>
        <w:t xml:space="preserve">võlaõigusliku hoonestusõiguse lepingu sõlmida, kui RKIKi hinnangul on tegemist väheolulise kõrvalekaldega </w:t>
      </w:r>
      <w:r w:rsidR="009B3DF5" w:rsidRPr="00AE7EDB">
        <w:rPr>
          <w:noProof/>
        </w:rPr>
        <w:t xml:space="preserve">pakkuja lõplikus pakkumises esitatust. </w:t>
      </w:r>
      <w:r w:rsidR="00246B82" w:rsidRPr="00AE7EDB">
        <w:rPr>
          <w:noProof/>
        </w:rPr>
        <w:t>Kui RKIK aga otsustab võlaõiguslikku hoonestusõiguse lepingu</w:t>
      </w:r>
      <w:r w:rsidR="003D3848" w:rsidRPr="00AE7EDB">
        <w:rPr>
          <w:noProof/>
        </w:rPr>
        <w:t>t</w:t>
      </w:r>
      <w:r w:rsidR="00246B82" w:rsidRPr="00AE7EDB">
        <w:rPr>
          <w:noProof/>
        </w:rPr>
        <w:t xml:space="preserve"> pakkujaga või tema määratud juriidilise isikuga mitte sõlmida, siis s</w:t>
      </w:r>
      <w:r w:rsidR="00C3355E" w:rsidRPr="00AE7EDB">
        <w:rPr>
          <w:noProof/>
        </w:rPr>
        <w:t xml:space="preserve">ellisel juhul </w:t>
      </w:r>
      <w:r w:rsidR="002C5D1E" w:rsidRPr="00AE7EDB">
        <w:rPr>
          <w:noProof/>
        </w:rPr>
        <w:t>tunnistab</w:t>
      </w:r>
      <w:r w:rsidR="00DF1825" w:rsidRPr="00AE7EDB">
        <w:rPr>
          <w:noProof/>
        </w:rPr>
        <w:t xml:space="preserve"> riigivara valitseja </w:t>
      </w:r>
      <w:r w:rsidR="00C3355E" w:rsidRPr="00AE7EDB">
        <w:rPr>
          <w:noProof/>
        </w:rPr>
        <w:t>vastava isiku suhtes tehtud valikpakkumise tulemuste kinnitamise otsus</w:t>
      </w:r>
      <w:r w:rsidR="00DF1825" w:rsidRPr="00AE7EDB">
        <w:rPr>
          <w:noProof/>
        </w:rPr>
        <w:t>e kehtetuks</w:t>
      </w:r>
      <w:r w:rsidR="00C3355E" w:rsidRPr="00AE7EDB">
        <w:rPr>
          <w:noProof/>
        </w:rPr>
        <w:t xml:space="preserve"> </w:t>
      </w:r>
      <w:r w:rsidR="00394266" w:rsidRPr="00AE7EDB">
        <w:rPr>
          <w:noProof/>
        </w:rPr>
        <w:t xml:space="preserve">ning </w:t>
      </w:r>
      <w:r w:rsidR="00B86EDE" w:rsidRPr="00AE7EDB">
        <w:rPr>
          <w:noProof/>
        </w:rPr>
        <w:t>RKIK-il on õigus otsustada pakkuda vabanenud maa-ala järgmisele või järgmistele sama või järjekorras järgneva kategooria pingereas olevale/olevatele algsele krundijaotusplaanile mitte mahtunud pakkujale/pakkujatele (kui need pakkumised on jätkuvalt jõus</w:t>
      </w:r>
      <w:r w:rsidR="00B15648" w:rsidRPr="00AE7EDB">
        <w:rPr>
          <w:noProof/>
        </w:rPr>
        <w:t xml:space="preserve"> või pakkuja kinnitab RKIK-i ettepanekul tahet olla oma pakkumisega seotud</w:t>
      </w:r>
      <w:r w:rsidR="00B86EDE" w:rsidRPr="00AE7EDB">
        <w:rPr>
          <w:noProof/>
        </w:rPr>
        <w:t xml:space="preserve">) või viia läbi täiendav riigivara kasutusse andmise menetlus vastavalt </w:t>
      </w:r>
      <w:r w:rsidR="00BA10D3" w:rsidRPr="00AE7EDB">
        <w:rPr>
          <w:noProof/>
        </w:rPr>
        <w:t xml:space="preserve">VT p-le </w:t>
      </w:r>
      <w:r w:rsidR="00BA10D3" w:rsidRPr="00AE7EDB">
        <w:rPr>
          <w:noProof/>
        </w:rPr>
        <w:fldChar w:fldCharType="begin"/>
      </w:r>
      <w:r w:rsidR="00BA10D3" w:rsidRPr="00AE7EDB">
        <w:rPr>
          <w:noProof/>
        </w:rPr>
        <w:instrText xml:space="preserve"> REF _Ref194415852 \r \h  \* MERGEFORMAT </w:instrText>
      </w:r>
      <w:r w:rsidR="00BA10D3" w:rsidRPr="00AE7EDB">
        <w:rPr>
          <w:noProof/>
        </w:rPr>
      </w:r>
      <w:r w:rsidR="00BA10D3" w:rsidRPr="00AE7EDB">
        <w:rPr>
          <w:noProof/>
        </w:rPr>
        <w:fldChar w:fldCharType="separate"/>
      </w:r>
      <w:r w:rsidR="00C444B5" w:rsidRPr="00AE7EDB">
        <w:rPr>
          <w:noProof/>
        </w:rPr>
        <w:t>15</w:t>
      </w:r>
      <w:r w:rsidR="00BA10D3" w:rsidRPr="00AE7EDB">
        <w:rPr>
          <w:noProof/>
        </w:rPr>
        <w:fldChar w:fldCharType="end"/>
      </w:r>
      <w:r w:rsidR="00BA10D3" w:rsidRPr="00AE7EDB">
        <w:rPr>
          <w:noProof/>
        </w:rPr>
        <w:t>.</w:t>
      </w:r>
      <w:bookmarkEnd w:id="94"/>
      <w:bookmarkEnd w:id="97"/>
    </w:p>
    <w:p w14:paraId="2D4C2A12" w14:textId="6CED446E" w:rsidR="00AD7213" w:rsidRPr="00AE7EDB" w:rsidRDefault="00AD7213" w:rsidP="00CE1312">
      <w:pPr>
        <w:pStyle w:val="ListParagraph"/>
        <w:numPr>
          <w:ilvl w:val="1"/>
          <w:numId w:val="1"/>
        </w:numPr>
        <w:ind w:left="567" w:hanging="567"/>
        <w:jc w:val="both"/>
        <w:rPr>
          <w:noProof/>
        </w:rPr>
      </w:pPr>
      <w:bookmarkStart w:id="98" w:name="_Ref193294054"/>
      <w:r w:rsidRPr="00AE7EDB">
        <w:rPr>
          <w:noProof/>
        </w:rPr>
        <w:t>RKIK-il on õigus kontrollida</w:t>
      </w:r>
      <w:r w:rsidR="003B6BB4" w:rsidRPr="00AE7EDB">
        <w:rPr>
          <w:noProof/>
        </w:rPr>
        <w:t xml:space="preserve">, kas isik, kellega on kavandatud võlaõigusliku </w:t>
      </w:r>
      <w:r w:rsidR="007B3636" w:rsidRPr="00AE7EDB">
        <w:rPr>
          <w:noProof/>
        </w:rPr>
        <w:t xml:space="preserve">hoonestusõiguse </w:t>
      </w:r>
      <w:r w:rsidR="003B6BB4" w:rsidRPr="00AE7EDB">
        <w:rPr>
          <w:noProof/>
        </w:rPr>
        <w:t>lepingu sõlmimine, vastab käesoleva VT punkti</w:t>
      </w:r>
      <w:r w:rsidR="00C54986" w:rsidRPr="00AE7EDB">
        <w:rPr>
          <w:noProof/>
        </w:rPr>
        <w:t>de</w:t>
      </w:r>
      <w:r w:rsidR="003B6BB4" w:rsidRPr="00AE7EDB">
        <w:rPr>
          <w:noProof/>
        </w:rPr>
        <w:t>s</w:t>
      </w:r>
      <w:r w:rsidRPr="00AE7EDB">
        <w:rPr>
          <w:noProof/>
        </w:rPr>
        <w:t xml:space="preserve"> </w:t>
      </w:r>
      <w:r w:rsidR="00571403" w:rsidRPr="00AE7EDB">
        <w:rPr>
          <w:noProof/>
        </w:rPr>
        <w:fldChar w:fldCharType="begin"/>
      </w:r>
      <w:r w:rsidR="00571403" w:rsidRPr="00AE7EDB">
        <w:rPr>
          <w:noProof/>
        </w:rPr>
        <w:instrText xml:space="preserve"> REF _Ref195005256 \r \h </w:instrText>
      </w:r>
      <w:r w:rsidR="00DD1BE4" w:rsidRPr="00AE7EDB">
        <w:rPr>
          <w:noProof/>
        </w:rPr>
        <w:instrText xml:space="preserve"> \* MERGEFORMAT </w:instrText>
      </w:r>
      <w:r w:rsidR="00571403" w:rsidRPr="00AE7EDB">
        <w:rPr>
          <w:noProof/>
        </w:rPr>
      </w:r>
      <w:r w:rsidR="00571403" w:rsidRPr="00AE7EDB">
        <w:rPr>
          <w:noProof/>
        </w:rPr>
        <w:fldChar w:fldCharType="separate"/>
      </w:r>
      <w:r w:rsidR="00C444B5" w:rsidRPr="00AE7EDB">
        <w:rPr>
          <w:noProof/>
        </w:rPr>
        <w:t>14.6</w:t>
      </w:r>
      <w:r w:rsidR="00571403" w:rsidRPr="00AE7EDB">
        <w:rPr>
          <w:noProof/>
        </w:rPr>
        <w:fldChar w:fldCharType="end"/>
      </w:r>
      <w:r w:rsidR="00C54986" w:rsidRPr="00AE7EDB">
        <w:rPr>
          <w:noProof/>
        </w:rPr>
        <w:t xml:space="preserve"> </w:t>
      </w:r>
      <w:r w:rsidR="00571403" w:rsidRPr="00AE7EDB">
        <w:rPr>
          <w:noProof/>
        </w:rPr>
        <w:t>-</w:t>
      </w:r>
      <w:r w:rsidR="00C54986" w:rsidRPr="00AE7EDB">
        <w:rPr>
          <w:noProof/>
        </w:rPr>
        <w:t xml:space="preserve"> </w:t>
      </w:r>
      <w:r w:rsidR="00571403" w:rsidRPr="00AE7EDB">
        <w:rPr>
          <w:noProof/>
        </w:rPr>
        <w:fldChar w:fldCharType="begin"/>
      </w:r>
      <w:r w:rsidR="00571403" w:rsidRPr="00AE7EDB">
        <w:rPr>
          <w:noProof/>
        </w:rPr>
        <w:instrText xml:space="preserve"> REF _Ref195005320 \r \h </w:instrText>
      </w:r>
      <w:r w:rsidR="00DD1BE4" w:rsidRPr="00AE7EDB">
        <w:rPr>
          <w:noProof/>
        </w:rPr>
        <w:instrText xml:space="preserve"> \* MERGEFORMAT </w:instrText>
      </w:r>
      <w:r w:rsidR="00571403" w:rsidRPr="00AE7EDB">
        <w:rPr>
          <w:noProof/>
        </w:rPr>
      </w:r>
      <w:r w:rsidR="00571403" w:rsidRPr="00AE7EDB">
        <w:rPr>
          <w:noProof/>
        </w:rPr>
        <w:fldChar w:fldCharType="separate"/>
      </w:r>
      <w:r w:rsidR="00C444B5" w:rsidRPr="00AE7EDB">
        <w:rPr>
          <w:noProof/>
        </w:rPr>
        <w:t>14.8</w:t>
      </w:r>
      <w:r w:rsidR="00571403" w:rsidRPr="00AE7EDB">
        <w:rPr>
          <w:noProof/>
        </w:rPr>
        <w:fldChar w:fldCharType="end"/>
      </w:r>
      <w:r w:rsidR="003B6BB4" w:rsidRPr="00AE7EDB">
        <w:rPr>
          <w:noProof/>
        </w:rPr>
        <w:t xml:space="preserve"> sätestatud tingimustele, ning nõuda valikpakkumise võitjalt </w:t>
      </w:r>
      <w:r w:rsidR="00BF1C2D" w:rsidRPr="00AE7EDB">
        <w:rPr>
          <w:noProof/>
        </w:rPr>
        <w:t xml:space="preserve">ning </w:t>
      </w:r>
      <w:r w:rsidR="001217DA" w:rsidRPr="00AE7EDB">
        <w:rPr>
          <w:noProof/>
        </w:rPr>
        <w:t xml:space="preserve">võitja määratud sellelt juriidiliselt isikult, kes võtab riigivara kasutamisega seotud </w:t>
      </w:r>
      <w:r w:rsidR="003B746E" w:rsidRPr="00AE7EDB">
        <w:rPr>
          <w:noProof/>
        </w:rPr>
        <w:t xml:space="preserve">õigused ja </w:t>
      </w:r>
      <w:r w:rsidR="001217DA" w:rsidRPr="00AE7EDB">
        <w:rPr>
          <w:noProof/>
        </w:rPr>
        <w:t xml:space="preserve">kohustused </w:t>
      </w:r>
      <w:r w:rsidR="003B746E" w:rsidRPr="00AE7EDB">
        <w:rPr>
          <w:noProof/>
        </w:rPr>
        <w:t>ning</w:t>
      </w:r>
      <w:r w:rsidR="001217DA" w:rsidRPr="00AE7EDB">
        <w:rPr>
          <w:noProof/>
        </w:rPr>
        <w:t xml:space="preserve"> kes asub taotlema RelvS § 83</w:t>
      </w:r>
      <w:r w:rsidR="001217DA" w:rsidRPr="00AE7EDB">
        <w:rPr>
          <w:noProof/>
          <w:vertAlign w:val="superscript"/>
        </w:rPr>
        <w:t>33</w:t>
      </w:r>
      <w:r w:rsidR="001217DA" w:rsidRPr="00AE7EDB">
        <w:rPr>
          <w:noProof/>
        </w:rPr>
        <w:t xml:space="preserve"> lg 1 p-s </w:t>
      </w:r>
      <w:r w:rsidR="00720C6A" w:rsidRPr="00AE7EDB">
        <w:rPr>
          <w:noProof/>
        </w:rPr>
        <w:t xml:space="preserve">1 (lõhkeainet mittesisaldava lahingumoona osas) või </w:t>
      </w:r>
      <w:r w:rsidR="00BE4F69" w:rsidRPr="00AE7EDB">
        <w:rPr>
          <w:noProof/>
        </w:rPr>
        <w:t xml:space="preserve">p-s </w:t>
      </w:r>
      <w:r w:rsidR="001217DA" w:rsidRPr="00AE7EDB">
        <w:rPr>
          <w:noProof/>
        </w:rPr>
        <w:t xml:space="preserve">6 </w:t>
      </w:r>
      <w:r w:rsidR="003553D9" w:rsidRPr="00AE7EDB">
        <w:rPr>
          <w:noProof/>
        </w:rPr>
        <w:t xml:space="preserve">või LMS § 12 lg-s 1 (lõhkematerjali valmistamise osas) </w:t>
      </w:r>
      <w:r w:rsidR="001217DA" w:rsidRPr="00AE7EDB">
        <w:rPr>
          <w:noProof/>
        </w:rPr>
        <w:t xml:space="preserve">sätestatud tegevusalal tegutsemiseks vajalikku tegevusluba, </w:t>
      </w:r>
      <w:r w:rsidR="00952992" w:rsidRPr="00AE7EDB">
        <w:rPr>
          <w:noProof/>
        </w:rPr>
        <w:t xml:space="preserve">mis tahes </w:t>
      </w:r>
      <w:r w:rsidR="003B6BB4" w:rsidRPr="00AE7EDB">
        <w:rPr>
          <w:noProof/>
        </w:rPr>
        <w:t>andmeid, tõendeid ja dokumente tingimustele vastamise tõendamiseks. RKIK-il on</w:t>
      </w:r>
      <w:r w:rsidR="00875C74" w:rsidRPr="00AE7EDB">
        <w:rPr>
          <w:noProof/>
        </w:rPr>
        <w:t xml:space="preserve"> (arvestades kavandatava tegevuse ja taotletava tegevusloa kontrollieseme erisusi)</w:t>
      </w:r>
      <w:r w:rsidR="003B6BB4" w:rsidRPr="00AE7EDB">
        <w:rPr>
          <w:noProof/>
        </w:rPr>
        <w:t xml:space="preserve"> õigus nõuda näiteks järgmisi andmeid, tõendeid ja dokumente</w:t>
      </w:r>
      <w:r w:rsidR="00F974C4" w:rsidRPr="00AE7EDB">
        <w:rPr>
          <w:noProof/>
        </w:rPr>
        <w:t xml:space="preserve"> (mitteammendav loetelu)</w:t>
      </w:r>
      <w:r w:rsidR="003B6BB4" w:rsidRPr="00AE7EDB">
        <w:rPr>
          <w:noProof/>
        </w:rPr>
        <w:t>:</w:t>
      </w:r>
      <w:bookmarkEnd w:id="95"/>
      <w:bookmarkEnd w:id="98"/>
    </w:p>
    <w:p w14:paraId="5344D220" w14:textId="77777777" w:rsidR="002D0175" w:rsidRPr="00AE7EDB" w:rsidRDefault="003B6BB4" w:rsidP="002D0175">
      <w:pPr>
        <w:pStyle w:val="ListParagraph"/>
        <w:numPr>
          <w:ilvl w:val="2"/>
          <w:numId w:val="1"/>
        </w:numPr>
        <w:ind w:left="1418" w:hanging="851"/>
        <w:jc w:val="both"/>
        <w:rPr>
          <w:noProof/>
        </w:rPr>
      </w:pPr>
      <w:r w:rsidRPr="00AE7EDB">
        <w:rPr>
          <w:noProof/>
        </w:rPr>
        <w:t>väljavõte isiku asukohariigi äriregistrist või muust samaväärsest registrist;</w:t>
      </w:r>
    </w:p>
    <w:p w14:paraId="6556C07A" w14:textId="77777777" w:rsidR="002D0175" w:rsidRPr="00AE7EDB" w:rsidRDefault="003B6BB4" w:rsidP="002D0175">
      <w:pPr>
        <w:pStyle w:val="ListParagraph"/>
        <w:numPr>
          <w:ilvl w:val="2"/>
          <w:numId w:val="1"/>
        </w:numPr>
        <w:ind w:left="1418" w:hanging="851"/>
        <w:jc w:val="both"/>
        <w:rPr>
          <w:noProof/>
        </w:rPr>
      </w:pPr>
      <w:r w:rsidRPr="00AE7EDB">
        <w:rPr>
          <w:noProof/>
        </w:rPr>
        <w:t>põhikiri või muu sarnane dokument, millest nähtub isiku tegevusala;</w:t>
      </w:r>
    </w:p>
    <w:p w14:paraId="5B68379B" w14:textId="2395804D" w:rsidR="00C32EE3" w:rsidRPr="00AE7EDB" w:rsidRDefault="003B6BB4" w:rsidP="00C32EE3">
      <w:pPr>
        <w:pStyle w:val="ListParagraph"/>
        <w:numPr>
          <w:ilvl w:val="2"/>
          <w:numId w:val="1"/>
        </w:numPr>
        <w:ind w:left="1418" w:hanging="851"/>
        <w:jc w:val="both"/>
        <w:rPr>
          <w:noProof/>
        </w:rPr>
      </w:pPr>
      <w:r w:rsidRPr="00AE7EDB">
        <w:rPr>
          <w:noProof/>
        </w:rPr>
        <w:t>isiku kontserni struktuur, sealhulgas osalused (protsentides) kuni lõplike kasusaajateni</w:t>
      </w:r>
      <w:r w:rsidR="005D4CFE" w:rsidRPr="00AE7EDB">
        <w:rPr>
          <w:noProof/>
        </w:rPr>
        <w:t xml:space="preserve"> (sh nende nimed, kodakondsused ja asukohariigid)</w:t>
      </w:r>
      <w:r w:rsidR="00310FD2" w:rsidRPr="00AE7EDB">
        <w:rPr>
          <w:noProof/>
        </w:rPr>
        <w:t xml:space="preserve"> ning asjakohased tõendid</w:t>
      </w:r>
      <w:r w:rsidRPr="00AE7EDB">
        <w:rPr>
          <w:noProof/>
        </w:rPr>
        <w:t>;</w:t>
      </w:r>
    </w:p>
    <w:p w14:paraId="2D8E6D8A" w14:textId="5CF5131C" w:rsidR="0003427D" w:rsidRPr="00AE7EDB" w:rsidRDefault="00B07AC0" w:rsidP="0003427D">
      <w:pPr>
        <w:pStyle w:val="ListParagraph"/>
        <w:numPr>
          <w:ilvl w:val="2"/>
          <w:numId w:val="1"/>
        </w:numPr>
        <w:ind w:left="1418" w:hanging="851"/>
        <w:jc w:val="both"/>
        <w:rPr>
          <w:noProof/>
        </w:rPr>
      </w:pPr>
      <w:r w:rsidRPr="00AE7EDB">
        <w:rPr>
          <w:noProof/>
        </w:rPr>
        <w:t>omanike (sh kaudsete omanike), juhtide ja teiste juhtimisse kaasatud isikute nimed ja kodakondsused</w:t>
      </w:r>
      <w:r w:rsidR="00042AD8" w:rsidRPr="00AE7EDB">
        <w:rPr>
          <w:noProof/>
        </w:rPr>
        <w:t>, asukohariigid</w:t>
      </w:r>
      <w:r w:rsidR="00310FD2" w:rsidRPr="00AE7EDB">
        <w:rPr>
          <w:noProof/>
        </w:rPr>
        <w:t xml:space="preserve"> ning asjakohased tõendid</w:t>
      </w:r>
      <w:r w:rsidRPr="00AE7EDB">
        <w:rPr>
          <w:noProof/>
        </w:rPr>
        <w:t>;</w:t>
      </w:r>
    </w:p>
    <w:p w14:paraId="25F35CBE" w14:textId="4A3E87FA" w:rsidR="00F974C4" w:rsidRPr="00AE7EDB" w:rsidRDefault="00B07AC0" w:rsidP="00F974C4">
      <w:pPr>
        <w:pStyle w:val="ListParagraph"/>
        <w:numPr>
          <w:ilvl w:val="2"/>
          <w:numId w:val="1"/>
        </w:numPr>
        <w:ind w:left="1418" w:hanging="851"/>
        <w:jc w:val="both"/>
        <w:rPr>
          <w:noProof/>
        </w:rPr>
      </w:pPr>
      <w:r w:rsidRPr="00AE7EDB">
        <w:rPr>
          <w:noProof/>
        </w:rPr>
        <w:t>kinnitused</w:t>
      </w:r>
      <w:r w:rsidR="00544E57" w:rsidRPr="00AE7EDB">
        <w:rPr>
          <w:noProof/>
        </w:rPr>
        <w:t xml:space="preserve"> ja tõendid</w:t>
      </w:r>
      <w:r w:rsidRPr="00AE7EDB">
        <w:rPr>
          <w:noProof/>
        </w:rPr>
        <w:t>, et tema töötajad, alltöövõtjad ja teenuse osutajad vastavad RelvS-s tegevusloa kontrolliesemes sätestatud nõuetele;</w:t>
      </w:r>
    </w:p>
    <w:p w14:paraId="463D833B" w14:textId="1C6FB7B4" w:rsidR="00F974C4" w:rsidRPr="00AE7EDB" w:rsidRDefault="00B07AC0" w:rsidP="00F974C4">
      <w:pPr>
        <w:pStyle w:val="ListParagraph"/>
        <w:numPr>
          <w:ilvl w:val="2"/>
          <w:numId w:val="1"/>
        </w:numPr>
        <w:ind w:left="1418" w:hanging="851"/>
        <w:jc w:val="both"/>
        <w:rPr>
          <w:noProof/>
        </w:rPr>
      </w:pPr>
      <w:r w:rsidRPr="00AE7EDB">
        <w:rPr>
          <w:noProof/>
        </w:rPr>
        <w:t>kinnitus</w:t>
      </w:r>
      <w:r w:rsidR="0080637F" w:rsidRPr="00AE7EDB">
        <w:rPr>
          <w:noProof/>
        </w:rPr>
        <w:t xml:space="preserve"> ning asjakohased tõendid</w:t>
      </w:r>
      <w:r w:rsidRPr="00AE7EDB">
        <w:rPr>
          <w:noProof/>
        </w:rPr>
        <w:t>, et isik ei osuta turvateenust (v</w:t>
      </w:r>
      <w:r w:rsidR="00F974C4" w:rsidRPr="00AE7EDB">
        <w:rPr>
          <w:noProof/>
        </w:rPr>
        <w:t>.</w:t>
      </w:r>
      <w:r w:rsidRPr="00AE7EDB">
        <w:rPr>
          <w:noProof/>
        </w:rPr>
        <w:t>a RelvS-s lubatud juhtudel) ega eradetektiiviteenust;</w:t>
      </w:r>
    </w:p>
    <w:p w14:paraId="5E18D551" w14:textId="77777777" w:rsidR="00F974C4" w:rsidRPr="00AE7EDB" w:rsidRDefault="00B07AC0" w:rsidP="00F974C4">
      <w:pPr>
        <w:pStyle w:val="ListParagraph"/>
        <w:numPr>
          <w:ilvl w:val="2"/>
          <w:numId w:val="1"/>
        </w:numPr>
        <w:ind w:left="1418" w:hanging="851"/>
        <w:jc w:val="both"/>
        <w:rPr>
          <w:noProof/>
        </w:rPr>
      </w:pPr>
      <w:r w:rsidRPr="00AE7EDB">
        <w:rPr>
          <w:noProof/>
        </w:rPr>
        <w:t>tõendid selle kohta, et isik ei ole pankrotis, likvideerimisel, peatatud äritegevusega või muus sarnases olukorras;</w:t>
      </w:r>
    </w:p>
    <w:p w14:paraId="22F7B78C" w14:textId="77777777" w:rsidR="00F974C4" w:rsidRPr="00AE7EDB" w:rsidRDefault="00A1403A" w:rsidP="00F974C4">
      <w:pPr>
        <w:pStyle w:val="ListParagraph"/>
        <w:numPr>
          <w:ilvl w:val="2"/>
          <w:numId w:val="1"/>
        </w:numPr>
        <w:ind w:left="1418" w:hanging="851"/>
        <w:jc w:val="both"/>
        <w:rPr>
          <w:noProof/>
        </w:rPr>
      </w:pPr>
      <w:r w:rsidRPr="00AE7EDB">
        <w:rPr>
          <w:noProof/>
        </w:rPr>
        <w:t>tõendid maksuvõla puudumise kohta;</w:t>
      </w:r>
    </w:p>
    <w:p w14:paraId="340CD0B4" w14:textId="0EC45146" w:rsidR="00F974C4" w:rsidRPr="00AE7EDB" w:rsidRDefault="00B07AC0" w:rsidP="00F974C4">
      <w:pPr>
        <w:pStyle w:val="ListParagraph"/>
        <w:numPr>
          <w:ilvl w:val="2"/>
          <w:numId w:val="1"/>
        </w:numPr>
        <w:ind w:left="1418" w:hanging="851"/>
        <w:jc w:val="both"/>
        <w:rPr>
          <w:noProof/>
        </w:rPr>
      </w:pPr>
      <w:r w:rsidRPr="00AE7EDB">
        <w:rPr>
          <w:noProof/>
        </w:rPr>
        <w:t>tõendid isiku</w:t>
      </w:r>
      <w:r w:rsidR="005C2E41" w:rsidRPr="00AE7EDB">
        <w:rPr>
          <w:noProof/>
        </w:rPr>
        <w:t xml:space="preserve">te </w:t>
      </w:r>
      <w:r w:rsidR="006C0BE7" w:rsidRPr="00AE7EDB">
        <w:rPr>
          <w:noProof/>
        </w:rPr>
        <w:t>kehtivate kriminaalkaristuste puudumise kohta</w:t>
      </w:r>
      <w:r w:rsidRPr="00AE7EDB">
        <w:rPr>
          <w:noProof/>
        </w:rPr>
        <w:t>;</w:t>
      </w:r>
    </w:p>
    <w:p w14:paraId="291FFF22" w14:textId="7C4B83AB" w:rsidR="00B07AC0" w:rsidRPr="00AE7EDB" w:rsidRDefault="00B07AC0" w:rsidP="00F974C4">
      <w:pPr>
        <w:pStyle w:val="ListParagraph"/>
        <w:numPr>
          <w:ilvl w:val="2"/>
          <w:numId w:val="1"/>
        </w:numPr>
        <w:ind w:left="1418" w:hanging="851"/>
        <w:jc w:val="both"/>
        <w:rPr>
          <w:noProof/>
        </w:rPr>
      </w:pPr>
      <w:r w:rsidRPr="00AE7EDB">
        <w:rPr>
          <w:noProof/>
        </w:rPr>
        <w:t xml:space="preserve">omaniku </w:t>
      </w:r>
      <w:r w:rsidR="00350489" w:rsidRPr="00AE7EDB">
        <w:rPr>
          <w:noProof/>
        </w:rPr>
        <w:t>ja</w:t>
      </w:r>
      <w:r w:rsidR="001F5363" w:rsidRPr="00AE7EDB">
        <w:rPr>
          <w:noProof/>
        </w:rPr>
        <w:t>/või</w:t>
      </w:r>
      <w:r w:rsidR="00350489" w:rsidRPr="00AE7EDB">
        <w:rPr>
          <w:noProof/>
        </w:rPr>
        <w:t xml:space="preserve"> investori</w:t>
      </w:r>
      <w:r w:rsidRPr="00AE7EDB">
        <w:rPr>
          <w:noProof/>
        </w:rPr>
        <w:t xml:space="preserve"> kinnitus, et </w:t>
      </w:r>
      <w:r w:rsidR="00BE654D" w:rsidRPr="00AE7EDB">
        <w:rPr>
          <w:noProof/>
        </w:rPr>
        <w:t xml:space="preserve">omanik </w:t>
      </w:r>
      <w:r w:rsidR="00F00864" w:rsidRPr="00AE7EDB">
        <w:rPr>
          <w:noProof/>
        </w:rPr>
        <w:t xml:space="preserve">ja </w:t>
      </w:r>
      <w:r w:rsidR="00D11D1A" w:rsidRPr="00AE7EDB">
        <w:rPr>
          <w:noProof/>
        </w:rPr>
        <w:t xml:space="preserve">investor </w:t>
      </w:r>
      <w:r w:rsidR="00BE654D" w:rsidRPr="00AE7EDB">
        <w:rPr>
          <w:noProof/>
        </w:rPr>
        <w:t>taga</w:t>
      </w:r>
      <w:r w:rsidR="00D11D1A" w:rsidRPr="00AE7EDB">
        <w:rPr>
          <w:noProof/>
        </w:rPr>
        <w:t>vad</w:t>
      </w:r>
      <w:r w:rsidR="00BE654D" w:rsidRPr="00AE7EDB">
        <w:rPr>
          <w:noProof/>
        </w:rPr>
        <w:t xml:space="preserve"> </w:t>
      </w:r>
      <w:r w:rsidRPr="00AE7EDB">
        <w:rPr>
          <w:noProof/>
        </w:rPr>
        <w:t>tegevuskava elluviimiseks vajalikud finantsvahendid</w:t>
      </w:r>
      <w:r w:rsidR="00111EB2" w:rsidRPr="00AE7EDB">
        <w:rPr>
          <w:noProof/>
        </w:rPr>
        <w:t>,</w:t>
      </w:r>
      <w:r w:rsidR="00BE654D" w:rsidRPr="00AE7EDB">
        <w:rPr>
          <w:noProof/>
        </w:rPr>
        <w:t xml:space="preserve"> või </w:t>
      </w:r>
      <w:r w:rsidR="00111EB2" w:rsidRPr="00AE7EDB">
        <w:rPr>
          <w:noProof/>
        </w:rPr>
        <w:t>kinnitus</w:t>
      </w:r>
      <w:r w:rsidR="004A3A44" w:rsidRPr="00AE7EDB">
        <w:rPr>
          <w:noProof/>
        </w:rPr>
        <w:t xml:space="preserve"> või asjakohased tõendid</w:t>
      </w:r>
      <w:r w:rsidR="00111EB2" w:rsidRPr="00AE7EDB">
        <w:rPr>
          <w:noProof/>
        </w:rPr>
        <w:t xml:space="preserve">, et </w:t>
      </w:r>
      <w:r w:rsidR="009D3036" w:rsidRPr="00AE7EDB">
        <w:rPr>
          <w:noProof/>
        </w:rPr>
        <w:t xml:space="preserve">juriidilisel </w:t>
      </w:r>
      <w:r w:rsidR="00BE654D" w:rsidRPr="00AE7EDB">
        <w:rPr>
          <w:noProof/>
        </w:rPr>
        <w:t xml:space="preserve">isikul </w:t>
      </w:r>
      <w:r w:rsidR="00111EB2" w:rsidRPr="00AE7EDB">
        <w:rPr>
          <w:noProof/>
        </w:rPr>
        <w:t xml:space="preserve">on </w:t>
      </w:r>
      <w:r w:rsidR="00BE654D" w:rsidRPr="00AE7EDB">
        <w:rPr>
          <w:noProof/>
        </w:rPr>
        <w:t xml:space="preserve">vajalikud finantsvahendid endal olemas. </w:t>
      </w:r>
    </w:p>
    <w:p w14:paraId="3C5EF8DA" w14:textId="1217C53B" w:rsidR="00DA2D0F" w:rsidRPr="00AE7EDB" w:rsidRDefault="00A1403A" w:rsidP="00CE1312">
      <w:pPr>
        <w:pStyle w:val="ListParagraph"/>
        <w:numPr>
          <w:ilvl w:val="1"/>
          <w:numId w:val="1"/>
        </w:numPr>
        <w:ind w:left="567" w:hanging="567"/>
        <w:jc w:val="both"/>
        <w:rPr>
          <w:noProof/>
        </w:rPr>
      </w:pPr>
      <w:r w:rsidRPr="00AE7EDB">
        <w:rPr>
          <w:noProof/>
        </w:rPr>
        <w:lastRenderedPageBreak/>
        <w:t>VT p-s</w:t>
      </w:r>
      <w:r w:rsidR="000E30D7" w:rsidRPr="00AE7EDB">
        <w:rPr>
          <w:noProof/>
        </w:rPr>
        <w:t xml:space="preserve"> </w:t>
      </w:r>
      <w:r w:rsidR="000E30D7" w:rsidRPr="00AE7EDB">
        <w:rPr>
          <w:noProof/>
        </w:rPr>
        <w:fldChar w:fldCharType="begin"/>
      </w:r>
      <w:r w:rsidR="000E30D7" w:rsidRPr="00AE7EDB">
        <w:rPr>
          <w:noProof/>
        </w:rPr>
        <w:instrText xml:space="preserve"> REF _Ref193294054 \r \h </w:instrText>
      </w:r>
      <w:r w:rsidR="00DD1BE4" w:rsidRPr="00AE7EDB">
        <w:rPr>
          <w:noProof/>
        </w:rPr>
        <w:instrText xml:space="preserve"> \* MERGEFORMAT </w:instrText>
      </w:r>
      <w:r w:rsidR="000E30D7" w:rsidRPr="00AE7EDB">
        <w:rPr>
          <w:noProof/>
        </w:rPr>
      </w:r>
      <w:r w:rsidR="000E30D7" w:rsidRPr="00AE7EDB">
        <w:rPr>
          <w:noProof/>
        </w:rPr>
        <w:fldChar w:fldCharType="separate"/>
      </w:r>
      <w:r w:rsidR="0002755D" w:rsidRPr="00AE7EDB">
        <w:rPr>
          <w:noProof/>
        </w:rPr>
        <w:t>14.9</w:t>
      </w:r>
      <w:r w:rsidR="000E30D7" w:rsidRPr="00AE7EDB">
        <w:rPr>
          <w:noProof/>
        </w:rPr>
        <w:fldChar w:fldCharType="end"/>
      </w:r>
      <w:r w:rsidRPr="00AE7EDB">
        <w:rPr>
          <w:noProof/>
        </w:rPr>
        <w:t xml:space="preserve"> sätestatud andmed ja dokumendid peab isik ise või valikpakkumise võitja esitama</w:t>
      </w:r>
      <w:r w:rsidR="00F974C4" w:rsidRPr="00AE7EDB">
        <w:rPr>
          <w:noProof/>
        </w:rPr>
        <w:t xml:space="preserve"> RKIK-ile</w:t>
      </w:r>
      <w:r w:rsidRPr="00AE7EDB">
        <w:rPr>
          <w:noProof/>
        </w:rPr>
        <w:t xml:space="preserve"> 3 tööpäeva jooksul</w:t>
      </w:r>
      <w:r w:rsidR="001635D5" w:rsidRPr="00AE7EDB">
        <w:rPr>
          <w:noProof/>
        </w:rPr>
        <w:t xml:space="preserve"> RKIK-i vastava nõude esitamisest</w:t>
      </w:r>
      <w:r w:rsidRPr="00AE7EDB">
        <w:rPr>
          <w:noProof/>
        </w:rPr>
        <w:t>. RKIK võib tähtaega pikendada, kuid ei ole selleks kohustatud.</w:t>
      </w:r>
      <w:r w:rsidR="001D0A63" w:rsidRPr="00AE7EDB">
        <w:rPr>
          <w:noProof/>
        </w:rPr>
        <w:t xml:space="preserve"> </w:t>
      </w:r>
      <w:r w:rsidR="0042465E" w:rsidRPr="00AE7EDB">
        <w:rPr>
          <w:noProof/>
        </w:rPr>
        <w:t>Nõutu mitteesitamisel</w:t>
      </w:r>
      <w:r w:rsidR="002C056A" w:rsidRPr="00AE7EDB">
        <w:rPr>
          <w:noProof/>
        </w:rPr>
        <w:t xml:space="preserve"> kohaldatakse VT p-s</w:t>
      </w:r>
      <w:r w:rsidR="00875C74" w:rsidRPr="00AE7EDB">
        <w:rPr>
          <w:noProof/>
        </w:rPr>
        <w:t xml:space="preserve"> </w:t>
      </w:r>
      <w:r w:rsidR="00875C74" w:rsidRPr="00AE7EDB">
        <w:rPr>
          <w:noProof/>
        </w:rPr>
        <w:fldChar w:fldCharType="begin"/>
      </w:r>
      <w:r w:rsidR="00875C74" w:rsidRPr="00AE7EDB">
        <w:rPr>
          <w:noProof/>
        </w:rPr>
        <w:instrText xml:space="preserve"> REF _Ref195005620 \r \h </w:instrText>
      </w:r>
      <w:r w:rsidR="00DD1BE4" w:rsidRPr="00AE7EDB">
        <w:rPr>
          <w:noProof/>
        </w:rPr>
        <w:instrText xml:space="preserve"> \* MERGEFORMAT </w:instrText>
      </w:r>
      <w:r w:rsidR="00875C74" w:rsidRPr="00AE7EDB">
        <w:rPr>
          <w:noProof/>
        </w:rPr>
      </w:r>
      <w:r w:rsidR="00875C74" w:rsidRPr="00AE7EDB">
        <w:rPr>
          <w:noProof/>
        </w:rPr>
        <w:fldChar w:fldCharType="separate"/>
      </w:r>
      <w:r w:rsidR="00C444B5" w:rsidRPr="00AE7EDB">
        <w:rPr>
          <w:noProof/>
        </w:rPr>
        <w:t>14.11</w:t>
      </w:r>
      <w:r w:rsidR="00875C74" w:rsidRPr="00AE7EDB">
        <w:rPr>
          <w:noProof/>
        </w:rPr>
        <w:fldChar w:fldCharType="end"/>
      </w:r>
      <w:r w:rsidR="002C056A" w:rsidRPr="00AE7EDB">
        <w:rPr>
          <w:noProof/>
        </w:rPr>
        <w:t xml:space="preserve"> sätestatu</w:t>
      </w:r>
      <w:r w:rsidR="00871F71" w:rsidRPr="00AE7EDB">
        <w:rPr>
          <w:noProof/>
        </w:rPr>
        <w:t>t</w:t>
      </w:r>
      <w:r w:rsidR="002C056A" w:rsidRPr="00AE7EDB">
        <w:rPr>
          <w:noProof/>
        </w:rPr>
        <w:t>.</w:t>
      </w:r>
    </w:p>
    <w:p w14:paraId="00B32FC5" w14:textId="25D0670E" w:rsidR="002D33F1" w:rsidRPr="00AE7EDB" w:rsidRDefault="002D33F1" w:rsidP="00CE1312">
      <w:pPr>
        <w:pStyle w:val="ListParagraph"/>
        <w:numPr>
          <w:ilvl w:val="1"/>
          <w:numId w:val="1"/>
        </w:numPr>
        <w:ind w:left="567" w:hanging="567"/>
        <w:jc w:val="both"/>
        <w:rPr>
          <w:noProof/>
        </w:rPr>
      </w:pPr>
      <w:bookmarkStart w:id="99" w:name="_Ref194082323"/>
      <w:bookmarkStart w:id="100" w:name="_Ref195005620"/>
      <w:r w:rsidRPr="00AE7EDB">
        <w:rPr>
          <w:noProof/>
        </w:rPr>
        <w:t xml:space="preserve">Võlaõiguslik </w:t>
      </w:r>
      <w:r w:rsidR="00191CA6" w:rsidRPr="00AE7EDB">
        <w:rPr>
          <w:noProof/>
        </w:rPr>
        <w:t>hoonestusõiguse</w:t>
      </w:r>
      <w:r w:rsidRPr="00AE7EDB">
        <w:rPr>
          <w:noProof/>
        </w:rPr>
        <w:t xml:space="preserve"> leping sõlmitakse </w:t>
      </w:r>
      <w:r w:rsidR="00ED5CD2" w:rsidRPr="00AE7EDB">
        <w:rPr>
          <w:noProof/>
        </w:rPr>
        <w:t>RKIK-i määratud</w:t>
      </w:r>
      <w:r w:rsidR="00F91F9E" w:rsidRPr="00AE7EDB">
        <w:rPr>
          <w:noProof/>
        </w:rPr>
        <w:t xml:space="preserve"> tähtaja </w:t>
      </w:r>
      <w:r w:rsidRPr="00AE7EDB">
        <w:rPr>
          <w:noProof/>
        </w:rPr>
        <w:t>jooksul alates valikpakkumise tulemuste kinnitamise otsuse tegemisest.</w:t>
      </w:r>
      <w:bookmarkEnd w:id="96"/>
      <w:r w:rsidRPr="00AE7EDB">
        <w:rPr>
          <w:noProof/>
        </w:rPr>
        <w:t xml:space="preserve"> </w:t>
      </w:r>
      <w:r w:rsidR="00CE1312" w:rsidRPr="00AE7EDB">
        <w:rPr>
          <w:noProof/>
        </w:rPr>
        <w:t xml:space="preserve">Kui isik selle tähtaja jooksul võlaõiguslikku </w:t>
      </w:r>
      <w:r w:rsidR="00431A9B" w:rsidRPr="00AE7EDB">
        <w:rPr>
          <w:noProof/>
        </w:rPr>
        <w:t xml:space="preserve">hoonestusõiguse </w:t>
      </w:r>
      <w:r w:rsidR="00CE1312" w:rsidRPr="00AE7EDB">
        <w:rPr>
          <w:noProof/>
        </w:rPr>
        <w:t>lepingut ei sõlmi</w:t>
      </w:r>
      <w:r w:rsidR="00BE654D" w:rsidRPr="00AE7EDB">
        <w:rPr>
          <w:noProof/>
        </w:rPr>
        <w:t xml:space="preserve"> või kui selgub, et </w:t>
      </w:r>
      <w:r w:rsidR="005C15E6" w:rsidRPr="00AE7EDB">
        <w:rPr>
          <w:noProof/>
        </w:rPr>
        <w:t xml:space="preserve">võlaõigusliku lepingu pooleks kavandatav juriidiline </w:t>
      </w:r>
      <w:r w:rsidR="00BE654D" w:rsidRPr="00AE7EDB">
        <w:rPr>
          <w:noProof/>
        </w:rPr>
        <w:t>isik ei vasta VT p-</w:t>
      </w:r>
      <w:r w:rsidR="00EC42B5" w:rsidRPr="00AE7EDB">
        <w:rPr>
          <w:noProof/>
        </w:rPr>
        <w:t>de</w:t>
      </w:r>
      <w:r w:rsidR="00BE654D" w:rsidRPr="00AE7EDB">
        <w:rPr>
          <w:noProof/>
        </w:rPr>
        <w:t>s</w:t>
      </w:r>
      <w:r w:rsidR="00A1403A" w:rsidRPr="00AE7EDB">
        <w:rPr>
          <w:noProof/>
        </w:rPr>
        <w:t xml:space="preserve"> </w:t>
      </w:r>
      <w:r w:rsidR="00875C74" w:rsidRPr="00AE7EDB">
        <w:rPr>
          <w:noProof/>
        </w:rPr>
        <w:fldChar w:fldCharType="begin"/>
      </w:r>
      <w:r w:rsidR="00875C74" w:rsidRPr="00AE7EDB">
        <w:rPr>
          <w:noProof/>
        </w:rPr>
        <w:instrText xml:space="preserve"> REF _Ref195005256 \r \h </w:instrText>
      </w:r>
      <w:r w:rsidR="00DD1BE4" w:rsidRPr="00AE7EDB">
        <w:rPr>
          <w:noProof/>
        </w:rPr>
        <w:instrText xml:space="preserve"> \* MERGEFORMAT </w:instrText>
      </w:r>
      <w:r w:rsidR="00875C74" w:rsidRPr="00AE7EDB">
        <w:rPr>
          <w:noProof/>
        </w:rPr>
      </w:r>
      <w:r w:rsidR="00875C74" w:rsidRPr="00AE7EDB">
        <w:rPr>
          <w:noProof/>
        </w:rPr>
        <w:fldChar w:fldCharType="separate"/>
      </w:r>
      <w:r w:rsidR="00C444B5" w:rsidRPr="00AE7EDB">
        <w:rPr>
          <w:noProof/>
        </w:rPr>
        <w:t>14.6</w:t>
      </w:r>
      <w:r w:rsidR="00875C74" w:rsidRPr="00AE7EDB">
        <w:rPr>
          <w:noProof/>
        </w:rPr>
        <w:fldChar w:fldCharType="end"/>
      </w:r>
      <w:r w:rsidR="00A1403A" w:rsidRPr="00AE7EDB">
        <w:rPr>
          <w:noProof/>
        </w:rPr>
        <w:t xml:space="preserve"> </w:t>
      </w:r>
      <w:r w:rsidR="00875C74" w:rsidRPr="00AE7EDB">
        <w:rPr>
          <w:noProof/>
        </w:rPr>
        <w:t>-</w:t>
      </w:r>
      <w:r w:rsidR="00EC42B5" w:rsidRPr="00AE7EDB">
        <w:rPr>
          <w:noProof/>
        </w:rPr>
        <w:t xml:space="preserve"> </w:t>
      </w:r>
      <w:r w:rsidR="00875C74" w:rsidRPr="00AE7EDB">
        <w:rPr>
          <w:noProof/>
        </w:rPr>
        <w:fldChar w:fldCharType="begin"/>
      </w:r>
      <w:r w:rsidR="00875C74" w:rsidRPr="00AE7EDB">
        <w:rPr>
          <w:noProof/>
        </w:rPr>
        <w:instrText xml:space="preserve"> REF _Ref195005320 \r \h </w:instrText>
      </w:r>
      <w:r w:rsidR="00DD1BE4" w:rsidRPr="00AE7EDB">
        <w:rPr>
          <w:noProof/>
        </w:rPr>
        <w:instrText xml:space="preserve"> \* MERGEFORMAT </w:instrText>
      </w:r>
      <w:r w:rsidR="00875C74" w:rsidRPr="00AE7EDB">
        <w:rPr>
          <w:noProof/>
        </w:rPr>
      </w:r>
      <w:r w:rsidR="00875C74" w:rsidRPr="00AE7EDB">
        <w:rPr>
          <w:noProof/>
        </w:rPr>
        <w:fldChar w:fldCharType="separate"/>
      </w:r>
      <w:r w:rsidR="00C444B5" w:rsidRPr="00AE7EDB">
        <w:rPr>
          <w:noProof/>
        </w:rPr>
        <w:t>14.8</w:t>
      </w:r>
      <w:r w:rsidR="00875C74" w:rsidRPr="00AE7EDB">
        <w:rPr>
          <w:noProof/>
        </w:rPr>
        <w:fldChar w:fldCharType="end"/>
      </w:r>
      <w:r w:rsidR="00A1403A" w:rsidRPr="00AE7EDB">
        <w:rPr>
          <w:noProof/>
        </w:rPr>
        <w:t xml:space="preserve"> sätestatud nõuetele, või kui isik ei esita RKIK-i nõudmisel andmeid, tõendeid või dokumente VT p-</w:t>
      </w:r>
      <w:r w:rsidR="00C54986" w:rsidRPr="00AE7EDB">
        <w:rPr>
          <w:noProof/>
        </w:rPr>
        <w:t>de</w:t>
      </w:r>
      <w:r w:rsidR="00A1403A" w:rsidRPr="00AE7EDB">
        <w:rPr>
          <w:noProof/>
        </w:rPr>
        <w:t xml:space="preserve">s </w:t>
      </w:r>
      <w:r w:rsidR="00875C74" w:rsidRPr="00AE7EDB">
        <w:rPr>
          <w:noProof/>
        </w:rPr>
        <w:fldChar w:fldCharType="begin"/>
      </w:r>
      <w:r w:rsidR="00875C74" w:rsidRPr="00AE7EDB">
        <w:rPr>
          <w:noProof/>
        </w:rPr>
        <w:instrText xml:space="preserve"> REF _Ref195005256 \r \h </w:instrText>
      </w:r>
      <w:r w:rsidR="00DD1BE4" w:rsidRPr="00AE7EDB">
        <w:rPr>
          <w:noProof/>
        </w:rPr>
        <w:instrText xml:space="preserve"> \* MERGEFORMAT </w:instrText>
      </w:r>
      <w:r w:rsidR="00875C74" w:rsidRPr="00AE7EDB">
        <w:rPr>
          <w:noProof/>
        </w:rPr>
      </w:r>
      <w:r w:rsidR="00875C74" w:rsidRPr="00AE7EDB">
        <w:rPr>
          <w:noProof/>
        </w:rPr>
        <w:fldChar w:fldCharType="separate"/>
      </w:r>
      <w:r w:rsidR="00C444B5" w:rsidRPr="00AE7EDB">
        <w:rPr>
          <w:noProof/>
        </w:rPr>
        <w:t>14.6</w:t>
      </w:r>
      <w:r w:rsidR="00875C74" w:rsidRPr="00AE7EDB">
        <w:rPr>
          <w:noProof/>
        </w:rPr>
        <w:fldChar w:fldCharType="end"/>
      </w:r>
      <w:r w:rsidR="00875C74" w:rsidRPr="00AE7EDB">
        <w:rPr>
          <w:noProof/>
        </w:rPr>
        <w:t xml:space="preserve"> - </w:t>
      </w:r>
      <w:r w:rsidR="00875C74" w:rsidRPr="00AE7EDB">
        <w:rPr>
          <w:noProof/>
        </w:rPr>
        <w:fldChar w:fldCharType="begin"/>
      </w:r>
      <w:r w:rsidR="00875C74" w:rsidRPr="00AE7EDB">
        <w:rPr>
          <w:noProof/>
        </w:rPr>
        <w:instrText xml:space="preserve"> REF _Ref195005320 \r \h </w:instrText>
      </w:r>
      <w:r w:rsidR="00DD1BE4" w:rsidRPr="00AE7EDB">
        <w:rPr>
          <w:noProof/>
        </w:rPr>
        <w:instrText xml:space="preserve"> \* MERGEFORMAT </w:instrText>
      </w:r>
      <w:r w:rsidR="00875C74" w:rsidRPr="00AE7EDB">
        <w:rPr>
          <w:noProof/>
        </w:rPr>
      </w:r>
      <w:r w:rsidR="00875C74" w:rsidRPr="00AE7EDB">
        <w:rPr>
          <w:noProof/>
        </w:rPr>
        <w:fldChar w:fldCharType="separate"/>
      </w:r>
      <w:r w:rsidR="00C444B5" w:rsidRPr="00AE7EDB">
        <w:rPr>
          <w:noProof/>
        </w:rPr>
        <w:t>14.8</w:t>
      </w:r>
      <w:r w:rsidR="00875C74" w:rsidRPr="00AE7EDB">
        <w:rPr>
          <w:noProof/>
        </w:rPr>
        <w:fldChar w:fldCharType="end"/>
      </w:r>
      <w:r w:rsidR="00A1403A" w:rsidRPr="00AE7EDB">
        <w:rPr>
          <w:noProof/>
        </w:rPr>
        <w:t xml:space="preserve"> sätestatud nõuete täitmise kontrollimiseks</w:t>
      </w:r>
      <w:r w:rsidR="00CE1312" w:rsidRPr="00AE7EDB">
        <w:rPr>
          <w:noProof/>
        </w:rPr>
        <w:t xml:space="preserve">, on </w:t>
      </w:r>
      <w:r w:rsidR="00A9059F" w:rsidRPr="00AE7EDB">
        <w:rPr>
          <w:noProof/>
        </w:rPr>
        <w:t>RKIK-il</w:t>
      </w:r>
      <w:r w:rsidR="00E95376" w:rsidRPr="00AE7EDB">
        <w:rPr>
          <w:noProof/>
        </w:rPr>
        <w:t xml:space="preserve"> </w:t>
      </w:r>
      <w:r w:rsidR="00CE1312" w:rsidRPr="00AE7EDB">
        <w:rPr>
          <w:noProof/>
        </w:rPr>
        <w:t xml:space="preserve">õigus </w:t>
      </w:r>
      <w:r w:rsidR="00A1403A" w:rsidRPr="00AE7EDB">
        <w:rPr>
          <w:noProof/>
        </w:rPr>
        <w:t>keeldud</w:t>
      </w:r>
      <w:r w:rsidR="003246A3" w:rsidRPr="00AE7EDB">
        <w:rPr>
          <w:noProof/>
        </w:rPr>
        <w:t>a</w:t>
      </w:r>
      <w:r w:rsidR="00A1403A" w:rsidRPr="00AE7EDB">
        <w:rPr>
          <w:noProof/>
        </w:rPr>
        <w:t xml:space="preserve"> isikuga võlaõigusliku </w:t>
      </w:r>
      <w:r w:rsidR="00463A73" w:rsidRPr="00AE7EDB">
        <w:rPr>
          <w:noProof/>
        </w:rPr>
        <w:t xml:space="preserve">hoonestusõiguse </w:t>
      </w:r>
      <w:r w:rsidR="00A1403A" w:rsidRPr="00AE7EDB">
        <w:rPr>
          <w:noProof/>
        </w:rPr>
        <w:t>lepingu sõlmimisest</w:t>
      </w:r>
      <w:r w:rsidR="00EF1E90" w:rsidRPr="00AE7EDB">
        <w:rPr>
          <w:noProof/>
        </w:rPr>
        <w:t xml:space="preserve">. </w:t>
      </w:r>
      <w:r w:rsidR="0094035D" w:rsidRPr="00AE7EDB">
        <w:rPr>
          <w:noProof/>
        </w:rPr>
        <w:t>Sellisel juhul tunnistab riigivara valitseja isiku suhtes tehtud valikpakkumise tulemuste kinnitamise otsuse kehtetuks</w:t>
      </w:r>
      <w:r w:rsidR="00394266" w:rsidRPr="00AE7EDB">
        <w:rPr>
          <w:noProof/>
        </w:rPr>
        <w:t xml:space="preserve"> </w:t>
      </w:r>
      <w:r w:rsidR="007B0EA9" w:rsidRPr="00AE7EDB">
        <w:rPr>
          <w:noProof/>
        </w:rPr>
        <w:t xml:space="preserve">ning </w:t>
      </w:r>
      <w:r w:rsidR="00B3555B" w:rsidRPr="00AE7EDB">
        <w:rPr>
          <w:noProof/>
        </w:rPr>
        <w:t>RKIK-il on õigus otsustada pakkuda vabanenud maa-ala järgmisele või järgmistele sama või järjekorras järgneva kategooria pingereas olevale/olevatele algsele krundijaotusplaanile mitte mahtunud pakkujale/pakkujatele (kui need pakkumised on jätkuvalt jõus</w:t>
      </w:r>
      <w:r w:rsidR="006F2E1F" w:rsidRPr="00AE7EDB">
        <w:rPr>
          <w:noProof/>
        </w:rPr>
        <w:t xml:space="preserve"> või pakkuja kinnitab RKIK-i ettepanekul tahet olla oma pakkumisega seotud</w:t>
      </w:r>
      <w:r w:rsidR="00B3555B" w:rsidRPr="00AE7EDB">
        <w:rPr>
          <w:noProof/>
        </w:rPr>
        <w:t xml:space="preserve">) või viia läbi täiendav riigivara kasutusse andmise menetlus vastavalt VT p-le </w:t>
      </w:r>
      <w:r w:rsidR="00B3555B" w:rsidRPr="00AE7EDB">
        <w:rPr>
          <w:noProof/>
        </w:rPr>
        <w:fldChar w:fldCharType="begin"/>
      </w:r>
      <w:r w:rsidR="00B3555B" w:rsidRPr="00AE7EDB">
        <w:rPr>
          <w:noProof/>
        </w:rPr>
        <w:instrText xml:space="preserve"> REF _Ref194415852 \r \h  \* MERGEFORMAT </w:instrText>
      </w:r>
      <w:r w:rsidR="00B3555B" w:rsidRPr="00AE7EDB">
        <w:rPr>
          <w:noProof/>
        </w:rPr>
      </w:r>
      <w:r w:rsidR="00B3555B" w:rsidRPr="00AE7EDB">
        <w:rPr>
          <w:noProof/>
        </w:rPr>
        <w:fldChar w:fldCharType="separate"/>
      </w:r>
      <w:r w:rsidR="00C444B5" w:rsidRPr="00AE7EDB">
        <w:rPr>
          <w:noProof/>
        </w:rPr>
        <w:t>15</w:t>
      </w:r>
      <w:r w:rsidR="00B3555B" w:rsidRPr="00AE7EDB">
        <w:rPr>
          <w:noProof/>
        </w:rPr>
        <w:fldChar w:fldCharType="end"/>
      </w:r>
      <w:r w:rsidR="0094035D" w:rsidRPr="00AE7EDB">
        <w:rPr>
          <w:noProof/>
        </w:rPr>
        <w:t xml:space="preserve">. </w:t>
      </w:r>
      <w:bookmarkEnd w:id="99"/>
      <w:r w:rsidR="00244A2F" w:rsidRPr="00AE7EDB">
        <w:rPr>
          <w:noProof/>
        </w:rPr>
        <w:t>RKIK võib siiski võlaõigusliku hoonestusõiguse lepingu sõlmida, kui RKIKi hinnangul on tegemist väheolulise kõrvalekaldega.</w:t>
      </w:r>
      <w:bookmarkEnd w:id="100"/>
      <w:r w:rsidR="00244A2F" w:rsidRPr="00AE7EDB">
        <w:rPr>
          <w:noProof/>
        </w:rPr>
        <w:t xml:space="preserve"> </w:t>
      </w:r>
    </w:p>
    <w:p w14:paraId="7DA0E2A2" w14:textId="6330185C" w:rsidR="00B7209D" w:rsidRPr="00AE7EDB" w:rsidRDefault="00E6711F" w:rsidP="00CE1312">
      <w:pPr>
        <w:pStyle w:val="ListParagraph"/>
        <w:numPr>
          <w:ilvl w:val="1"/>
          <w:numId w:val="1"/>
        </w:numPr>
        <w:ind w:left="567" w:hanging="567"/>
        <w:jc w:val="both"/>
        <w:rPr>
          <w:noProof/>
        </w:rPr>
      </w:pPr>
      <w:r w:rsidRPr="00AE7EDB">
        <w:rPr>
          <w:noProof/>
        </w:rPr>
        <w:t>T</w:t>
      </w:r>
      <w:r w:rsidR="00B7209D" w:rsidRPr="00AE7EDB">
        <w:rPr>
          <w:noProof/>
        </w:rPr>
        <w:t xml:space="preserve">aristu </w:t>
      </w:r>
      <w:r w:rsidR="004233EC" w:rsidRPr="00AE7EDB">
        <w:rPr>
          <w:noProof/>
        </w:rPr>
        <w:t xml:space="preserve">teenusleping </w:t>
      </w:r>
      <w:r w:rsidR="006F21BF" w:rsidRPr="00AE7EDB">
        <w:rPr>
          <w:noProof/>
        </w:rPr>
        <w:t xml:space="preserve">sõlmitakse </w:t>
      </w:r>
      <w:r w:rsidR="00830073" w:rsidRPr="00AE7EDB">
        <w:rPr>
          <w:noProof/>
        </w:rPr>
        <w:t>pärast võlaõigusliku hoonestusõiguse lepingu sõlmimist.</w:t>
      </w:r>
    </w:p>
    <w:p w14:paraId="1941DF04" w14:textId="7675A711" w:rsidR="007F3302" w:rsidRPr="00AE7EDB" w:rsidRDefault="007F3302" w:rsidP="007F3302">
      <w:pPr>
        <w:pStyle w:val="ListParagraph"/>
        <w:numPr>
          <w:ilvl w:val="1"/>
          <w:numId w:val="1"/>
        </w:numPr>
        <w:ind w:left="567" w:hanging="567"/>
        <w:jc w:val="both"/>
        <w:rPr>
          <w:noProof/>
        </w:rPr>
      </w:pPr>
      <w:bookmarkStart w:id="101" w:name="_Ref193106596"/>
      <w:r w:rsidRPr="00AE7EDB">
        <w:rPr>
          <w:noProof/>
        </w:rPr>
        <w:t>Isik, kellega sõlmitakse võlaõiguslik hoonestusõiguse leping, peab RelvS § 83</w:t>
      </w:r>
      <w:r w:rsidRPr="00AE7EDB">
        <w:rPr>
          <w:noProof/>
          <w:vertAlign w:val="superscript"/>
        </w:rPr>
        <w:t>33</w:t>
      </w:r>
      <w:r w:rsidRPr="00AE7EDB">
        <w:rPr>
          <w:noProof/>
        </w:rPr>
        <w:t xml:space="preserve"> lg 1 p-s 1 (lõhkeainet mittesisaldava lahingumoona osas) või p-s 6 </w:t>
      </w:r>
      <w:r w:rsidR="00CB29E6" w:rsidRPr="00AE7EDB">
        <w:rPr>
          <w:noProof/>
        </w:rPr>
        <w:t xml:space="preserve">või LMS § 12 lg-s 1 (lõhkematerjali valmistamise osas) </w:t>
      </w:r>
      <w:r w:rsidRPr="00AE7EDB">
        <w:rPr>
          <w:noProof/>
        </w:rPr>
        <w:t xml:space="preserve">sätestatud tegevusalal tegutsemiseks vajaliku tegevusloa taotluse esitama </w:t>
      </w:r>
      <w:r w:rsidR="00D96338" w:rsidRPr="00AE7EDB">
        <w:rPr>
          <w:noProof/>
        </w:rPr>
        <w:t>selleks</w:t>
      </w:r>
      <w:r w:rsidR="0089762D" w:rsidRPr="00AE7EDB">
        <w:rPr>
          <w:noProof/>
        </w:rPr>
        <w:t xml:space="preserve"> sätestatud tähtaja</w:t>
      </w:r>
      <w:r w:rsidRPr="00AE7EDB">
        <w:rPr>
          <w:noProof/>
        </w:rPr>
        <w:t xml:space="preserve"> jooksul </w:t>
      </w:r>
      <w:r w:rsidR="0089762D" w:rsidRPr="00AE7EDB">
        <w:rPr>
          <w:noProof/>
        </w:rPr>
        <w:t>alates</w:t>
      </w:r>
      <w:r w:rsidRPr="00AE7EDB">
        <w:rPr>
          <w:noProof/>
        </w:rPr>
        <w:t xml:space="preserve"> lepingu sõlmimisest. Kui isik </w:t>
      </w:r>
      <w:r w:rsidR="00BB54EB" w:rsidRPr="00AE7EDB">
        <w:rPr>
          <w:noProof/>
        </w:rPr>
        <w:t xml:space="preserve">tähtaegselt </w:t>
      </w:r>
      <w:r w:rsidRPr="00AE7EDB">
        <w:rPr>
          <w:noProof/>
        </w:rPr>
        <w:t>asja</w:t>
      </w:r>
      <w:r w:rsidR="00BB54EB" w:rsidRPr="00AE7EDB">
        <w:rPr>
          <w:noProof/>
        </w:rPr>
        <w:t>omast</w:t>
      </w:r>
      <w:r w:rsidRPr="00AE7EDB">
        <w:rPr>
          <w:noProof/>
        </w:rPr>
        <w:t xml:space="preserve"> tegevusl</w:t>
      </w:r>
      <w:r w:rsidR="00BB54EB" w:rsidRPr="00AE7EDB">
        <w:rPr>
          <w:noProof/>
        </w:rPr>
        <w:t xml:space="preserve">oa taotlust </w:t>
      </w:r>
      <w:r w:rsidR="00764460" w:rsidRPr="00AE7EDB">
        <w:rPr>
          <w:noProof/>
        </w:rPr>
        <w:t xml:space="preserve">ei esita, </w:t>
      </w:r>
      <w:r w:rsidR="00356928" w:rsidRPr="00AE7EDB">
        <w:rPr>
          <w:noProof/>
        </w:rPr>
        <w:t>tunnistab riigivara valitseja isiku suhtes tehtud valikpakkumise tulemuste kinnitamise otsuse kehtetuks.</w:t>
      </w:r>
      <w:r w:rsidR="0010122E" w:rsidRPr="00AE7EDB">
        <w:rPr>
          <w:noProof/>
        </w:rPr>
        <w:t xml:space="preserve"> Sellisel juhul võib RKIK otsustada </w:t>
      </w:r>
      <w:r w:rsidR="00187A2E" w:rsidRPr="00AE7EDB">
        <w:rPr>
          <w:noProof/>
        </w:rPr>
        <w:t>pakkuda vabanenud maa-ala järgmisele või järgmistele sama või järjekorras järgneva kategooria pingereas olevale/olevatele algsele krundijaotusplaanile mitte mahtunud pakkujale/pakkujatele (kui need pakkumised on jätkuvalt jõus</w:t>
      </w:r>
      <w:r w:rsidR="00B977AA" w:rsidRPr="00AE7EDB">
        <w:rPr>
          <w:noProof/>
        </w:rPr>
        <w:t xml:space="preserve"> või pakkuja kinnitab RKIK-i ettepanekul tahet olla oma pakkumisega seotud</w:t>
      </w:r>
      <w:r w:rsidR="00187A2E" w:rsidRPr="00AE7EDB">
        <w:rPr>
          <w:noProof/>
        </w:rPr>
        <w:t xml:space="preserve">) või viia läbi täiendav riigivara kasutusse andmise menetlus vastavalt VT p-le </w:t>
      </w:r>
      <w:r w:rsidR="00187A2E" w:rsidRPr="00AE7EDB">
        <w:rPr>
          <w:noProof/>
        </w:rPr>
        <w:fldChar w:fldCharType="begin"/>
      </w:r>
      <w:r w:rsidR="00187A2E" w:rsidRPr="00AE7EDB">
        <w:rPr>
          <w:noProof/>
        </w:rPr>
        <w:instrText xml:space="preserve"> REF _Ref194415852 \r \h  \* MERGEFORMAT </w:instrText>
      </w:r>
      <w:r w:rsidR="00187A2E" w:rsidRPr="00AE7EDB">
        <w:rPr>
          <w:noProof/>
        </w:rPr>
      </w:r>
      <w:r w:rsidR="00187A2E" w:rsidRPr="00AE7EDB">
        <w:rPr>
          <w:noProof/>
        </w:rPr>
        <w:fldChar w:fldCharType="separate"/>
      </w:r>
      <w:r w:rsidR="00C444B5" w:rsidRPr="00AE7EDB">
        <w:rPr>
          <w:noProof/>
        </w:rPr>
        <w:t>15</w:t>
      </w:r>
      <w:r w:rsidR="00187A2E" w:rsidRPr="00AE7EDB">
        <w:rPr>
          <w:noProof/>
        </w:rPr>
        <w:fldChar w:fldCharType="end"/>
      </w:r>
      <w:r w:rsidR="00187A2E" w:rsidRPr="00AE7EDB">
        <w:rPr>
          <w:noProof/>
        </w:rPr>
        <w:t>.</w:t>
      </w:r>
    </w:p>
    <w:p w14:paraId="116C953A" w14:textId="2C52D3D8" w:rsidR="00827122" w:rsidRPr="00AE7EDB" w:rsidRDefault="00827122" w:rsidP="00175A07">
      <w:pPr>
        <w:pStyle w:val="ListParagraph"/>
        <w:numPr>
          <w:ilvl w:val="1"/>
          <w:numId w:val="1"/>
        </w:numPr>
        <w:ind w:left="567" w:hanging="567"/>
        <w:jc w:val="both"/>
        <w:rPr>
          <w:noProof/>
        </w:rPr>
      </w:pPr>
      <w:r w:rsidRPr="00AE7EDB">
        <w:rPr>
          <w:noProof/>
        </w:rPr>
        <w:t>Asjaõigusl</w:t>
      </w:r>
      <w:r w:rsidR="00A172D4" w:rsidRPr="00AE7EDB">
        <w:rPr>
          <w:noProof/>
        </w:rPr>
        <w:t>ik hoonestusõiguse l</w:t>
      </w:r>
      <w:r w:rsidRPr="00AE7EDB">
        <w:rPr>
          <w:noProof/>
        </w:rPr>
        <w:t xml:space="preserve">eping sõlmitakse ja hoonestusõigus seatakse pärast seda, kui valikpakkumise võitja (või </w:t>
      </w:r>
      <w:r w:rsidR="00534DC3" w:rsidRPr="00AE7EDB">
        <w:rPr>
          <w:noProof/>
        </w:rPr>
        <w:t xml:space="preserve">tema määratud </w:t>
      </w:r>
      <w:r w:rsidR="006649C2" w:rsidRPr="00AE7EDB">
        <w:rPr>
          <w:noProof/>
        </w:rPr>
        <w:t>isik, kellega on sõlmitud võlaõiguslik leping) on saanud RelvS § 83</w:t>
      </w:r>
      <w:r w:rsidR="00874305" w:rsidRPr="00AE7EDB">
        <w:rPr>
          <w:noProof/>
          <w:vertAlign w:val="superscript"/>
        </w:rPr>
        <w:t>33</w:t>
      </w:r>
      <w:r w:rsidR="006649C2" w:rsidRPr="00AE7EDB">
        <w:rPr>
          <w:noProof/>
        </w:rPr>
        <w:t xml:space="preserve"> lg 1 p</w:t>
      </w:r>
      <w:r w:rsidR="001831AD" w:rsidRPr="00AE7EDB">
        <w:rPr>
          <w:noProof/>
        </w:rPr>
        <w:t>-s</w:t>
      </w:r>
      <w:r w:rsidR="006649C2" w:rsidRPr="00AE7EDB">
        <w:rPr>
          <w:noProof/>
        </w:rPr>
        <w:t xml:space="preserve"> </w:t>
      </w:r>
      <w:r w:rsidR="00EA63E1" w:rsidRPr="00AE7EDB">
        <w:rPr>
          <w:noProof/>
        </w:rPr>
        <w:t xml:space="preserve">1 (lõhkeainet mittesisaldava lahingumoona osas) või </w:t>
      </w:r>
      <w:r w:rsidR="002F5777" w:rsidRPr="00AE7EDB">
        <w:rPr>
          <w:noProof/>
        </w:rPr>
        <w:t xml:space="preserve">p-s </w:t>
      </w:r>
      <w:r w:rsidR="006649C2" w:rsidRPr="00AE7EDB">
        <w:rPr>
          <w:noProof/>
        </w:rPr>
        <w:t>6</w:t>
      </w:r>
      <w:r w:rsidR="001831AD" w:rsidRPr="00AE7EDB">
        <w:rPr>
          <w:noProof/>
        </w:rPr>
        <w:t xml:space="preserve"> </w:t>
      </w:r>
      <w:r w:rsidR="00CB29E6" w:rsidRPr="00AE7EDB">
        <w:rPr>
          <w:noProof/>
        </w:rPr>
        <w:t xml:space="preserve">või LMS § 12 lg-s 1 (lõhkematerjali valmistamise osas) </w:t>
      </w:r>
      <w:r w:rsidR="001831AD" w:rsidRPr="00AE7EDB">
        <w:rPr>
          <w:noProof/>
        </w:rPr>
        <w:t>sätestatud tegevusalal tegutsemiseks vajaliku</w:t>
      </w:r>
      <w:r w:rsidR="006649C2" w:rsidRPr="00AE7EDB">
        <w:rPr>
          <w:noProof/>
        </w:rPr>
        <w:t xml:space="preserve"> tegevusloa.</w:t>
      </w:r>
      <w:bookmarkEnd w:id="101"/>
      <w:r w:rsidR="006649C2" w:rsidRPr="00AE7EDB">
        <w:rPr>
          <w:noProof/>
        </w:rPr>
        <w:t xml:space="preserve"> </w:t>
      </w:r>
    </w:p>
    <w:p w14:paraId="0DDA4E35" w14:textId="7C4FFDA3" w:rsidR="00357690" w:rsidRPr="00AE7EDB" w:rsidRDefault="00191CA6" w:rsidP="00175A07">
      <w:pPr>
        <w:pStyle w:val="ListParagraph"/>
        <w:numPr>
          <w:ilvl w:val="1"/>
          <w:numId w:val="1"/>
        </w:numPr>
        <w:ind w:left="567" w:hanging="567"/>
        <w:jc w:val="both"/>
        <w:rPr>
          <w:noProof/>
        </w:rPr>
      </w:pPr>
      <w:r w:rsidRPr="00AE7EDB">
        <w:rPr>
          <w:noProof/>
        </w:rPr>
        <w:t xml:space="preserve">Hoonestusõiguse </w:t>
      </w:r>
      <w:r w:rsidR="00357690" w:rsidRPr="00AE7EDB">
        <w:rPr>
          <w:noProof/>
        </w:rPr>
        <w:t xml:space="preserve">lepingu (võlaõigusliku lepingu ja asjaõiguslepingu) ning taristu </w:t>
      </w:r>
      <w:r w:rsidR="004233EC" w:rsidRPr="00AE7EDB">
        <w:rPr>
          <w:noProof/>
        </w:rPr>
        <w:t xml:space="preserve">teenuslepingu </w:t>
      </w:r>
      <w:r w:rsidR="008E7CE8" w:rsidRPr="00AE7EDB">
        <w:rPr>
          <w:noProof/>
        </w:rPr>
        <w:t>esialgsed</w:t>
      </w:r>
      <w:r w:rsidR="00357690" w:rsidRPr="00AE7EDB">
        <w:rPr>
          <w:noProof/>
        </w:rPr>
        <w:t xml:space="preserve"> tingimused on käesoleva VT lisades </w:t>
      </w:r>
      <w:r w:rsidR="00BF604B" w:rsidRPr="00AE7EDB">
        <w:rPr>
          <w:noProof/>
        </w:rPr>
        <w:t>3 – 5.</w:t>
      </w:r>
      <w:r w:rsidR="00725D30" w:rsidRPr="00AE7EDB">
        <w:rPr>
          <w:noProof/>
        </w:rPr>
        <w:t xml:space="preserve"> RKIK esitab vastavalt läbirääkimistele täiendatud, täpsustatud ja muudetud lepingute tekstid </w:t>
      </w:r>
      <w:r w:rsidR="00EC0E01" w:rsidRPr="00AE7EDB">
        <w:rPr>
          <w:noProof/>
        </w:rPr>
        <w:t>pakkujatele</w:t>
      </w:r>
      <w:r w:rsidR="00725D30" w:rsidRPr="00AE7EDB">
        <w:rPr>
          <w:noProof/>
        </w:rPr>
        <w:t xml:space="preserve"> koos PEE-ga.</w:t>
      </w:r>
    </w:p>
    <w:p w14:paraId="501C6FD7" w14:textId="77777777" w:rsidR="00725D30" w:rsidRPr="00AE7EDB" w:rsidRDefault="00725D30" w:rsidP="00F64717">
      <w:pPr>
        <w:jc w:val="both"/>
        <w:rPr>
          <w:noProof/>
        </w:rPr>
      </w:pPr>
    </w:p>
    <w:p w14:paraId="4954C282" w14:textId="506FA3E3" w:rsidR="008A5D3F" w:rsidRPr="00AE7EDB" w:rsidRDefault="00725D30" w:rsidP="00D86A3F">
      <w:pPr>
        <w:pStyle w:val="Heading1"/>
        <w:numPr>
          <w:ilvl w:val="0"/>
          <w:numId w:val="19"/>
        </w:numPr>
        <w:ind w:left="567" w:hanging="567"/>
        <w:rPr>
          <w:b/>
          <w:bCs/>
          <w:noProof/>
          <w:color w:val="auto"/>
          <w:sz w:val="24"/>
          <w:szCs w:val="24"/>
        </w:rPr>
      </w:pPr>
      <w:bookmarkStart w:id="102" w:name="_Toc195027145"/>
      <w:r w:rsidRPr="00AE7EDB">
        <w:rPr>
          <w:b/>
          <w:bCs/>
          <w:noProof/>
          <w:color w:val="auto"/>
          <w:sz w:val="24"/>
          <w:szCs w:val="24"/>
        </w:rPr>
        <w:t xml:space="preserve">TÄIENDAV </w:t>
      </w:r>
      <w:r w:rsidR="00EA5D22" w:rsidRPr="00AE7EDB">
        <w:rPr>
          <w:b/>
          <w:bCs/>
          <w:noProof/>
          <w:color w:val="auto"/>
          <w:sz w:val="24"/>
          <w:szCs w:val="24"/>
        </w:rPr>
        <w:t xml:space="preserve">RIIGIVARA </w:t>
      </w:r>
      <w:r w:rsidRPr="00AE7EDB">
        <w:rPr>
          <w:b/>
          <w:bCs/>
          <w:noProof/>
          <w:color w:val="auto"/>
          <w:sz w:val="24"/>
          <w:szCs w:val="24"/>
        </w:rPr>
        <w:t>KASUTUSSE ANDMISE MENETLUS</w:t>
      </w:r>
      <w:bookmarkEnd w:id="102"/>
    </w:p>
    <w:p w14:paraId="1F142E64" w14:textId="77777777" w:rsidR="005A4057" w:rsidRPr="00AE7EDB" w:rsidRDefault="005A4057" w:rsidP="005A4057">
      <w:pPr>
        <w:pStyle w:val="ListParagraph"/>
        <w:ind w:left="567"/>
        <w:jc w:val="both"/>
        <w:rPr>
          <w:b/>
          <w:bCs/>
          <w:noProof/>
        </w:rPr>
      </w:pPr>
    </w:p>
    <w:p w14:paraId="451C4189" w14:textId="42E9B21B" w:rsidR="00190FC9" w:rsidRPr="00AE7EDB" w:rsidRDefault="00725D30" w:rsidP="00FA2D22">
      <w:pPr>
        <w:pStyle w:val="Heading2"/>
        <w:numPr>
          <w:ilvl w:val="0"/>
          <w:numId w:val="1"/>
        </w:numPr>
        <w:ind w:left="567" w:hanging="567"/>
        <w:rPr>
          <w:b/>
          <w:bCs/>
          <w:noProof/>
          <w:color w:val="auto"/>
          <w:sz w:val="24"/>
          <w:szCs w:val="24"/>
        </w:rPr>
      </w:pPr>
      <w:bookmarkStart w:id="103" w:name="_Ref194415852"/>
      <w:bookmarkStart w:id="104" w:name="_Toc195027146"/>
      <w:r w:rsidRPr="00AE7EDB">
        <w:rPr>
          <w:b/>
          <w:bCs/>
          <w:noProof/>
          <w:color w:val="auto"/>
          <w:sz w:val="24"/>
          <w:szCs w:val="24"/>
        </w:rPr>
        <w:t xml:space="preserve">Täiendav </w:t>
      </w:r>
      <w:r w:rsidR="00313A65" w:rsidRPr="00AE7EDB">
        <w:rPr>
          <w:b/>
          <w:bCs/>
          <w:noProof/>
          <w:color w:val="auto"/>
          <w:sz w:val="24"/>
          <w:szCs w:val="24"/>
        </w:rPr>
        <w:t xml:space="preserve">riigivara </w:t>
      </w:r>
      <w:r w:rsidRPr="00AE7EDB">
        <w:rPr>
          <w:b/>
          <w:bCs/>
          <w:noProof/>
          <w:color w:val="auto"/>
          <w:sz w:val="24"/>
          <w:szCs w:val="24"/>
        </w:rPr>
        <w:t>kasutusse andmise menetlus</w:t>
      </w:r>
      <w:bookmarkEnd w:id="103"/>
      <w:bookmarkEnd w:id="104"/>
    </w:p>
    <w:p w14:paraId="5CD78D3F" w14:textId="385113A6" w:rsidR="00725D30" w:rsidRPr="00AE7EDB" w:rsidRDefault="007A650F" w:rsidP="00725D30">
      <w:pPr>
        <w:pStyle w:val="ListParagraph"/>
        <w:numPr>
          <w:ilvl w:val="1"/>
          <w:numId w:val="1"/>
        </w:numPr>
        <w:ind w:left="567" w:hanging="567"/>
        <w:jc w:val="both"/>
        <w:rPr>
          <w:noProof/>
        </w:rPr>
      </w:pPr>
      <w:r w:rsidRPr="00AE7EDB">
        <w:rPr>
          <w:noProof/>
        </w:rPr>
        <w:t xml:space="preserve">RKIK-il on </w:t>
      </w:r>
      <w:r w:rsidR="00044DA9" w:rsidRPr="00AE7EDB">
        <w:rPr>
          <w:noProof/>
        </w:rPr>
        <w:t xml:space="preserve">sama valikpakkumise </w:t>
      </w:r>
      <w:r w:rsidR="00617FFB" w:rsidRPr="00AE7EDB">
        <w:rPr>
          <w:noProof/>
        </w:rPr>
        <w:t xml:space="preserve">raames </w:t>
      </w:r>
      <w:r w:rsidRPr="00AE7EDB">
        <w:rPr>
          <w:noProof/>
        </w:rPr>
        <w:t xml:space="preserve">õigus </w:t>
      </w:r>
      <w:r w:rsidR="0070011A" w:rsidRPr="00AE7EDB">
        <w:rPr>
          <w:noProof/>
        </w:rPr>
        <w:t>otsustada</w:t>
      </w:r>
      <w:r w:rsidRPr="00AE7EDB">
        <w:rPr>
          <w:noProof/>
        </w:rPr>
        <w:t xml:space="preserve"> läbi viia täiendav riigivara kasutusse andmise menetlus, kui esineb mõni järgnevatest olukordadest: </w:t>
      </w:r>
    </w:p>
    <w:p w14:paraId="76E43031" w14:textId="743CC647" w:rsidR="00617FFB" w:rsidRPr="00AE7EDB" w:rsidRDefault="007A650F" w:rsidP="00617FFB">
      <w:pPr>
        <w:pStyle w:val="ListParagraph"/>
        <w:numPr>
          <w:ilvl w:val="2"/>
          <w:numId w:val="1"/>
        </w:numPr>
        <w:ind w:left="1418" w:hanging="851"/>
        <w:jc w:val="both"/>
        <w:rPr>
          <w:noProof/>
        </w:rPr>
      </w:pPr>
      <w:r w:rsidRPr="00AE7EDB">
        <w:rPr>
          <w:noProof/>
        </w:rPr>
        <w:t>osa maa</w:t>
      </w:r>
      <w:r w:rsidR="00313A65" w:rsidRPr="00AE7EDB">
        <w:rPr>
          <w:noProof/>
        </w:rPr>
        <w:t>-ala</w:t>
      </w:r>
      <w:r w:rsidRPr="00AE7EDB">
        <w:rPr>
          <w:noProof/>
        </w:rPr>
        <w:t>st, mille RKIK kavatses valikpakkumise teel kasutusse anda, jäi kasutusse andmata</w:t>
      </w:r>
      <w:r w:rsidR="000B7019" w:rsidRPr="00AE7EDB">
        <w:rPr>
          <w:noProof/>
        </w:rPr>
        <w:t xml:space="preserve"> </w:t>
      </w:r>
      <w:r w:rsidR="00FE2F22" w:rsidRPr="00AE7EDB">
        <w:rPr>
          <w:noProof/>
        </w:rPr>
        <w:t xml:space="preserve">(näiteks </w:t>
      </w:r>
      <w:r w:rsidR="005068B3" w:rsidRPr="00AE7EDB">
        <w:rPr>
          <w:noProof/>
        </w:rPr>
        <w:t xml:space="preserve">põhjusel, et </w:t>
      </w:r>
      <w:r w:rsidR="005A0573" w:rsidRPr="00AE7EDB">
        <w:rPr>
          <w:noProof/>
        </w:rPr>
        <w:t>osa</w:t>
      </w:r>
      <w:r w:rsidR="00865207" w:rsidRPr="00AE7EDB">
        <w:rPr>
          <w:noProof/>
        </w:rPr>
        <w:t xml:space="preserve"> maa-ala suhtes </w:t>
      </w:r>
      <w:r w:rsidR="000B7019" w:rsidRPr="00AE7EDB">
        <w:rPr>
          <w:noProof/>
        </w:rPr>
        <w:t xml:space="preserve">ei </w:t>
      </w:r>
      <w:r w:rsidR="00885725" w:rsidRPr="00AE7EDB">
        <w:rPr>
          <w:noProof/>
        </w:rPr>
        <w:t>valitud valikpakkumise võitjat</w:t>
      </w:r>
      <w:r w:rsidR="00FE2F22" w:rsidRPr="00AE7EDB">
        <w:rPr>
          <w:noProof/>
        </w:rPr>
        <w:t>)</w:t>
      </w:r>
      <w:r w:rsidRPr="00AE7EDB">
        <w:rPr>
          <w:noProof/>
        </w:rPr>
        <w:t>;</w:t>
      </w:r>
    </w:p>
    <w:p w14:paraId="30693D11" w14:textId="4BB6B3B0" w:rsidR="007A650F" w:rsidRPr="00AE7EDB" w:rsidRDefault="004A71BC" w:rsidP="00617FFB">
      <w:pPr>
        <w:pStyle w:val="ListParagraph"/>
        <w:numPr>
          <w:ilvl w:val="2"/>
          <w:numId w:val="1"/>
        </w:numPr>
        <w:ind w:left="1418" w:hanging="851"/>
        <w:jc w:val="both"/>
        <w:rPr>
          <w:noProof/>
        </w:rPr>
      </w:pPr>
      <w:r w:rsidRPr="00AE7EDB">
        <w:rPr>
          <w:noProof/>
        </w:rPr>
        <w:t xml:space="preserve">osa </w:t>
      </w:r>
      <w:r w:rsidR="007A650F" w:rsidRPr="00AE7EDB">
        <w:rPr>
          <w:noProof/>
        </w:rPr>
        <w:t>maa</w:t>
      </w:r>
      <w:r w:rsidRPr="00AE7EDB">
        <w:rPr>
          <w:noProof/>
        </w:rPr>
        <w:t>-alast</w:t>
      </w:r>
      <w:r w:rsidR="007A650F" w:rsidRPr="00AE7EDB">
        <w:rPr>
          <w:noProof/>
        </w:rPr>
        <w:t xml:space="preserve">, mille suhtes </w:t>
      </w:r>
      <w:r w:rsidR="00885725" w:rsidRPr="00AE7EDB">
        <w:rPr>
          <w:noProof/>
        </w:rPr>
        <w:t>kinnitat</w:t>
      </w:r>
      <w:r w:rsidR="0011216E" w:rsidRPr="00AE7EDB">
        <w:rPr>
          <w:noProof/>
        </w:rPr>
        <w:t>i valikpakkumise tulemused</w:t>
      </w:r>
      <w:r w:rsidR="007A650F" w:rsidRPr="00AE7EDB">
        <w:rPr>
          <w:noProof/>
        </w:rPr>
        <w:t xml:space="preserve">, vabanes </w:t>
      </w:r>
      <w:r w:rsidR="00006E59" w:rsidRPr="00AE7EDB">
        <w:rPr>
          <w:noProof/>
        </w:rPr>
        <w:t xml:space="preserve">pärast valikpakkumise tulemuste kinnitamist </w:t>
      </w:r>
      <w:r w:rsidR="007A650F" w:rsidRPr="00AE7EDB">
        <w:rPr>
          <w:noProof/>
        </w:rPr>
        <w:t xml:space="preserve">(näiteks põhjusel, et </w:t>
      </w:r>
      <w:r w:rsidR="0011216E" w:rsidRPr="00AE7EDB">
        <w:rPr>
          <w:noProof/>
        </w:rPr>
        <w:t xml:space="preserve">valikpakkumise </w:t>
      </w:r>
      <w:r w:rsidR="00EC3CAD" w:rsidRPr="00AE7EDB">
        <w:rPr>
          <w:noProof/>
        </w:rPr>
        <w:t xml:space="preserve">tulemus tunnistati </w:t>
      </w:r>
      <w:r w:rsidR="009B5804" w:rsidRPr="00AE7EDB">
        <w:rPr>
          <w:noProof/>
        </w:rPr>
        <w:t>ühe</w:t>
      </w:r>
      <w:r w:rsidR="00D3674C" w:rsidRPr="00AE7EDB">
        <w:rPr>
          <w:noProof/>
        </w:rPr>
        <w:t xml:space="preserve"> võitja suhtes </w:t>
      </w:r>
      <w:r w:rsidR="00EC3CAD" w:rsidRPr="00AE7EDB">
        <w:rPr>
          <w:noProof/>
        </w:rPr>
        <w:t>kehtetuks</w:t>
      </w:r>
      <w:r w:rsidR="00F62F9F" w:rsidRPr="00AE7EDB">
        <w:rPr>
          <w:noProof/>
        </w:rPr>
        <w:t xml:space="preserve"> </w:t>
      </w:r>
      <w:r w:rsidR="003C0630" w:rsidRPr="00AE7EDB">
        <w:rPr>
          <w:noProof/>
        </w:rPr>
        <w:t>vmt</w:t>
      </w:r>
      <w:r w:rsidR="00EA30CD" w:rsidRPr="00AE7EDB">
        <w:rPr>
          <w:noProof/>
        </w:rPr>
        <w:t>)</w:t>
      </w:r>
      <w:r w:rsidR="00313A65" w:rsidRPr="00AE7EDB">
        <w:rPr>
          <w:noProof/>
        </w:rPr>
        <w:t>.</w:t>
      </w:r>
    </w:p>
    <w:p w14:paraId="71B1D921" w14:textId="77777777" w:rsidR="00447FE6" w:rsidRPr="00AE7EDB" w:rsidRDefault="00313A65" w:rsidP="00447FE6">
      <w:pPr>
        <w:pStyle w:val="ListParagraph"/>
        <w:numPr>
          <w:ilvl w:val="1"/>
          <w:numId w:val="1"/>
        </w:numPr>
        <w:ind w:left="567" w:hanging="567"/>
        <w:jc w:val="both"/>
        <w:rPr>
          <w:noProof/>
        </w:rPr>
      </w:pPr>
      <w:r w:rsidRPr="00AE7EDB">
        <w:rPr>
          <w:noProof/>
        </w:rPr>
        <w:t xml:space="preserve">Kui RKIK otsustab </w:t>
      </w:r>
      <w:r w:rsidR="00B80CA4" w:rsidRPr="00AE7EDB">
        <w:rPr>
          <w:noProof/>
        </w:rPr>
        <w:t xml:space="preserve">läbi viia </w:t>
      </w:r>
      <w:r w:rsidRPr="00AE7EDB">
        <w:rPr>
          <w:noProof/>
        </w:rPr>
        <w:t xml:space="preserve">riigivara täiendava kasutusse andmise menetluse, </w:t>
      </w:r>
      <w:r w:rsidR="005706E4" w:rsidRPr="00AE7EDB">
        <w:rPr>
          <w:noProof/>
        </w:rPr>
        <w:t xml:space="preserve">koostab RKIK täiendava riigivara kasutusse andmise </w:t>
      </w:r>
      <w:r w:rsidR="00F514BB" w:rsidRPr="00AE7EDB">
        <w:rPr>
          <w:noProof/>
        </w:rPr>
        <w:t>menetluse kohta valikpakkumise</w:t>
      </w:r>
      <w:r w:rsidR="002C7A97" w:rsidRPr="00AE7EDB">
        <w:rPr>
          <w:noProof/>
        </w:rPr>
        <w:t xml:space="preserve"> </w:t>
      </w:r>
      <w:r w:rsidR="00F514BB" w:rsidRPr="00AE7EDB">
        <w:rPr>
          <w:noProof/>
        </w:rPr>
        <w:t xml:space="preserve">tingimused ning </w:t>
      </w:r>
      <w:r w:rsidR="00776945" w:rsidRPr="00AE7EDB">
        <w:rPr>
          <w:noProof/>
        </w:rPr>
        <w:t xml:space="preserve">avaldab </w:t>
      </w:r>
      <w:r w:rsidR="00F514BB" w:rsidRPr="00AE7EDB">
        <w:rPr>
          <w:noProof/>
        </w:rPr>
        <w:t xml:space="preserve">täiendava menetluse kohta </w:t>
      </w:r>
      <w:r w:rsidR="00776945" w:rsidRPr="00AE7EDB">
        <w:rPr>
          <w:noProof/>
        </w:rPr>
        <w:t>teate väljaandes Ametlikud Teadaanded</w:t>
      </w:r>
      <w:r w:rsidR="00D01185" w:rsidRPr="00AE7EDB">
        <w:rPr>
          <w:noProof/>
        </w:rPr>
        <w:t xml:space="preserve"> ja </w:t>
      </w:r>
      <w:r w:rsidR="00CA70E3" w:rsidRPr="00AE7EDB">
        <w:rPr>
          <w:noProof/>
        </w:rPr>
        <w:t xml:space="preserve">RKIK-i valikul teistes </w:t>
      </w:r>
      <w:r w:rsidR="00CA70E3" w:rsidRPr="00AE7EDB">
        <w:rPr>
          <w:noProof/>
        </w:rPr>
        <w:lastRenderedPageBreak/>
        <w:t>meediakanalites</w:t>
      </w:r>
      <w:r w:rsidRPr="00AE7EDB">
        <w:rPr>
          <w:noProof/>
        </w:rPr>
        <w:t xml:space="preserve">. </w:t>
      </w:r>
      <w:r w:rsidR="00FB2421" w:rsidRPr="00AE7EDB">
        <w:rPr>
          <w:noProof/>
        </w:rPr>
        <w:t xml:space="preserve">Ulatuses, milles RKIK ei sätesta täiendava valikpakkumise </w:t>
      </w:r>
      <w:r w:rsidR="001F2FD1" w:rsidRPr="00AE7EDB">
        <w:rPr>
          <w:noProof/>
        </w:rPr>
        <w:t>tingimustes teisiti, lähtutakse t</w:t>
      </w:r>
      <w:r w:rsidRPr="00AE7EDB">
        <w:rPr>
          <w:noProof/>
        </w:rPr>
        <w:t>äiendav</w:t>
      </w:r>
      <w:r w:rsidR="00502326" w:rsidRPr="00AE7EDB">
        <w:rPr>
          <w:noProof/>
        </w:rPr>
        <w:t>as</w:t>
      </w:r>
      <w:r w:rsidRPr="00AE7EDB">
        <w:rPr>
          <w:noProof/>
        </w:rPr>
        <w:t xml:space="preserve"> riigivara kasutusse andmise menetlus</w:t>
      </w:r>
      <w:r w:rsidR="00E44C39" w:rsidRPr="00AE7EDB">
        <w:rPr>
          <w:noProof/>
        </w:rPr>
        <w:t>es</w:t>
      </w:r>
      <w:r w:rsidRPr="00AE7EDB">
        <w:rPr>
          <w:noProof/>
        </w:rPr>
        <w:t xml:space="preserve"> käesolevas VT-s </w:t>
      </w:r>
      <w:r w:rsidR="009907FC" w:rsidRPr="00AE7EDB">
        <w:rPr>
          <w:noProof/>
        </w:rPr>
        <w:t xml:space="preserve">sätestatud </w:t>
      </w:r>
      <w:r w:rsidRPr="00AE7EDB">
        <w:rPr>
          <w:noProof/>
        </w:rPr>
        <w:t xml:space="preserve">valikpakkumise </w:t>
      </w:r>
      <w:r w:rsidR="00D756B7" w:rsidRPr="00AE7EDB">
        <w:rPr>
          <w:noProof/>
        </w:rPr>
        <w:t>põhimõte</w:t>
      </w:r>
      <w:r w:rsidR="00A51611" w:rsidRPr="00AE7EDB">
        <w:rPr>
          <w:noProof/>
        </w:rPr>
        <w:t>te</w:t>
      </w:r>
      <w:r w:rsidR="00E44C39" w:rsidRPr="00AE7EDB">
        <w:rPr>
          <w:noProof/>
        </w:rPr>
        <w:t>st</w:t>
      </w:r>
      <w:r w:rsidR="00D756B7" w:rsidRPr="00AE7EDB">
        <w:rPr>
          <w:noProof/>
        </w:rPr>
        <w:t xml:space="preserve">, </w:t>
      </w:r>
      <w:r w:rsidR="00280B0B" w:rsidRPr="00AE7EDB">
        <w:rPr>
          <w:noProof/>
        </w:rPr>
        <w:t xml:space="preserve">arvestades </w:t>
      </w:r>
      <w:r w:rsidR="007C5AF5" w:rsidRPr="00AE7EDB">
        <w:rPr>
          <w:noProof/>
        </w:rPr>
        <w:t>täiendava menetluse asjaolusid</w:t>
      </w:r>
      <w:r w:rsidRPr="00AE7EDB">
        <w:rPr>
          <w:noProof/>
        </w:rPr>
        <w:t>.</w:t>
      </w:r>
      <w:r w:rsidR="00BE2764" w:rsidRPr="00AE7EDB">
        <w:rPr>
          <w:noProof/>
        </w:rPr>
        <w:t xml:space="preserve"> </w:t>
      </w:r>
    </w:p>
    <w:p w14:paraId="30C7231C" w14:textId="6C50C566" w:rsidR="00313A65" w:rsidRPr="00AE7EDB" w:rsidRDefault="00313A65" w:rsidP="00447FE6">
      <w:pPr>
        <w:pStyle w:val="ListParagraph"/>
        <w:numPr>
          <w:ilvl w:val="1"/>
          <w:numId w:val="1"/>
        </w:numPr>
        <w:ind w:left="567" w:hanging="567"/>
        <w:jc w:val="both"/>
        <w:rPr>
          <w:noProof/>
        </w:rPr>
      </w:pPr>
      <w:r w:rsidRPr="00AE7EDB">
        <w:rPr>
          <w:noProof/>
        </w:rPr>
        <w:t xml:space="preserve">Täiendavas </w:t>
      </w:r>
      <w:r w:rsidR="00A53540" w:rsidRPr="00AE7EDB">
        <w:rPr>
          <w:noProof/>
        </w:rPr>
        <w:t xml:space="preserve">riigivara </w:t>
      </w:r>
      <w:r w:rsidRPr="00AE7EDB">
        <w:rPr>
          <w:noProof/>
        </w:rPr>
        <w:t>kasutusse andmise menetluses võivad osaleda kõik huvitatud isikud</w:t>
      </w:r>
      <w:r w:rsidR="00FE512D" w:rsidRPr="00AE7EDB">
        <w:rPr>
          <w:noProof/>
        </w:rPr>
        <w:t>.</w:t>
      </w:r>
    </w:p>
    <w:p w14:paraId="5391E0BD" w14:textId="77777777" w:rsidR="00190FC9" w:rsidRPr="00AE7EDB" w:rsidRDefault="00190FC9" w:rsidP="00190FC9">
      <w:pPr>
        <w:jc w:val="both"/>
        <w:rPr>
          <w:noProof/>
        </w:rPr>
      </w:pPr>
    </w:p>
    <w:p w14:paraId="00669AFA" w14:textId="77777777" w:rsidR="00357690" w:rsidRPr="00AE7EDB" w:rsidRDefault="00357690" w:rsidP="00190FC9">
      <w:pPr>
        <w:jc w:val="both"/>
        <w:rPr>
          <w:noProof/>
        </w:rPr>
      </w:pPr>
    </w:p>
    <w:sectPr w:rsidR="00357690" w:rsidRPr="00AE7EDB">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0660E" w14:textId="77777777" w:rsidR="00CA3C6B" w:rsidRDefault="00CA3C6B" w:rsidP="00577DE5">
      <w:pPr>
        <w:spacing w:after="0" w:line="240" w:lineRule="auto"/>
      </w:pPr>
      <w:r>
        <w:separator/>
      </w:r>
    </w:p>
  </w:endnote>
  <w:endnote w:type="continuationSeparator" w:id="0">
    <w:p w14:paraId="331394F0" w14:textId="77777777" w:rsidR="00CA3C6B" w:rsidRDefault="00CA3C6B" w:rsidP="00577DE5">
      <w:pPr>
        <w:spacing w:after="0" w:line="240" w:lineRule="auto"/>
      </w:pPr>
      <w:r>
        <w:continuationSeparator/>
      </w:r>
    </w:p>
  </w:endnote>
  <w:endnote w:type="continuationNotice" w:id="1">
    <w:p w14:paraId="34BDE75D" w14:textId="77777777" w:rsidR="00CA3C6B" w:rsidRDefault="00CA3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083237"/>
      <w:docPartObj>
        <w:docPartGallery w:val="Page Numbers (Bottom of Page)"/>
        <w:docPartUnique/>
      </w:docPartObj>
    </w:sdtPr>
    <w:sdtContent>
      <w:p w14:paraId="232F65FF" w14:textId="50FF80C0" w:rsidR="00AE7EDB" w:rsidRDefault="00AE7EDB">
        <w:pPr>
          <w:pStyle w:val="Footer"/>
          <w:jc w:val="right"/>
        </w:pPr>
        <w:r>
          <w:fldChar w:fldCharType="begin"/>
        </w:r>
        <w:r>
          <w:instrText>PAGE   \* MERGEFORMAT</w:instrText>
        </w:r>
        <w:r>
          <w:fldChar w:fldCharType="separate"/>
        </w:r>
        <w:r w:rsidR="00234324">
          <w:rPr>
            <w:noProof/>
          </w:rPr>
          <w:t>11</w:t>
        </w:r>
        <w:r>
          <w:fldChar w:fldCharType="end"/>
        </w:r>
      </w:p>
    </w:sdtContent>
  </w:sdt>
  <w:p w14:paraId="108ADF39" w14:textId="77777777" w:rsidR="00AE7EDB" w:rsidRDefault="00AE7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0D79E" w14:textId="77777777" w:rsidR="00CA3C6B" w:rsidRDefault="00CA3C6B" w:rsidP="00577DE5">
      <w:pPr>
        <w:spacing w:after="0" w:line="240" w:lineRule="auto"/>
      </w:pPr>
      <w:r>
        <w:separator/>
      </w:r>
    </w:p>
  </w:footnote>
  <w:footnote w:type="continuationSeparator" w:id="0">
    <w:p w14:paraId="29E8E68A" w14:textId="77777777" w:rsidR="00CA3C6B" w:rsidRDefault="00CA3C6B" w:rsidP="00577DE5">
      <w:pPr>
        <w:spacing w:after="0" w:line="240" w:lineRule="auto"/>
      </w:pPr>
      <w:r>
        <w:continuationSeparator/>
      </w:r>
    </w:p>
  </w:footnote>
  <w:footnote w:type="continuationNotice" w:id="1">
    <w:p w14:paraId="60CA8905" w14:textId="77777777" w:rsidR="00CA3C6B" w:rsidRDefault="00CA3C6B">
      <w:pPr>
        <w:spacing w:after="0" w:line="240" w:lineRule="auto"/>
      </w:pPr>
    </w:p>
  </w:footnote>
  <w:footnote w:id="2">
    <w:p w14:paraId="2EE3491A" w14:textId="36E29954" w:rsidR="00AE7EDB" w:rsidRPr="00EC3B8B" w:rsidRDefault="00AE7EDB" w:rsidP="00EC3B8B">
      <w:pPr>
        <w:pStyle w:val="FootnoteText"/>
        <w:jc w:val="both"/>
        <w:rPr>
          <w:sz w:val="16"/>
          <w:szCs w:val="16"/>
        </w:rPr>
      </w:pPr>
      <w:r w:rsidRPr="00EC3B8B">
        <w:rPr>
          <w:rStyle w:val="FootnoteReference"/>
          <w:sz w:val="16"/>
          <w:szCs w:val="16"/>
        </w:rPr>
        <w:footnoteRef/>
      </w:r>
      <w:r w:rsidRPr="00EC3B8B">
        <w:rPr>
          <w:sz w:val="16"/>
          <w:szCs w:val="16"/>
        </w:rPr>
        <w:t xml:space="preserve"> Ühistaotlejad/ühispakkujad tähendavad taotlejaid/pakkujaid, kes esitavad taotluse/pakkumise ühiselt.</w:t>
      </w:r>
    </w:p>
  </w:footnote>
  <w:footnote w:id="3">
    <w:p w14:paraId="792BA656" w14:textId="4A591B57" w:rsidR="00AE7EDB" w:rsidRPr="00A47934" w:rsidRDefault="00AE7EDB" w:rsidP="00A47934">
      <w:pPr>
        <w:pStyle w:val="FootnoteText"/>
        <w:jc w:val="both"/>
        <w:rPr>
          <w:sz w:val="16"/>
          <w:szCs w:val="16"/>
        </w:rPr>
      </w:pPr>
      <w:r w:rsidRPr="00A47934">
        <w:rPr>
          <w:rStyle w:val="FootnoteReference"/>
          <w:sz w:val="16"/>
          <w:szCs w:val="16"/>
        </w:rPr>
        <w:footnoteRef/>
      </w:r>
      <w:r w:rsidRPr="00A47934">
        <w:rPr>
          <w:sz w:val="16"/>
          <w:szCs w:val="16"/>
        </w:rPr>
        <w:t xml:space="preserve"> </w:t>
      </w:r>
      <w:r w:rsidRPr="00271735">
        <w:rPr>
          <w:sz w:val="16"/>
          <w:szCs w:val="16"/>
        </w:rPr>
        <w:t>Vastavalt väärtpaberituru seaduse määratlusele.</w:t>
      </w:r>
    </w:p>
  </w:footnote>
  <w:footnote w:id="4">
    <w:p w14:paraId="266AA18F" w14:textId="068ED54C" w:rsidR="00AE7EDB" w:rsidRPr="00746612" w:rsidRDefault="00AE7EDB" w:rsidP="00746612">
      <w:pPr>
        <w:pStyle w:val="FootnoteText"/>
        <w:jc w:val="both"/>
        <w:rPr>
          <w:sz w:val="16"/>
          <w:szCs w:val="16"/>
        </w:rPr>
      </w:pPr>
      <w:r w:rsidRPr="00746612">
        <w:rPr>
          <w:rStyle w:val="FootnoteReference"/>
          <w:sz w:val="16"/>
          <w:szCs w:val="16"/>
        </w:rPr>
        <w:footnoteRef/>
      </w:r>
      <w:r w:rsidRPr="00746612">
        <w:rPr>
          <w:sz w:val="16"/>
          <w:szCs w:val="16"/>
        </w:rPr>
        <w:t xml:space="preserve"> Vastavalt rahapesu ja terrorismi rahastamise tõkestamise seaduse määratlusele.</w:t>
      </w:r>
    </w:p>
  </w:footnote>
  <w:footnote w:id="5">
    <w:p w14:paraId="54335A8B" w14:textId="77777777" w:rsidR="00AE7EDB" w:rsidRPr="00271735" w:rsidRDefault="00AE7EDB" w:rsidP="003F2B44">
      <w:pPr>
        <w:pStyle w:val="FootnoteText"/>
        <w:jc w:val="both"/>
        <w:rPr>
          <w:sz w:val="16"/>
          <w:szCs w:val="16"/>
        </w:rPr>
      </w:pPr>
      <w:r w:rsidRPr="00271735">
        <w:rPr>
          <w:rStyle w:val="FootnoteReference"/>
          <w:sz w:val="16"/>
          <w:szCs w:val="16"/>
        </w:rPr>
        <w:footnoteRef/>
      </w:r>
      <w:r w:rsidRPr="00271735">
        <w:rPr>
          <w:sz w:val="16"/>
          <w:szCs w:val="16"/>
        </w:rPr>
        <w:t xml:space="preserve"> Vastavalt väärtpaberituru seaduse määratlusele.</w:t>
      </w:r>
    </w:p>
  </w:footnote>
  <w:footnote w:id="6">
    <w:p w14:paraId="5C05DBF5" w14:textId="11AC090B" w:rsidR="00AE7EDB" w:rsidRPr="00271735" w:rsidRDefault="00AE7EDB" w:rsidP="00271735">
      <w:pPr>
        <w:pStyle w:val="FootnoteText"/>
        <w:jc w:val="both"/>
        <w:rPr>
          <w:sz w:val="16"/>
          <w:szCs w:val="16"/>
        </w:rPr>
      </w:pPr>
      <w:r w:rsidRPr="00271735">
        <w:rPr>
          <w:rStyle w:val="FootnoteReference"/>
          <w:sz w:val="16"/>
          <w:szCs w:val="16"/>
        </w:rPr>
        <w:footnoteRef/>
      </w:r>
      <w:r w:rsidRPr="00271735">
        <w:rPr>
          <w:sz w:val="16"/>
          <w:szCs w:val="16"/>
        </w:rPr>
        <w:t xml:space="preserve"> Kui valikpakkumise menetluses või kasutuslepingu täitmise käigus on vaja kasutada ühe kuu kasutustasu, jagatakse aastane kasutustasu 12-ga.</w:t>
      </w:r>
    </w:p>
  </w:footnote>
  <w:footnote w:id="7">
    <w:p w14:paraId="0406E9FC" w14:textId="7953E0E8" w:rsidR="00AE7EDB" w:rsidRPr="00307592" w:rsidRDefault="00AE7EDB" w:rsidP="00307592">
      <w:pPr>
        <w:pStyle w:val="FootnoteText"/>
        <w:jc w:val="both"/>
        <w:rPr>
          <w:sz w:val="16"/>
          <w:szCs w:val="16"/>
        </w:rPr>
      </w:pPr>
      <w:r w:rsidRPr="00307592">
        <w:rPr>
          <w:rStyle w:val="FootnoteReference"/>
          <w:sz w:val="16"/>
          <w:szCs w:val="16"/>
        </w:rPr>
        <w:footnoteRef/>
      </w:r>
      <w:r w:rsidRPr="00307592">
        <w:rPr>
          <w:sz w:val="16"/>
          <w:szCs w:val="16"/>
        </w:rPr>
        <w:t xml:space="preserve"> </w:t>
      </w:r>
      <w:proofErr w:type="spellStart"/>
      <w:r w:rsidRPr="00307592">
        <w:rPr>
          <w:sz w:val="16"/>
          <w:szCs w:val="16"/>
        </w:rPr>
        <w:t>Ühistaotlejate</w:t>
      </w:r>
      <w:proofErr w:type="spellEnd"/>
      <w:r w:rsidRPr="00307592">
        <w:rPr>
          <w:sz w:val="16"/>
          <w:szCs w:val="16"/>
        </w:rPr>
        <w:t xml:space="preserve"> korral esitatakse üks tagatis </w:t>
      </w:r>
      <w:proofErr w:type="spellStart"/>
      <w:r w:rsidRPr="00307592">
        <w:rPr>
          <w:sz w:val="16"/>
          <w:szCs w:val="16"/>
        </w:rPr>
        <w:t>ühistaotlejate</w:t>
      </w:r>
      <w:proofErr w:type="spellEnd"/>
      <w:r w:rsidRPr="00307592">
        <w:rPr>
          <w:sz w:val="16"/>
          <w:szCs w:val="16"/>
        </w:rPr>
        <w:t xml:space="preserve"> kohta.</w:t>
      </w:r>
    </w:p>
  </w:footnote>
  <w:footnote w:id="8">
    <w:p w14:paraId="421ED528" w14:textId="7DA76328" w:rsidR="00AE7EDB" w:rsidRPr="001E3409" w:rsidRDefault="00AE7EDB" w:rsidP="00C7058D">
      <w:pPr>
        <w:pStyle w:val="FootnoteText"/>
        <w:jc w:val="both"/>
        <w:rPr>
          <w:sz w:val="16"/>
          <w:szCs w:val="16"/>
        </w:rPr>
      </w:pPr>
      <w:r w:rsidRPr="00C7058D">
        <w:rPr>
          <w:rStyle w:val="FootnoteReference"/>
          <w:sz w:val="16"/>
          <w:szCs w:val="16"/>
        </w:rPr>
        <w:footnoteRef/>
      </w:r>
      <w:r w:rsidRPr="001E3409">
        <w:rPr>
          <w:sz w:val="16"/>
          <w:szCs w:val="16"/>
        </w:rPr>
        <w:t xml:space="preserve"> Ühistaotlejad/ühispakkujad esitavad koos ühe ühise taotluse/pakkumise.</w:t>
      </w:r>
    </w:p>
  </w:footnote>
  <w:footnote w:id="9">
    <w:p w14:paraId="7A25BBC7" w14:textId="662E8E02" w:rsidR="00AE7EDB" w:rsidRPr="00AE7EDB" w:rsidRDefault="00AE7EDB" w:rsidP="00271735">
      <w:pPr>
        <w:pStyle w:val="FootnoteText"/>
        <w:jc w:val="both"/>
        <w:rPr>
          <w:strike/>
          <w:sz w:val="16"/>
          <w:szCs w:val="16"/>
        </w:rPr>
      </w:pPr>
      <w:r w:rsidRPr="00AE7EDB">
        <w:rPr>
          <w:rStyle w:val="FootnoteReference"/>
          <w:strike/>
          <w:color w:val="BFBFBF" w:themeColor="background1" w:themeShade="BF"/>
          <w:sz w:val="16"/>
          <w:szCs w:val="16"/>
        </w:rPr>
        <w:footnoteRef/>
      </w:r>
      <w:r w:rsidRPr="00AE7EDB">
        <w:rPr>
          <w:strike/>
          <w:color w:val="BFBFBF" w:themeColor="background1" w:themeShade="BF"/>
          <w:sz w:val="16"/>
          <w:szCs w:val="16"/>
        </w:rPr>
        <w:t xml:space="preserve"> </w:t>
      </w:r>
      <w:r w:rsidRPr="00AE7EDB">
        <w:rPr>
          <w:strike/>
          <w:color w:val="BFBFBF" w:themeColor="background1" w:themeShade="BF"/>
          <w:sz w:val="16"/>
          <w:szCs w:val="16"/>
        </w:rPr>
        <w:t>Võttes arvesse, et krundi keskmine suurus on 62 354 m2, peab taotleja märkima taotluses maavajaduseks 1 x 62 354 m2, 2 x 62 354 m2 jne.</w:t>
      </w:r>
    </w:p>
  </w:footnote>
  <w:footnote w:id="10">
    <w:p w14:paraId="1A720C57" w14:textId="117E26CC" w:rsidR="00AE7EDB" w:rsidRPr="00315326" w:rsidRDefault="00AE7EDB" w:rsidP="00315326">
      <w:pPr>
        <w:pStyle w:val="FootnoteText"/>
        <w:jc w:val="both"/>
        <w:rPr>
          <w:sz w:val="16"/>
          <w:szCs w:val="16"/>
        </w:rPr>
      </w:pPr>
      <w:r w:rsidRPr="00315326">
        <w:rPr>
          <w:rStyle w:val="FootnoteReference"/>
          <w:sz w:val="16"/>
          <w:szCs w:val="16"/>
        </w:rPr>
        <w:footnoteRef/>
      </w:r>
      <w:r w:rsidRPr="00315326">
        <w:rPr>
          <w:sz w:val="16"/>
          <w:szCs w:val="16"/>
        </w:rPr>
        <w:t xml:space="preserve"> </w:t>
      </w:r>
      <w:r w:rsidRPr="00315326">
        <w:rPr>
          <w:sz w:val="16"/>
          <w:szCs w:val="16"/>
        </w:rPr>
        <w:t>Sellisel juhul tuleb pakkujal esialgses pakkumises viidata, kust vastav teave taotluses esitatud oli</w:t>
      </w:r>
      <w:r>
        <w:rPr>
          <w:sz w:val="16"/>
          <w:szCs w:val="16"/>
        </w:rPr>
        <w:t>, ning kinnitada, et teave on jätkuvalt õige</w:t>
      </w:r>
      <w:r w:rsidRPr="00315326">
        <w:rPr>
          <w:sz w:val="16"/>
          <w:szCs w:val="16"/>
        </w:rPr>
        <w:t>.</w:t>
      </w:r>
    </w:p>
  </w:footnote>
  <w:footnote w:id="11">
    <w:p w14:paraId="65E33034" w14:textId="4FEDE051" w:rsidR="00AE7EDB" w:rsidRPr="00271735" w:rsidRDefault="00AE7EDB" w:rsidP="00271735">
      <w:pPr>
        <w:pStyle w:val="FootnoteText"/>
        <w:jc w:val="both"/>
        <w:rPr>
          <w:sz w:val="16"/>
          <w:szCs w:val="16"/>
        </w:rPr>
      </w:pPr>
      <w:r w:rsidRPr="00271735">
        <w:rPr>
          <w:rStyle w:val="FootnoteReference"/>
          <w:sz w:val="16"/>
          <w:szCs w:val="16"/>
        </w:rPr>
        <w:footnoteRef/>
      </w:r>
      <w:r w:rsidRPr="00271735">
        <w:rPr>
          <w:sz w:val="16"/>
          <w:szCs w:val="16"/>
        </w:rPr>
        <w:t xml:space="preserve"> Oluliseks osalejaks loetakse isik, kelle osalus projektis moodustab vähemalt </w:t>
      </w:r>
      <w:r w:rsidRPr="000A4FB5">
        <w:rPr>
          <w:sz w:val="16"/>
          <w:szCs w:val="16"/>
        </w:rPr>
        <w:t>10%</w:t>
      </w:r>
      <w:r w:rsidRPr="00271735">
        <w:rPr>
          <w:sz w:val="16"/>
          <w:szCs w:val="16"/>
        </w:rPr>
        <w:t xml:space="preserve">. Projekti osaluse puhul arvestatakse isiku poolt projekti panustatavaid materiaalseid ressursse (sh rahalised vahendid), projekti elluviimiseks vajalikke intellektuaalse omandi õigusi ja oskusteavet ja projekti elluviimiseks vajalikke tegevusi ning osaleja panuse osatähtsust kogu projekti elluviimisel. </w:t>
      </w:r>
    </w:p>
  </w:footnote>
  <w:footnote w:id="12">
    <w:p w14:paraId="216A5BCA" w14:textId="656634E3" w:rsidR="00AE7EDB" w:rsidRPr="000A4FB5" w:rsidRDefault="00AE7EDB" w:rsidP="000A4FB5">
      <w:pPr>
        <w:pStyle w:val="FootnoteText"/>
        <w:jc w:val="both"/>
        <w:rPr>
          <w:sz w:val="16"/>
          <w:szCs w:val="16"/>
        </w:rPr>
      </w:pPr>
      <w:r w:rsidRPr="000A4FB5">
        <w:rPr>
          <w:rStyle w:val="FootnoteReference"/>
          <w:sz w:val="16"/>
          <w:szCs w:val="16"/>
        </w:rPr>
        <w:footnoteRef/>
      </w:r>
      <w:r w:rsidRPr="000A4FB5">
        <w:rPr>
          <w:sz w:val="16"/>
          <w:szCs w:val="16"/>
        </w:rPr>
        <w:t xml:space="preserve"> Sellisel juhul tuleb pakkujal esialgses pakkumises viidata, kust vastav teave taotluses esitatud oli, ning kinnitada, et teave on jätkuvalt õige.</w:t>
      </w:r>
    </w:p>
  </w:footnote>
  <w:footnote w:id="13">
    <w:p w14:paraId="1699FA1E" w14:textId="2580CCEB" w:rsidR="00AE7EDB" w:rsidRPr="00AE7EDB" w:rsidRDefault="00AE7EDB" w:rsidP="00271735">
      <w:pPr>
        <w:pStyle w:val="FootnoteText"/>
        <w:jc w:val="both"/>
        <w:rPr>
          <w:strike/>
          <w:sz w:val="16"/>
          <w:szCs w:val="16"/>
        </w:rPr>
      </w:pPr>
      <w:r w:rsidRPr="00AE7EDB">
        <w:rPr>
          <w:rStyle w:val="FootnoteReference"/>
          <w:strike/>
          <w:color w:val="BFBFBF" w:themeColor="background1" w:themeShade="BF"/>
          <w:sz w:val="16"/>
          <w:szCs w:val="16"/>
        </w:rPr>
        <w:footnoteRef/>
      </w:r>
      <w:r w:rsidRPr="00AE7EDB">
        <w:rPr>
          <w:strike/>
          <w:color w:val="BFBFBF" w:themeColor="background1" w:themeShade="BF"/>
          <w:sz w:val="16"/>
          <w:szCs w:val="16"/>
        </w:rPr>
        <w:t xml:space="preserve"> </w:t>
      </w:r>
      <w:r w:rsidRPr="00AE7EDB">
        <w:rPr>
          <w:strike/>
          <w:color w:val="BFBFBF" w:themeColor="background1" w:themeShade="BF"/>
          <w:sz w:val="16"/>
          <w:szCs w:val="16"/>
        </w:rPr>
        <w:t>Võttes arvesse, et krundi keskmine suurus on 62 354 m2, peab pakkuja märkima taotluses maavajaduseks 1 x  62 354 m2, 2 x 62 354 m2 jne.</w:t>
      </w:r>
    </w:p>
  </w:footnote>
  <w:footnote w:id="14">
    <w:p w14:paraId="47C4D7BE" w14:textId="482DDE1F" w:rsidR="00AE7EDB" w:rsidRPr="000A4FB5" w:rsidRDefault="00AE7EDB" w:rsidP="001E7075">
      <w:pPr>
        <w:pStyle w:val="FootnoteText"/>
        <w:jc w:val="both"/>
        <w:rPr>
          <w:sz w:val="16"/>
          <w:szCs w:val="16"/>
        </w:rPr>
      </w:pPr>
      <w:r w:rsidRPr="000A4FB5">
        <w:rPr>
          <w:rStyle w:val="FootnoteReference"/>
          <w:sz w:val="16"/>
          <w:szCs w:val="16"/>
        </w:rPr>
        <w:footnoteRef/>
      </w:r>
      <w:r w:rsidRPr="000A4FB5">
        <w:rPr>
          <w:sz w:val="16"/>
          <w:szCs w:val="16"/>
        </w:rPr>
        <w:t xml:space="preserve"> </w:t>
      </w:r>
      <w:r w:rsidRPr="000A4FB5">
        <w:rPr>
          <w:sz w:val="16"/>
          <w:szCs w:val="16"/>
        </w:rPr>
        <w:t xml:space="preserve">Sellisel juhul tuleb pakkujal pakkumises viidata, kust vastav teave taotluses </w:t>
      </w:r>
      <w:r>
        <w:rPr>
          <w:sz w:val="16"/>
          <w:szCs w:val="16"/>
        </w:rPr>
        <w:t xml:space="preserve">või esialgses pakkumises </w:t>
      </w:r>
      <w:r w:rsidRPr="000A4FB5">
        <w:rPr>
          <w:sz w:val="16"/>
          <w:szCs w:val="16"/>
        </w:rPr>
        <w:t>esitatud oli, ning kinnitada, et teave on jätkuvalt õige.</w:t>
      </w:r>
    </w:p>
  </w:footnote>
  <w:footnote w:id="15">
    <w:p w14:paraId="5BD9B190" w14:textId="11B57028" w:rsidR="00AE7EDB" w:rsidRPr="00271735" w:rsidRDefault="00AE7EDB" w:rsidP="00271735">
      <w:pPr>
        <w:pStyle w:val="FootnoteText"/>
        <w:jc w:val="both"/>
        <w:rPr>
          <w:sz w:val="16"/>
          <w:szCs w:val="16"/>
        </w:rPr>
      </w:pPr>
      <w:r w:rsidRPr="00271735">
        <w:rPr>
          <w:rStyle w:val="FootnoteReference"/>
          <w:sz w:val="16"/>
          <w:szCs w:val="16"/>
        </w:rPr>
        <w:footnoteRef/>
      </w:r>
      <w:r w:rsidRPr="00271735">
        <w:rPr>
          <w:sz w:val="16"/>
          <w:szCs w:val="16"/>
        </w:rPr>
        <w:t xml:space="preserve"> Oluliseks osalejaks loetakse isik, kelle osalus projektis moodustab vähemalt </w:t>
      </w:r>
      <w:r w:rsidRPr="00483B24">
        <w:rPr>
          <w:sz w:val="16"/>
          <w:szCs w:val="16"/>
        </w:rPr>
        <w:t>10%</w:t>
      </w:r>
      <w:r w:rsidRPr="00271735">
        <w:rPr>
          <w:sz w:val="16"/>
          <w:szCs w:val="16"/>
        </w:rPr>
        <w:t>. Projekti osaluse puhul arvestatakse isiku poolt projekti panustatavaid materiaalseid ressursse (sh rahalised vahendid), projekti elluviimiseks vajalikke intellektuaalse omandi õigusi ja oskusteavet ja projekti elluviimiseks vajalikke tegevusi ning osaleja panuse osatähtsust kogu projekti elluviimisel.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11B6"/>
    <w:multiLevelType w:val="hybridMultilevel"/>
    <w:tmpl w:val="0CBA8094"/>
    <w:lvl w:ilvl="0" w:tplc="8D3015E4">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 w15:restartNumberingAfterBreak="0">
    <w:nsid w:val="06104A3F"/>
    <w:multiLevelType w:val="hybridMultilevel"/>
    <w:tmpl w:val="8C76046E"/>
    <w:lvl w:ilvl="0" w:tplc="35648A52">
      <w:start w:val="1"/>
      <w:numFmt w:val="decimal"/>
      <w:lvlText w:val="%1)"/>
      <w:lvlJc w:val="left"/>
      <w:pPr>
        <w:ind w:left="1854" w:hanging="360"/>
      </w:pPr>
      <w:rPr>
        <w:rFonts w:ascii="Arial" w:eastAsiaTheme="minorHAnsi" w:hAnsi="Arial" w:cstheme="minorBidi"/>
      </w:rPr>
    </w:lvl>
    <w:lvl w:ilvl="1" w:tplc="04250003" w:tentative="1">
      <w:start w:val="1"/>
      <w:numFmt w:val="bullet"/>
      <w:lvlText w:val="o"/>
      <w:lvlJc w:val="left"/>
      <w:pPr>
        <w:ind w:left="2574" w:hanging="360"/>
      </w:pPr>
      <w:rPr>
        <w:rFonts w:ascii="Courier New" w:hAnsi="Courier New" w:cs="Courier New" w:hint="default"/>
      </w:rPr>
    </w:lvl>
    <w:lvl w:ilvl="2" w:tplc="04250005" w:tentative="1">
      <w:start w:val="1"/>
      <w:numFmt w:val="bullet"/>
      <w:lvlText w:val=""/>
      <w:lvlJc w:val="left"/>
      <w:pPr>
        <w:ind w:left="3294" w:hanging="360"/>
      </w:pPr>
      <w:rPr>
        <w:rFonts w:ascii="Wingdings" w:hAnsi="Wingdings" w:hint="default"/>
      </w:rPr>
    </w:lvl>
    <w:lvl w:ilvl="3" w:tplc="04250001" w:tentative="1">
      <w:start w:val="1"/>
      <w:numFmt w:val="bullet"/>
      <w:lvlText w:val=""/>
      <w:lvlJc w:val="left"/>
      <w:pPr>
        <w:ind w:left="4014" w:hanging="360"/>
      </w:pPr>
      <w:rPr>
        <w:rFonts w:ascii="Symbol" w:hAnsi="Symbol" w:hint="default"/>
      </w:rPr>
    </w:lvl>
    <w:lvl w:ilvl="4" w:tplc="04250003" w:tentative="1">
      <w:start w:val="1"/>
      <w:numFmt w:val="bullet"/>
      <w:lvlText w:val="o"/>
      <w:lvlJc w:val="left"/>
      <w:pPr>
        <w:ind w:left="4734" w:hanging="360"/>
      </w:pPr>
      <w:rPr>
        <w:rFonts w:ascii="Courier New" w:hAnsi="Courier New" w:cs="Courier New" w:hint="default"/>
      </w:rPr>
    </w:lvl>
    <w:lvl w:ilvl="5" w:tplc="04250005" w:tentative="1">
      <w:start w:val="1"/>
      <w:numFmt w:val="bullet"/>
      <w:lvlText w:val=""/>
      <w:lvlJc w:val="left"/>
      <w:pPr>
        <w:ind w:left="5454" w:hanging="360"/>
      </w:pPr>
      <w:rPr>
        <w:rFonts w:ascii="Wingdings" w:hAnsi="Wingdings" w:hint="default"/>
      </w:rPr>
    </w:lvl>
    <w:lvl w:ilvl="6" w:tplc="04250001" w:tentative="1">
      <w:start w:val="1"/>
      <w:numFmt w:val="bullet"/>
      <w:lvlText w:val=""/>
      <w:lvlJc w:val="left"/>
      <w:pPr>
        <w:ind w:left="6174" w:hanging="360"/>
      </w:pPr>
      <w:rPr>
        <w:rFonts w:ascii="Symbol" w:hAnsi="Symbol" w:hint="default"/>
      </w:rPr>
    </w:lvl>
    <w:lvl w:ilvl="7" w:tplc="04250003" w:tentative="1">
      <w:start w:val="1"/>
      <w:numFmt w:val="bullet"/>
      <w:lvlText w:val="o"/>
      <w:lvlJc w:val="left"/>
      <w:pPr>
        <w:ind w:left="6894" w:hanging="360"/>
      </w:pPr>
      <w:rPr>
        <w:rFonts w:ascii="Courier New" w:hAnsi="Courier New" w:cs="Courier New" w:hint="default"/>
      </w:rPr>
    </w:lvl>
    <w:lvl w:ilvl="8" w:tplc="04250005" w:tentative="1">
      <w:start w:val="1"/>
      <w:numFmt w:val="bullet"/>
      <w:lvlText w:val=""/>
      <w:lvlJc w:val="left"/>
      <w:pPr>
        <w:ind w:left="7614" w:hanging="360"/>
      </w:pPr>
      <w:rPr>
        <w:rFonts w:ascii="Wingdings" w:hAnsi="Wingdings" w:hint="default"/>
      </w:rPr>
    </w:lvl>
  </w:abstractNum>
  <w:abstractNum w:abstractNumId="2" w15:restartNumberingAfterBreak="0">
    <w:nsid w:val="06662754"/>
    <w:multiLevelType w:val="hybridMultilevel"/>
    <w:tmpl w:val="DA5C9356"/>
    <w:lvl w:ilvl="0" w:tplc="E714A3F6">
      <w:start w:val="1"/>
      <w:numFmt w:val="upperRoman"/>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B42F59"/>
    <w:multiLevelType w:val="hybridMultilevel"/>
    <w:tmpl w:val="A044CB70"/>
    <w:lvl w:ilvl="0" w:tplc="DFCE971C">
      <w:numFmt w:val="bullet"/>
      <w:lvlText w:val=""/>
      <w:lvlJc w:val="left"/>
      <w:pPr>
        <w:ind w:left="720" w:hanging="360"/>
      </w:pPr>
      <w:rPr>
        <w:rFonts w:ascii="Symbol" w:eastAsia="Times New Roman" w:hAnsi="Symbo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E85293"/>
    <w:multiLevelType w:val="hybridMultilevel"/>
    <w:tmpl w:val="26B8BB4E"/>
    <w:lvl w:ilvl="0" w:tplc="7B10A0C4">
      <w:start w:val="1"/>
      <w:numFmt w:val="decimal"/>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5" w15:restartNumberingAfterBreak="0">
    <w:nsid w:val="14123190"/>
    <w:multiLevelType w:val="hybridMultilevel"/>
    <w:tmpl w:val="F9A49F56"/>
    <w:lvl w:ilvl="0" w:tplc="1DCECDFE">
      <w:start w:val="1"/>
      <w:numFmt w:val="upperRoman"/>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B3911B8"/>
    <w:multiLevelType w:val="hybridMultilevel"/>
    <w:tmpl w:val="834468A8"/>
    <w:lvl w:ilvl="0" w:tplc="6338ECF2">
      <w:start w:val="1"/>
      <w:numFmt w:val="decimal"/>
      <w:lvlText w:val="%1)"/>
      <w:lvlJc w:val="left"/>
      <w:pPr>
        <w:ind w:left="1494" w:hanging="360"/>
      </w:pPr>
      <w:rPr>
        <w:rFonts w:hint="default"/>
      </w:rPr>
    </w:lvl>
    <w:lvl w:ilvl="1" w:tplc="04250019">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7" w15:restartNumberingAfterBreak="0">
    <w:nsid w:val="28E87631"/>
    <w:multiLevelType w:val="hybridMultilevel"/>
    <w:tmpl w:val="7F8451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D4D168C"/>
    <w:multiLevelType w:val="hybridMultilevel"/>
    <w:tmpl w:val="62C0D922"/>
    <w:lvl w:ilvl="0" w:tplc="58ECC912">
      <w:start w:val="1"/>
      <w:numFmt w:val="decimal"/>
      <w:lvlText w:val="%1)"/>
      <w:lvlJc w:val="left"/>
      <w:pPr>
        <w:ind w:left="2214" w:hanging="360"/>
      </w:pPr>
      <w:rPr>
        <w:rFonts w:hint="default"/>
        <w:b w:val="0"/>
      </w:rPr>
    </w:lvl>
    <w:lvl w:ilvl="1" w:tplc="04250019" w:tentative="1">
      <w:start w:val="1"/>
      <w:numFmt w:val="lowerLetter"/>
      <w:lvlText w:val="%2."/>
      <w:lvlJc w:val="left"/>
      <w:pPr>
        <w:ind w:left="2934" w:hanging="360"/>
      </w:pPr>
    </w:lvl>
    <w:lvl w:ilvl="2" w:tplc="0425001B" w:tentative="1">
      <w:start w:val="1"/>
      <w:numFmt w:val="lowerRoman"/>
      <w:lvlText w:val="%3."/>
      <w:lvlJc w:val="right"/>
      <w:pPr>
        <w:ind w:left="3654" w:hanging="180"/>
      </w:pPr>
    </w:lvl>
    <w:lvl w:ilvl="3" w:tplc="0425000F" w:tentative="1">
      <w:start w:val="1"/>
      <w:numFmt w:val="decimal"/>
      <w:lvlText w:val="%4."/>
      <w:lvlJc w:val="left"/>
      <w:pPr>
        <w:ind w:left="4374" w:hanging="360"/>
      </w:pPr>
    </w:lvl>
    <w:lvl w:ilvl="4" w:tplc="04250019" w:tentative="1">
      <w:start w:val="1"/>
      <w:numFmt w:val="lowerLetter"/>
      <w:lvlText w:val="%5."/>
      <w:lvlJc w:val="left"/>
      <w:pPr>
        <w:ind w:left="5094" w:hanging="360"/>
      </w:pPr>
    </w:lvl>
    <w:lvl w:ilvl="5" w:tplc="0425001B" w:tentative="1">
      <w:start w:val="1"/>
      <w:numFmt w:val="lowerRoman"/>
      <w:lvlText w:val="%6."/>
      <w:lvlJc w:val="right"/>
      <w:pPr>
        <w:ind w:left="5814" w:hanging="180"/>
      </w:pPr>
    </w:lvl>
    <w:lvl w:ilvl="6" w:tplc="0425000F" w:tentative="1">
      <w:start w:val="1"/>
      <w:numFmt w:val="decimal"/>
      <w:lvlText w:val="%7."/>
      <w:lvlJc w:val="left"/>
      <w:pPr>
        <w:ind w:left="6534" w:hanging="360"/>
      </w:pPr>
    </w:lvl>
    <w:lvl w:ilvl="7" w:tplc="04250019" w:tentative="1">
      <w:start w:val="1"/>
      <w:numFmt w:val="lowerLetter"/>
      <w:lvlText w:val="%8."/>
      <w:lvlJc w:val="left"/>
      <w:pPr>
        <w:ind w:left="7254" w:hanging="360"/>
      </w:pPr>
    </w:lvl>
    <w:lvl w:ilvl="8" w:tplc="0425001B" w:tentative="1">
      <w:start w:val="1"/>
      <w:numFmt w:val="lowerRoman"/>
      <w:lvlText w:val="%9."/>
      <w:lvlJc w:val="right"/>
      <w:pPr>
        <w:ind w:left="7974" w:hanging="180"/>
      </w:pPr>
    </w:lvl>
  </w:abstractNum>
  <w:abstractNum w:abstractNumId="9" w15:restartNumberingAfterBreak="0">
    <w:nsid w:val="2DC3525B"/>
    <w:multiLevelType w:val="hybridMultilevel"/>
    <w:tmpl w:val="36DC2654"/>
    <w:lvl w:ilvl="0" w:tplc="5FC6B77A">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0" w15:restartNumberingAfterBreak="0">
    <w:nsid w:val="2EC27E02"/>
    <w:multiLevelType w:val="multilevel"/>
    <w:tmpl w:val="CF22C5D2"/>
    <w:lvl w:ilvl="0">
      <w:start w:val="1"/>
      <w:numFmt w:val="decimal"/>
      <w:lvlText w:val="%1."/>
      <w:lvlJc w:val="left"/>
      <w:pPr>
        <w:ind w:left="720" w:hanging="360"/>
      </w:pPr>
      <w:rPr>
        <w:rFonts w:hint="default"/>
        <w:b/>
        <w:bCs/>
        <w:color w:val="auto"/>
        <w:sz w:val="24"/>
        <w:szCs w:val="24"/>
      </w:rPr>
    </w:lvl>
    <w:lvl w:ilvl="1">
      <w:start w:val="1"/>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b/>
        <w:bCs w:val="0"/>
        <w:i w:val="0"/>
        <w:iCs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1" w15:restartNumberingAfterBreak="0">
    <w:nsid w:val="2F323F50"/>
    <w:multiLevelType w:val="hybridMultilevel"/>
    <w:tmpl w:val="7CC4D1AA"/>
    <w:lvl w:ilvl="0" w:tplc="2B6AC874">
      <w:start w:val="1"/>
      <w:numFmt w:val="decimal"/>
      <w:lvlText w:val="%1)"/>
      <w:lvlJc w:val="left"/>
      <w:pPr>
        <w:ind w:left="1854" w:hanging="360"/>
      </w:pPr>
      <w:rPr>
        <w:rFonts w:hint="default"/>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12" w15:restartNumberingAfterBreak="0">
    <w:nsid w:val="3CF12B6C"/>
    <w:multiLevelType w:val="hybridMultilevel"/>
    <w:tmpl w:val="CEAC23E8"/>
    <w:lvl w:ilvl="0" w:tplc="9ECED3E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F863E95"/>
    <w:multiLevelType w:val="hybridMultilevel"/>
    <w:tmpl w:val="7720745E"/>
    <w:lvl w:ilvl="0" w:tplc="03D08E4C">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4" w15:restartNumberingAfterBreak="0">
    <w:nsid w:val="54871751"/>
    <w:multiLevelType w:val="hybridMultilevel"/>
    <w:tmpl w:val="D8B4F310"/>
    <w:lvl w:ilvl="0" w:tplc="DD08375A">
      <w:start w:val="1"/>
      <w:numFmt w:val="decimal"/>
      <w:lvlText w:val="%1)"/>
      <w:lvlJc w:val="left"/>
      <w:pPr>
        <w:ind w:left="1854" w:hanging="360"/>
      </w:pPr>
      <w:rPr>
        <w:rFonts w:hint="default"/>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15" w15:restartNumberingAfterBreak="0">
    <w:nsid w:val="5C08669E"/>
    <w:multiLevelType w:val="hybridMultilevel"/>
    <w:tmpl w:val="674C47E8"/>
    <w:lvl w:ilvl="0" w:tplc="3BD020B6">
      <w:start w:val="1"/>
      <w:numFmt w:val="decimal"/>
      <w:lvlText w:val="%1)"/>
      <w:lvlJc w:val="left"/>
      <w:pPr>
        <w:ind w:left="1854" w:hanging="360"/>
      </w:pPr>
      <w:rPr>
        <w:rFonts w:hint="default"/>
        <w:b w:val="0"/>
      </w:rPr>
    </w:lvl>
    <w:lvl w:ilvl="1" w:tplc="04250019" w:tentative="1">
      <w:start w:val="1"/>
      <w:numFmt w:val="lowerLetter"/>
      <w:lvlText w:val="%2."/>
      <w:lvlJc w:val="left"/>
      <w:pPr>
        <w:ind w:left="2574" w:hanging="360"/>
      </w:pPr>
    </w:lvl>
    <w:lvl w:ilvl="2" w:tplc="0425001B" w:tentative="1">
      <w:start w:val="1"/>
      <w:numFmt w:val="lowerRoman"/>
      <w:lvlText w:val="%3."/>
      <w:lvlJc w:val="right"/>
      <w:pPr>
        <w:ind w:left="3294" w:hanging="180"/>
      </w:pPr>
    </w:lvl>
    <w:lvl w:ilvl="3" w:tplc="0425000F" w:tentative="1">
      <w:start w:val="1"/>
      <w:numFmt w:val="decimal"/>
      <w:lvlText w:val="%4."/>
      <w:lvlJc w:val="left"/>
      <w:pPr>
        <w:ind w:left="4014" w:hanging="360"/>
      </w:pPr>
    </w:lvl>
    <w:lvl w:ilvl="4" w:tplc="04250019" w:tentative="1">
      <w:start w:val="1"/>
      <w:numFmt w:val="lowerLetter"/>
      <w:lvlText w:val="%5."/>
      <w:lvlJc w:val="left"/>
      <w:pPr>
        <w:ind w:left="4734" w:hanging="360"/>
      </w:pPr>
    </w:lvl>
    <w:lvl w:ilvl="5" w:tplc="0425001B" w:tentative="1">
      <w:start w:val="1"/>
      <w:numFmt w:val="lowerRoman"/>
      <w:lvlText w:val="%6."/>
      <w:lvlJc w:val="right"/>
      <w:pPr>
        <w:ind w:left="5454" w:hanging="180"/>
      </w:pPr>
    </w:lvl>
    <w:lvl w:ilvl="6" w:tplc="0425000F" w:tentative="1">
      <w:start w:val="1"/>
      <w:numFmt w:val="decimal"/>
      <w:lvlText w:val="%7."/>
      <w:lvlJc w:val="left"/>
      <w:pPr>
        <w:ind w:left="6174" w:hanging="360"/>
      </w:pPr>
    </w:lvl>
    <w:lvl w:ilvl="7" w:tplc="04250019" w:tentative="1">
      <w:start w:val="1"/>
      <w:numFmt w:val="lowerLetter"/>
      <w:lvlText w:val="%8."/>
      <w:lvlJc w:val="left"/>
      <w:pPr>
        <w:ind w:left="6894" w:hanging="360"/>
      </w:pPr>
    </w:lvl>
    <w:lvl w:ilvl="8" w:tplc="0425001B" w:tentative="1">
      <w:start w:val="1"/>
      <w:numFmt w:val="lowerRoman"/>
      <w:lvlText w:val="%9."/>
      <w:lvlJc w:val="right"/>
      <w:pPr>
        <w:ind w:left="7614" w:hanging="180"/>
      </w:pPr>
    </w:lvl>
  </w:abstractNum>
  <w:abstractNum w:abstractNumId="16" w15:restartNumberingAfterBreak="0">
    <w:nsid w:val="690075B6"/>
    <w:multiLevelType w:val="hybridMultilevel"/>
    <w:tmpl w:val="97180B6C"/>
    <w:lvl w:ilvl="0" w:tplc="8188B7AA">
      <w:start w:val="1"/>
      <w:numFmt w:val="decimal"/>
      <w:lvlText w:val="%1)"/>
      <w:lvlJc w:val="left"/>
      <w:pPr>
        <w:ind w:left="2214" w:hanging="360"/>
      </w:pPr>
      <w:rPr>
        <w:rFonts w:hint="default"/>
      </w:rPr>
    </w:lvl>
    <w:lvl w:ilvl="1" w:tplc="04250019" w:tentative="1">
      <w:start w:val="1"/>
      <w:numFmt w:val="lowerLetter"/>
      <w:lvlText w:val="%2."/>
      <w:lvlJc w:val="left"/>
      <w:pPr>
        <w:ind w:left="2934" w:hanging="360"/>
      </w:pPr>
    </w:lvl>
    <w:lvl w:ilvl="2" w:tplc="0425001B" w:tentative="1">
      <w:start w:val="1"/>
      <w:numFmt w:val="lowerRoman"/>
      <w:lvlText w:val="%3."/>
      <w:lvlJc w:val="right"/>
      <w:pPr>
        <w:ind w:left="3654" w:hanging="180"/>
      </w:pPr>
    </w:lvl>
    <w:lvl w:ilvl="3" w:tplc="0425000F" w:tentative="1">
      <w:start w:val="1"/>
      <w:numFmt w:val="decimal"/>
      <w:lvlText w:val="%4."/>
      <w:lvlJc w:val="left"/>
      <w:pPr>
        <w:ind w:left="4374" w:hanging="360"/>
      </w:pPr>
    </w:lvl>
    <w:lvl w:ilvl="4" w:tplc="04250019" w:tentative="1">
      <w:start w:val="1"/>
      <w:numFmt w:val="lowerLetter"/>
      <w:lvlText w:val="%5."/>
      <w:lvlJc w:val="left"/>
      <w:pPr>
        <w:ind w:left="5094" w:hanging="360"/>
      </w:pPr>
    </w:lvl>
    <w:lvl w:ilvl="5" w:tplc="0425001B" w:tentative="1">
      <w:start w:val="1"/>
      <w:numFmt w:val="lowerRoman"/>
      <w:lvlText w:val="%6."/>
      <w:lvlJc w:val="right"/>
      <w:pPr>
        <w:ind w:left="5814" w:hanging="180"/>
      </w:pPr>
    </w:lvl>
    <w:lvl w:ilvl="6" w:tplc="0425000F" w:tentative="1">
      <w:start w:val="1"/>
      <w:numFmt w:val="decimal"/>
      <w:lvlText w:val="%7."/>
      <w:lvlJc w:val="left"/>
      <w:pPr>
        <w:ind w:left="6534" w:hanging="360"/>
      </w:pPr>
    </w:lvl>
    <w:lvl w:ilvl="7" w:tplc="04250019" w:tentative="1">
      <w:start w:val="1"/>
      <w:numFmt w:val="lowerLetter"/>
      <w:lvlText w:val="%8."/>
      <w:lvlJc w:val="left"/>
      <w:pPr>
        <w:ind w:left="7254" w:hanging="360"/>
      </w:pPr>
    </w:lvl>
    <w:lvl w:ilvl="8" w:tplc="0425001B" w:tentative="1">
      <w:start w:val="1"/>
      <w:numFmt w:val="lowerRoman"/>
      <w:lvlText w:val="%9."/>
      <w:lvlJc w:val="right"/>
      <w:pPr>
        <w:ind w:left="7974" w:hanging="180"/>
      </w:pPr>
    </w:lvl>
  </w:abstractNum>
  <w:abstractNum w:abstractNumId="17" w15:restartNumberingAfterBreak="0">
    <w:nsid w:val="7B3C0621"/>
    <w:multiLevelType w:val="hybridMultilevel"/>
    <w:tmpl w:val="B8844ADE"/>
    <w:lvl w:ilvl="0" w:tplc="2662C002">
      <w:start w:val="1"/>
      <w:numFmt w:val="decimal"/>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18" w15:restartNumberingAfterBreak="0">
    <w:nsid w:val="7CE4178B"/>
    <w:multiLevelType w:val="hybridMultilevel"/>
    <w:tmpl w:val="D4D0C2A4"/>
    <w:lvl w:ilvl="0" w:tplc="CC4C27CA">
      <w:start w:val="1"/>
      <w:numFmt w:val="lowerLetter"/>
      <w:lvlText w:val="%1)"/>
      <w:lvlJc w:val="left"/>
      <w:pPr>
        <w:ind w:left="1548" w:hanging="360"/>
      </w:pPr>
      <w:rPr>
        <w:rFonts w:hint="default"/>
      </w:rPr>
    </w:lvl>
    <w:lvl w:ilvl="1" w:tplc="04250019" w:tentative="1">
      <w:start w:val="1"/>
      <w:numFmt w:val="lowerLetter"/>
      <w:lvlText w:val="%2."/>
      <w:lvlJc w:val="left"/>
      <w:pPr>
        <w:ind w:left="2268" w:hanging="360"/>
      </w:pPr>
    </w:lvl>
    <w:lvl w:ilvl="2" w:tplc="0425001B" w:tentative="1">
      <w:start w:val="1"/>
      <w:numFmt w:val="lowerRoman"/>
      <w:lvlText w:val="%3."/>
      <w:lvlJc w:val="right"/>
      <w:pPr>
        <w:ind w:left="2988" w:hanging="180"/>
      </w:pPr>
    </w:lvl>
    <w:lvl w:ilvl="3" w:tplc="0425000F" w:tentative="1">
      <w:start w:val="1"/>
      <w:numFmt w:val="decimal"/>
      <w:lvlText w:val="%4."/>
      <w:lvlJc w:val="left"/>
      <w:pPr>
        <w:ind w:left="3708" w:hanging="360"/>
      </w:pPr>
    </w:lvl>
    <w:lvl w:ilvl="4" w:tplc="04250019" w:tentative="1">
      <w:start w:val="1"/>
      <w:numFmt w:val="lowerLetter"/>
      <w:lvlText w:val="%5."/>
      <w:lvlJc w:val="left"/>
      <w:pPr>
        <w:ind w:left="4428" w:hanging="360"/>
      </w:pPr>
    </w:lvl>
    <w:lvl w:ilvl="5" w:tplc="0425001B" w:tentative="1">
      <w:start w:val="1"/>
      <w:numFmt w:val="lowerRoman"/>
      <w:lvlText w:val="%6."/>
      <w:lvlJc w:val="right"/>
      <w:pPr>
        <w:ind w:left="5148" w:hanging="180"/>
      </w:pPr>
    </w:lvl>
    <w:lvl w:ilvl="6" w:tplc="0425000F" w:tentative="1">
      <w:start w:val="1"/>
      <w:numFmt w:val="decimal"/>
      <w:lvlText w:val="%7."/>
      <w:lvlJc w:val="left"/>
      <w:pPr>
        <w:ind w:left="5868" w:hanging="360"/>
      </w:pPr>
    </w:lvl>
    <w:lvl w:ilvl="7" w:tplc="04250019" w:tentative="1">
      <w:start w:val="1"/>
      <w:numFmt w:val="lowerLetter"/>
      <w:lvlText w:val="%8."/>
      <w:lvlJc w:val="left"/>
      <w:pPr>
        <w:ind w:left="6588" w:hanging="360"/>
      </w:pPr>
    </w:lvl>
    <w:lvl w:ilvl="8" w:tplc="0425001B" w:tentative="1">
      <w:start w:val="1"/>
      <w:numFmt w:val="lowerRoman"/>
      <w:lvlText w:val="%9."/>
      <w:lvlJc w:val="right"/>
      <w:pPr>
        <w:ind w:left="7308" w:hanging="180"/>
      </w:pPr>
    </w:lvl>
  </w:abstractNum>
  <w:num w:numId="1">
    <w:abstractNumId w:val="10"/>
  </w:num>
  <w:num w:numId="2">
    <w:abstractNumId w:val="15"/>
  </w:num>
  <w:num w:numId="3">
    <w:abstractNumId w:val="7"/>
  </w:num>
  <w:num w:numId="4">
    <w:abstractNumId w:val="14"/>
  </w:num>
  <w:num w:numId="5">
    <w:abstractNumId w:val="17"/>
  </w:num>
  <w:num w:numId="6">
    <w:abstractNumId w:val="6"/>
  </w:num>
  <w:num w:numId="7">
    <w:abstractNumId w:val="4"/>
  </w:num>
  <w:num w:numId="8">
    <w:abstractNumId w:val="3"/>
  </w:num>
  <w:num w:numId="9">
    <w:abstractNumId w:val="18"/>
  </w:num>
  <w:num w:numId="10">
    <w:abstractNumId w:val="1"/>
  </w:num>
  <w:num w:numId="11">
    <w:abstractNumId w:val="11"/>
  </w:num>
  <w:num w:numId="12">
    <w:abstractNumId w:val="12"/>
  </w:num>
  <w:num w:numId="13">
    <w:abstractNumId w:val="16"/>
  </w:num>
  <w:num w:numId="14">
    <w:abstractNumId w:val="8"/>
  </w:num>
  <w:num w:numId="15">
    <w:abstractNumId w:val="0"/>
  </w:num>
  <w:num w:numId="16">
    <w:abstractNumId w:val="13"/>
  </w:num>
  <w:num w:numId="17">
    <w:abstractNumId w:val="9"/>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72D"/>
    <w:rsid w:val="000000E3"/>
    <w:rsid w:val="00000106"/>
    <w:rsid w:val="000001C9"/>
    <w:rsid w:val="00000614"/>
    <w:rsid w:val="000009C0"/>
    <w:rsid w:val="0000111E"/>
    <w:rsid w:val="00001822"/>
    <w:rsid w:val="00001A31"/>
    <w:rsid w:val="00001A36"/>
    <w:rsid w:val="000027CA"/>
    <w:rsid w:val="0000285B"/>
    <w:rsid w:val="00002BE9"/>
    <w:rsid w:val="000036F3"/>
    <w:rsid w:val="0000371C"/>
    <w:rsid w:val="00003915"/>
    <w:rsid w:val="000042AB"/>
    <w:rsid w:val="00004684"/>
    <w:rsid w:val="00004B82"/>
    <w:rsid w:val="00004CA9"/>
    <w:rsid w:val="000053F8"/>
    <w:rsid w:val="00005746"/>
    <w:rsid w:val="000066F6"/>
    <w:rsid w:val="00006E59"/>
    <w:rsid w:val="0000775E"/>
    <w:rsid w:val="00010077"/>
    <w:rsid w:val="0001050E"/>
    <w:rsid w:val="000107CA"/>
    <w:rsid w:val="00010880"/>
    <w:rsid w:val="000108BA"/>
    <w:rsid w:val="00010D46"/>
    <w:rsid w:val="00010F8F"/>
    <w:rsid w:val="000112D4"/>
    <w:rsid w:val="000112D6"/>
    <w:rsid w:val="000113EE"/>
    <w:rsid w:val="00011794"/>
    <w:rsid w:val="00011A9A"/>
    <w:rsid w:val="00011B79"/>
    <w:rsid w:val="00012265"/>
    <w:rsid w:val="000122BB"/>
    <w:rsid w:val="00012419"/>
    <w:rsid w:val="0001279E"/>
    <w:rsid w:val="00012C14"/>
    <w:rsid w:val="00012DFA"/>
    <w:rsid w:val="00012F02"/>
    <w:rsid w:val="00013247"/>
    <w:rsid w:val="000132C7"/>
    <w:rsid w:val="00014063"/>
    <w:rsid w:val="00014883"/>
    <w:rsid w:val="00014C3D"/>
    <w:rsid w:val="00014CD0"/>
    <w:rsid w:val="00015477"/>
    <w:rsid w:val="00015643"/>
    <w:rsid w:val="000157E4"/>
    <w:rsid w:val="00015959"/>
    <w:rsid w:val="00015BB6"/>
    <w:rsid w:val="00016236"/>
    <w:rsid w:val="00016604"/>
    <w:rsid w:val="00016B34"/>
    <w:rsid w:val="000170CA"/>
    <w:rsid w:val="000173F6"/>
    <w:rsid w:val="00017804"/>
    <w:rsid w:val="00017FCA"/>
    <w:rsid w:val="000202E6"/>
    <w:rsid w:val="00020D65"/>
    <w:rsid w:val="000212B1"/>
    <w:rsid w:val="00022202"/>
    <w:rsid w:val="00022772"/>
    <w:rsid w:val="00022A05"/>
    <w:rsid w:val="00023A53"/>
    <w:rsid w:val="00023C72"/>
    <w:rsid w:val="00023E34"/>
    <w:rsid w:val="00024CB9"/>
    <w:rsid w:val="00024E25"/>
    <w:rsid w:val="00025274"/>
    <w:rsid w:val="00025833"/>
    <w:rsid w:val="00025992"/>
    <w:rsid w:val="00025D0D"/>
    <w:rsid w:val="00025E38"/>
    <w:rsid w:val="00026496"/>
    <w:rsid w:val="00026886"/>
    <w:rsid w:val="0002691E"/>
    <w:rsid w:val="00026A11"/>
    <w:rsid w:val="00026DDC"/>
    <w:rsid w:val="000273F2"/>
    <w:rsid w:val="0002741A"/>
    <w:rsid w:val="0002755D"/>
    <w:rsid w:val="000278D4"/>
    <w:rsid w:val="0003016B"/>
    <w:rsid w:val="00031335"/>
    <w:rsid w:val="00032174"/>
    <w:rsid w:val="00032305"/>
    <w:rsid w:val="00032435"/>
    <w:rsid w:val="00032E8F"/>
    <w:rsid w:val="00033108"/>
    <w:rsid w:val="0003427D"/>
    <w:rsid w:val="000349E3"/>
    <w:rsid w:val="0003537A"/>
    <w:rsid w:val="000356AF"/>
    <w:rsid w:val="0003583F"/>
    <w:rsid w:val="00035C8D"/>
    <w:rsid w:val="00035D54"/>
    <w:rsid w:val="00035D55"/>
    <w:rsid w:val="00035F85"/>
    <w:rsid w:val="00037A5D"/>
    <w:rsid w:val="00037E0B"/>
    <w:rsid w:val="000404ED"/>
    <w:rsid w:val="000406BE"/>
    <w:rsid w:val="0004098A"/>
    <w:rsid w:val="00040ECF"/>
    <w:rsid w:val="000414CC"/>
    <w:rsid w:val="0004199A"/>
    <w:rsid w:val="00041F78"/>
    <w:rsid w:val="00041FF8"/>
    <w:rsid w:val="000428C3"/>
    <w:rsid w:val="00042AD8"/>
    <w:rsid w:val="00042FA2"/>
    <w:rsid w:val="00044316"/>
    <w:rsid w:val="00044694"/>
    <w:rsid w:val="0004481C"/>
    <w:rsid w:val="00044DA9"/>
    <w:rsid w:val="000452AC"/>
    <w:rsid w:val="000455C0"/>
    <w:rsid w:val="000458DB"/>
    <w:rsid w:val="00045E5C"/>
    <w:rsid w:val="00045FF6"/>
    <w:rsid w:val="0004631A"/>
    <w:rsid w:val="0004664C"/>
    <w:rsid w:val="0004752C"/>
    <w:rsid w:val="000475E9"/>
    <w:rsid w:val="0004797D"/>
    <w:rsid w:val="00047B09"/>
    <w:rsid w:val="00047F0F"/>
    <w:rsid w:val="000502F6"/>
    <w:rsid w:val="00050FC1"/>
    <w:rsid w:val="00051351"/>
    <w:rsid w:val="00051557"/>
    <w:rsid w:val="000517C5"/>
    <w:rsid w:val="00051AFD"/>
    <w:rsid w:val="00051C76"/>
    <w:rsid w:val="00051CDF"/>
    <w:rsid w:val="00051D2F"/>
    <w:rsid w:val="00051D94"/>
    <w:rsid w:val="00051DFA"/>
    <w:rsid w:val="00051F14"/>
    <w:rsid w:val="00051F26"/>
    <w:rsid w:val="00052369"/>
    <w:rsid w:val="000524FC"/>
    <w:rsid w:val="000525A1"/>
    <w:rsid w:val="00052A3D"/>
    <w:rsid w:val="00052B37"/>
    <w:rsid w:val="00053233"/>
    <w:rsid w:val="00053565"/>
    <w:rsid w:val="00053722"/>
    <w:rsid w:val="00053820"/>
    <w:rsid w:val="000539A0"/>
    <w:rsid w:val="00053C25"/>
    <w:rsid w:val="00053F4D"/>
    <w:rsid w:val="0005477D"/>
    <w:rsid w:val="00054956"/>
    <w:rsid w:val="00054B4F"/>
    <w:rsid w:val="00054D3C"/>
    <w:rsid w:val="00055132"/>
    <w:rsid w:val="000559E1"/>
    <w:rsid w:val="00055F31"/>
    <w:rsid w:val="000561A8"/>
    <w:rsid w:val="0005644F"/>
    <w:rsid w:val="00056B9E"/>
    <w:rsid w:val="0005763D"/>
    <w:rsid w:val="00057770"/>
    <w:rsid w:val="00060624"/>
    <w:rsid w:val="00060666"/>
    <w:rsid w:val="000609A5"/>
    <w:rsid w:val="000609C6"/>
    <w:rsid w:val="00060C6E"/>
    <w:rsid w:val="00061818"/>
    <w:rsid w:val="00061847"/>
    <w:rsid w:val="0006187B"/>
    <w:rsid w:val="00061C1F"/>
    <w:rsid w:val="00061F6E"/>
    <w:rsid w:val="000620CC"/>
    <w:rsid w:val="00062A35"/>
    <w:rsid w:val="00062B58"/>
    <w:rsid w:val="00062BE6"/>
    <w:rsid w:val="00062FFA"/>
    <w:rsid w:val="0006333B"/>
    <w:rsid w:val="00063648"/>
    <w:rsid w:val="00063CCA"/>
    <w:rsid w:val="000646AF"/>
    <w:rsid w:val="00064C74"/>
    <w:rsid w:val="00065A0F"/>
    <w:rsid w:val="000662F0"/>
    <w:rsid w:val="0006632C"/>
    <w:rsid w:val="00066F96"/>
    <w:rsid w:val="0006792C"/>
    <w:rsid w:val="00067973"/>
    <w:rsid w:val="00067AD8"/>
    <w:rsid w:val="00070229"/>
    <w:rsid w:val="0007027B"/>
    <w:rsid w:val="00070924"/>
    <w:rsid w:val="00070AE8"/>
    <w:rsid w:val="00070F04"/>
    <w:rsid w:val="00070FE6"/>
    <w:rsid w:val="00071435"/>
    <w:rsid w:val="0007165D"/>
    <w:rsid w:val="000721DA"/>
    <w:rsid w:val="000726AE"/>
    <w:rsid w:val="00072C6C"/>
    <w:rsid w:val="00072D41"/>
    <w:rsid w:val="00072E79"/>
    <w:rsid w:val="00072F1A"/>
    <w:rsid w:val="0007347A"/>
    <w:rsid w:val="000734B1"/>
    <w:rsid w:val="0007356A"/>
    <w:rsid w:val="00074268"/>
    <w:rsid w:val="00074985"/>
    <w:rsid w:val="00074BF4"/>
    <w:rsid w:val="00074C19"/>
    <w:rsid w:val="0007505A"/>
    <w:rsid w:val="000760B5"/>
    <w:rsid w:val="00076578"/>
    <w:rsid w:val="00076750"/>
    <w:rsid w:val="00076AC2"/>
    <w:rsid w:val="00077A34"/>
    <w:rsid w:val="00077B40"/>
    <w:rsid w:val="00077D19"/>
    <w:rsid w:val="00077FE5"/>
    <w:rsid w:val="00080625"/>
    <w:rsid w:val="000812CC"/>
    <w:rsid w:val="00081FA8"/>
    <w:rsid w:val="00081FF1"/>
    <w:rsid w:val="00082072"/>
    <w:rsid w:val="000826F8"/>
    <w:rsid w:val="00082FDD"/>
    <w:rsid w:val="0008327D"/>
    <w:rsid w:val="000833C5"/>
    <w:rsid w:val="000838D1"/>
    <w:rsid w:val="000838EE"/>
    <w:rsid w:val="000839E5"/>
    <w:rsid w:val="000839F8"/>
    <w:rsid w:val="000848DC"/>
    <w:rsid w:val="00084AF5"/>
    <w:rsid w:val="00085114"/>
    <w:rsid w:val="000852FC"/>
    <w:rsid w:val="000856A2"/>
    <w:rsid w:val="0008581E"/>
    <w:rsid w:val="00085EA3"/>
    <w:rsid w:val="00085FB0"/>
    <w:rsid w:val="000861B1"/>
    <w:rsid w:val="000862C8"/>
    <w:rsid w:val="000866E4"/>
    <w:rsid w:val="00087422"/>
    <w:rsid w:val="00087633"/>
    <w:rsid w:val="00087999"/>
    <w:rsid w:val="00087A27"/>
    <w:rsid w:val="00087BE4"/>
    <w:rsid w:val="00087ED7"/>
    <w:rsid w:val="000901C2"/>
    <w:rsid w:val="00090762"/>
    <w:rsid w:val="00090C81"/>
    <w:rsid w:val="0009121E"/>
    <w:rsid w:val="000914D8"/>
    <w:rsid w:val="00091508"/>
    <w:rsid w:val="00092429"/>
    <w:rsid w:val="000928AD"/>
    <w:rsid w:val="00093006"/>
    <w:rsid w:val="0009317D"/>
    <w:rsid w:val="0009320C"/>
    <w:rsid w:val="000935D8"/>
    <w:rsid w:val="00093A22"/>
    <w:rsid w:val="00093C22"/>
    <w:rsid w:val="00093CF8"/>
    <w:rsid w:val="00093DC5"/>
    <w:rsid w:val="00094049"/>
    <w:rsid w:val="00094616"/>
    <w:rsid w:val="00094867"/>
    <w:rsid w:val="00094915"/>
    <w:rsid w:val="00094A4A"/>
    <w:rsid w:val="00094BA8"/>
    <w:rsid w:val="00094D33"/>
    <w:rsid w:val="00095251"/>
    <w:rsid w:val="0009584B"/>
    <w:rsid w:val="00095B8D"/>
    <w:rsid w:val="00095FFA"/>
    <w:rsid w:val="000960B1"/>
    <w:rsid w:val="000960E1"/>
    <w:rsid w:val="0009632A"/>
    <w:rsid w:val="000963F9"/>
    <w:rsid w:val="00096473"/>
    <w:rsid w:val="00096E2B"/>
    <w:rsid w:val="00097021"/>
    <w:rsid w:val="00097043"/>
    <w:rsid w:val="00097420"/>
    <w:rsid w:val="000979EF"/>
    <w:rsid w:val="000A09CB"/>
    <w:rsid w:val="000A0A83"/>
    <w:rsid w:val="000A0F12"/>
    <w:rsid w:val="000A1AB4"/>
    <w:rsid w:val="000A1AFC"/>
    <w:rsid w:val="000A1DC6"/>
    <w:rsid w:val="000A1EB1"/>
    <w:rsid w:val="000A25C0"/>
    <w:rsid w:val="000A297A"/>
    <w:rsid w:val="000A29E4"/>
    <w:rsid w:val="000A2A00"/>
    <w:rsid w:val="000A2E5F"/>
    <w:rsid w:val="000A3971"/>
    <w:rsid w:val="000A3A53"/>
    <w:rsid w:val="000A482D"/>
    <w:rsid w:val="000A4B7E"/>
    <w:rsid w:val="000A4FB5"/>
    <w:rsid w:val="000A522F"/>
    <w:rsid w:val="000A582A"/>
    <w:rsid w:val="000A5D20"/>
    <w:rsid w:val="000A5FDB"/>
    <w:rsid w:val="000A60FA"/>
    <w:rsid w:val="000A6135"/>
    <w:rsid w:val="000A6F0F"/>
    <w:rsid w:val="000A7154"/>
    <w:rsid w:val="000A7637"/>
    <w:rsid w:val="000A79AF"/>
    <w:rsid w:val="000B003C"/>
    <w:rsid w:val="000B0FB1"/>
    <w:rsid w:val="000B1F6E"/>
    <w:rsid w:val="000B2888"/>
    <w:rsid w:val="000B2942"/>
    <w:rsid w:val="000B2F7A"/>
    <w:rsid w:val="000B373C"/>
    <w:rsid w:val="000B3838"/>
    <w:rsid w:val="000B39CD"/>
    <w:rsid w:val="000B4399"/>
    <w:rsid w:val="000B4423"/>
    <w:rsid w:val="000B462E"/>
    <w:rsid w:val="000B5367"/>
    <w:rsid w:val="000B5535"/>
    <w:rsid w:val="000B56A8"/>
    <w:rsid w:val="000B58BD"/>
    <w:rsid w:val="000B593F"/>
    <w:rsid w:val="000B5AE9"/>
    <w:rsid w:val="000B665A"/>
    <w:rsid w:val="000B689A"/>
    <w:rsid w:val="000B6D9E"/>
    <w:rsid w:val="000B6E92"/>
    <w:rsid w:val="000B7019"/>
    <w:rsid w:val="000B7BF6"/>
    <w:rsid w:val="000C016E"/>
    <w:rsid w:val="000C0555"/>
    <w:rsid w:val="000C1469"/>
    <w:rsid w:val="000C150E"/>
    <w:rsid w:val="000C1B94"/>
    <w:rsid w:val="000C1EC5"/>
    <w:rsid w:val="000C2043"/>
    <w:rsid w:val="000C26A7"/>
    <w:rsid w:val="000C2A6C"/>
    <w:rsid w:val="000C2D8E"/>
    <w:rsid w:val="000C3BAE"/>
    <w:rsid w:val="000C3CC1"/>
    <w:rsid w:val="000C3D2B"/>
    <w:rsid w:val="000C4587"/>
    <w:rsid w:val="000C4616"/>
    <w:rsid w:val="000C4890"/>
    <w:rsid w:val="000C4F29"/>
    <w:rsid w:val="000C56EC"/>
    <w:rsid w:val="000C58E9"/>
    <w:rsid w:val="000C6576"/>
    <w:rsid w:val="000C6852"/>
    <w:rsid w:val="000C6AC0"/>
    <w:rsid w:val="000C7088"/>
    <w:rsid w:val="000C7626"/>
    <w:rsid w:val="000C7AC9"/>
    <w:rsid w:val="000D0124"/>
    <w:rsid w:val="000D0A08"/>
    <w:rsid w:val="000D0D15"/>
    <w:rsid w:val="000D0F19"/>
    <w:rsid w:val="000D1134"/>
    <w:rsid w:val="000D11A5"/>
    <w:rsid w:val="000D2701"/>
    <w:rsid w:val="000D2A32"/>
    <w:rsid w:val="000D2D4A"/>
    <w:rsid w:val="000D306F"/>
    <w:rsid w:val="000D30CA"/>
    <w:rsid w:val="000D347E"/>
    <w:rsid w:val="000D39C4"/>
    <w:rsid w:val="000D3EE0"/>
    <w:rsid w:val="000D4519"/>
    <w:rsid w:val="000D461B"/>
    <w:rsid w:val="000D52E9"/>
    <w:rsid w:val="000D5706"/>
    <w:rsid w:val="000D5DC0"/>
    <w:rsid w:val="000D6255"/>
    <w:rsid w:val="000D634F"/>
    <w:rsid w:val="000D6A61"/>
    <w:rsid w:val="000D6BED"/>
    <w:rsid w:val="000E022C"/>
    <w:rsid w:val="000E0376"/>
    <w:rsid w:val="000E0548"/>
    <w:rsid w:val="000E078E"/>
    <w:rsid w:val="000E09EA"/>
    <w:rsid w:val="000E0A63"/>
    <w:rsid w:val="000E0B75"/>
    <w:rsid w:val="000E0B98"/>
    <w:rsid w:val="000E0EC8"/>
    <w:rsid w:val="000E15AB"/>
    <w:rsid w:val="000E1D51"/>
    <w:rsid w:val="000E203E"/>
    <w:rsid w:val="000E2B14"/>
    <w:rsid w:val="000E2C89"/>
    <w:rsid w:val="000E30D7"/>
    <w:rsid w:val="000E3B33"/>
    <w:rsid w:val="000E4081"/>
    <w:rsid w:val="000E465B"/>
    <w:rsid w:val="000E4ACD"/>
    <w:rsid w:val="000E4D8A"/>
    <w:rsid w:val="000E5285"/>
    <w:rsid w:val="000E52B0"/>
    <w:rsid w:val="000E52CF"/>
    <w:rsid w:val="000E556C"/>
    <w:rsid w:val="000E5EF2"/>
    <w:rsid w:val="000E63F7"/>
    <w:rsid w:val="000E6874"/>
    <w:rsid w:val="000E6AB9"/>
    <w:rsid w:val="000E6D51"/>
    <w:rsid w:val="000E6F9E"/>
    <w:rsid w:val="000E739F"/>
    <w:rsid w:val="000E75B2"/>
    <w:rsid w:val="000E7837"/>
    <w:rsid w:val="000F075C"/>
    <w:rsid w:val="000F09DE"/>
    <w:rsid w:val="000F0B1B"/>
    <w:rsid w:val="000F0C59"/>
    <w:rsid w:val="000F0FCB"/>
    <w:rsid w:val="000F154D"/>
    <w:rsid w:val="000F15B2"/>
    <w:rsid w:val="000F1F06"/>
    <w:rsid w:val="000F1FD7"/>
    <w:rsid w:val="000F233C"/>
    <w:rsid w:val="000F2445"/>
    <w:rsid w:val="000F2903"/>
    <w:rsid w:val="000F2A0B"/>
    <w:rsid w:val="000F342B"/>
    <w:rsid w:val="000F4107"/>
    <w:rsid w:val="000F4803"/>
    <w:rsid w:val="000F4AE8"/>
    <w:rsid w:val="000F4EB5"/>
    <w:rsid w:val="000F4F9F"/>
    <w:rsid w:val="000F5004"/>
    <w:rsid w:val="000F5834"/>
    <w:rsid w:val="000F5E7A"/>
    <w:rsid w:val="000F7167"/>
    <w:rsid w:val="000F7344"/>
    <w:rsid w:val="000F772E"/>
    <w:rsid w:val="0010048F"/>
    <w:rsid w:val="0010084D"/>
    <w:rsid w:val="001008F2"/>
    <w:rsid w:val="00100D2B"/>
    <w:rsid w:val="00100D3D"/>
    <w:rsid w:val="001011FA"/>
    <w:rsid w:val="0010122E"/>
    <w:rsid w:val="001012FC"/>
    <w:rsid w:val="001024DB"/>
    <w:rsid w:val="00102596"/>
    <w:rsid w:val="00102D72"/>
    <w:rsid w:val="00102F8E"/>
    <w:rsid w:val="001046E9"/>
    <w:rsid w:val="0010524C"/>
    <w:rsid w:val="001053D4"/>
    <w:rsid w:val="001056BE"/>
    <w:rsid w:val="00105779"/>
    <w:rsid w:val="0010581C"/>
    <w:rsid w:val="0010619A"/>
    <w:rsid w:val="001062C6"/>
    <w:rsid w:val="0010649D"/>
    <w:rsid w:val="00106AAE"/>
    <w:rsid w:val="00106AD0"/>
    <w:rsid w:val="00106CF1"/>
    <w:rsid w:val="00106E4B"/>
    <w:rsid w:val="0010760D"/>
    <w:rsid w:val="00107A64"/>
    <w:rsid w:val="00107AA3"/>
    <w:rsid w:val="00110BD7"/>
    <w:rsid w:val="00110DB7"/>
    <w:rsid w:val="00110E89"/>
    <w:rsid w:val="00110F4B"/>
    <w:rsid w:val="00111599"/>
    <w:rsid w:val="00111639"/>
    <w:rsid w:val="001119DE"/>
    <w:rsid w:val="00111AF2"/>
    <w:rsid w:val="00111EB2"/>
    <w:rsid w:val="0011216E"/>
    <w:rsid w:val="00112734"/>
    <w:rsid w:val="00112894"/>
    <w:rsid w:val="001129B8"/>
    <w:rsid w:val="00113284"/>
    <w:rsid w:val="001134DD"/>
    <w:rsid w:val="00113914"/>
    <w:rsid w:val="00113EFC"/>
    <w:rsid w:val="00114011"/>
    <w:rsid w:val="001141E6"/>
    <w:rsid w:val="0011467C"/>
    <w:rsid w:val="0011472D"/>
    <w:rsid w:val="00114CA0"/>
    <w:rsid w:val="00114E63"/>
    <w:rsid w:val="001153B6"/>
    <w:rsid w:val="0011562A"/>
    <w:rsid w:val="00115FE5"/>
    <w:rsid w:val="001160D5"/>
    <w:rsid w:val="001165DF"/>
    <w:rsid w:val="00116EFD"/>
    <w:rsid w:val="0011726A"/>
    <w:rsid w:val="001175DF"/>
    <w:rsid w:val="001176D7"/>
    <w:rsid w:val="00117785"/>
    <w:rsid w:val="001179EA"/>
    <w:rsid w:val="00120250"/>
    <w:rsid w:val="00120851"/>
    <w:rsid w:val="00121332"/>
    <w:rsid w:val="001215F0"/>
    <w:rsid w:val="001215F6"/>
    <w:rsid w:val="0012163E"/>
    <w:rsid w:val="001217DA"/>
    <w:rsid w:val="00121E20"/>
    <w:rsid w:val="001225BB"/>
    <w:rsid w:val="00122804"/>
    <w:rsid w:val="00122806"/>
    <w:rsid w:val="00122C21"/>
    <w:rsid w:val="00123440"/>
    <w:rsid w:val="0012367F"/>
    <w:rsid w:val="00123871"/>
    <w:rsid w:val="00123D47"/>
    <w:rsid w:val="001247E5"/>
    <w:rsid w:val="00126039"/>
    <w:rsid w:val="001262DD"/>
    <w:rsid w:val="001267D6"/>
    <w:rsid w:val="00126891"/>
    <w:rsid w:val="00126F90"/>
    <w:rsid w:val="00127182"/>
    <w:rsid w:val="00127D47"/>
    <w:rsid w:val="00130016"/>
    <w:rsid w:val="0013144E"/>
    <w:rsid w:val="00132197"/>
    <w:rsid w:val="0013241A"/>
    <w:rsid w:val="0013369C"/>
    <w:rsid w:val="00133811"/>
    <w:rsid w:val="00133999"/>
    <w:rsid w:val="00133E2E"/>
    <w:rsid w:val="00133F76"/>
    <w:rsid w:val="0013435C"/>
    <w:rsid w:val="001344EC"/>
    <w:rsid w:val="00134B00"/>
    <w:rsid w:val="0013551A"/>
    <w:rsid w:val="00135706"/>
    <w:rsid w:val="00135B9B"/>
    <w:rsid w:val="00135D1C"/>
    <w:rsid w:val="001360FE"/>
    <w:rsid w:val="001364AC"/>
    <w:rsid w:val="00136763"/>
    <w:rsid w:val="00136A4E"/>
    <w:rsid w:val="001370AF"/>
    <w:rsid w:val="00137362"/>
    <w:rsid w:val="001374E6"/>
    <w:rsid w:val="0013752A"/>
    <w:rsid w:val="00140011"/>
    <w:rsid w:val="00140CA5"/>
    <w:rsid w:val="00140E58"/>
    <w:rsid w:val="00141314"/>
    <w:rsid w:val="00141BDF"/>
    <w:rsid w:val="00141C11"/>
    <w:rsid w:val="00141F1C"/>
    <w:rsid w:val="00142701"/>
    <w:rsid w:val="00142B12"/>
    <w:rsid w:val="00142BDF"/>
    <w:rsid w:val="00142C35"/>
    <w:rsid w:val="00142DF3"/>
    <w:rsid w:val="00143271"/>
    <w:rsid w:val="00143897"/>
    <w:rsid w:val="00143B1C"/>
    <w:rsid w:val="00143DD0"/>
    <w:rsid w:val="0014401E"/>
    <w:rsid w:val="00144083"/>
    <w:rsid w:val="001442E7"/>
    <w:rsid w:val="00144458"/>
    <w:rsid w:val="00144642"/>
    <w:rsid w:val="00144BE5"/>
    <w:rsid w:val="00144C3A"/>
    <w:rsid w:val="0014625B"/>
    <w:rsid w:val="001466BF"/>
    <w:rsid w:val="001469BF"/>
    <w:rsid w:val="00146AD9"/>
    <w:rsid w:val="00146B20"/>
    <w:rsid w:val="001470B9"/>
    <w:rsid w:val="00147BF3"/>
    <w:rsid w:val="00147E35"/>
    <w:rsid w:val="00150932"/>
    <w:rsid w:val="00150C2E"/>
    <w:rsid w:val="001511AD"/>
    <w:rsid w:val="001512F7"/>
    <w:rsid w:val="0015130D"/>
    <w:rsid w:val="001513BB"/>
    <w:rsid w:val="00151A67"/>
    <w:rsid w:val="00151C98"/>
    <w:rsid w:val="001527B2"/>
    <w:rsid w:val="00152D63"/>
    <w:rsid w:val="00154B4F"/>
    <w:rsid w:val="00154BD5"/>
    <w:rsid w:val="001557F6"/>
    <w:rsid w:val="001560EE"/>
    <w:rsid w:val="00156668"/>
    <w:rsid w:val="00156B0A"/>
    <w:rsid w:val="00156E22"/>
    <w:rsid w:val="00157382"/>
    <w:rsid w:val="001575A4"/>
    <w:rsid w:val="0015783E"/>
    <w:rsid w:val="00157C3A"/>
    <w:rsid w:val="00157E4F"/>
    <w:rsid w:val="0016001F"/>
    <w:rsid w:val="0016008E"/>
    <w:rsid w:val="001603E4"/>
    <w:rsid w:val="001609D1"/>
    <w:rsid w:val="00161450"/>
    <w:rsid w:val="0016149C"/>
    <w:rsid w:val="00161514"/>
    <w:rsid w:val="001622F4"/>
    <w:rsid w:val="001627D3"/>
    <w:rsid w:val="00162B96"/>
    <w:rsid w:val="00162E27"/>
    <w:rsid w:val="001635D4"/>
    <w:rsid w:val="001635D5"/>
    <w:rsid w:val="001637AC"/>
    <w:rsid w:val="001638AA"/>
    <w:rsid w:val="00163907"/>
    <w:rsid w:val="0016398A"/>
    <w:rsid w:val="00163E1E"/>
    <w:rsid w:val="00164F41"/>
    <w:rsid w:val="001650DC"/>
    <w:rsid w:val="00165219"/>
    <w:rsid w:val="001654C3"/>
    <w:rsid w:val="0016591D"/>
    <w:rsid w:val="00165B38"/>
    <w:rsid w:val="00165F51"/>
    <w:rsid w:val="0016626B"/>
    <w:rsid w:val="0016687C"/>
    <w:rsid w:val="0016740D"/>
    <w:rsid w:val="001676AC"/>
    <w:rsid w:val="001676EE"/>
    <w:rsid w:val="00167B45"/>
    <w:rsid w:val="00167DB0"/>
    <w:rsid w:val="00170368"/>
    <w:rsid w:val="00170782"/>
    <w:rsid w:val="00170CCB"/>
    <w:rsid w:val="001714AA"/>
    <w:rsid w:val="00171BEA"/>
    <w:rsid w:val="00172448"/>
    <w:rsid w:val="0017249C"/>
    <w:rsid w:val="001724A1"/>
    <w:rsid w:val="00173237"/>
    <w:rsid w:val="0017377D"/>
    <w:rsid w:val="00173AE4"/>
    <w:rsid w:val="00173BAC"/>
    <w:rsid w:val="00173CD9"/>
    <w:rsid w:val="00173EB0"/>
    <w:rsid w:val="00173EE4"/>
    <w:rsid w:val="0017454C"/>
    <w:rsid w:val="00174834"/>
    <w:rsid w:val="00174922"/>
    <w:rsid w:val="001749EC"/>
    <w:rsid w:val="00174FEA"/>
    <w:rsid w:val="001752B4"/>
    <w:rsid w:val="001759C0"/>
    <w:rsid w:val="00175A07"/>
    <w:rsid w:val="00176094"/>
    <w:rsid w:val="001763E1"/>
    <w:rsid w:val="00176680"/>
    <w:rsid w:val="001767D3"/>
    <w:rsid w:val="001769F0"/>
    <w:rsid w:val="00176AFA"/>
    <w:rsid w:val="001770F2"/>
    <w:rsid w:val="001772B5"/>
    <w:rsid w:val="001778A7"/>
    <w:rsid w:val="00177EBC"/>
    <w:rsid w:val="001807F3"/>
    <w:rsid w:val="0018095D"/>
    <w:rsid w:val="001823C9"/>
    <w:rsid w:val="00182515"/>
    <w:rsid w:val="001828A5"/>
    <w:rsid w:val="00182971"/>
    <w:rsid w:val="00182A7F"/>
    <w:rsid w:val="00182F1A"/>
    <w:rsid w:val="001831AD"/>
    <w:rsid w:val="001837DC"/>
    <w:rsid w:val="00183929"/>
    <w:rsid w:val="00183D32"/>
    <w:rsid w:val="00184007"/>
    <w:rsid w:val="0018428B"/>
    <w:rsid w:val="001844DF"/>
    <w:rsid w:val="001846E0"/>
    <w:rsid w:val="001854B2"/>
    <w:rsid w:val="00185906"/>
    <w:rsid w:val="0018608B"/>
    <w:rsid w:val="00186AC8"/>
    <w:rsid w:val="00186CEB"/>
    <w:rsid w:val="00187104"/>
    <w:rsid w:val="001872E6"/>
    <w:rsid w:val="001875A2"/>
    <w:rsid w:val="00187A2E"/>
    <w:rsid w:val="0019061C"/>
    <w:rsid w:val="00190656"/>
    <w:rsid w:val="00190693"/>
    <w:rsid w:val="00190C08"/>
    <w:rsid w:val="00190C84"/>
    <w:rsid w:val="00190FC9"/>
    <w:rsid w:val="00191684"/>
    <w:rsid w:val="00191CA6"/>
    <w:rsid w:val="00191F15"/>
    <w:rsid w:val="0019237A"/>
    <w:rsid w:val="00193062"/>
    <w:rsid w:val="0019378A"/>
    <w:rsid w:val="00193A9F"/>
    <w:rsid w:val="00193D0E"/>
    <w:rsid w:val="00193DFF"/>
    <w:rsid w:val="00193EF5"/>
    <w:rsid w:val="00194B47"/>
    <w:rsid w:val="00195304"/>
    <w:rsid w:val="00195CD6"/>
    <w:rsid w:val="00195E18"/>
    <w:rsid w:val="00195F37"/>
    <w:rsid w:val="00195FD8"/>
    <w:rsid w:val="001960E1"/>
    <w:rsid w:val="0019684F"/>
    <w:rsid w:val="001968FF"/>
    <w:rsid w:val="00196E3F"/>
    <w:rsid w:val="0019720F"/>
    <w:rsid w:val="0019760D"/>
    <w:rsid w:val="0019774E"/>
    <w:rsid w:val="00197DD9"/>
    <w:rsid w:val="00197EED"/>
    <w:rsid w:val="001A0A03"/>
    <w:rsid w:val="001A1373"/>
    <w:rsid w:val="001A2552"/>
    <w:rsid w:val="001A27AB"/>
    <w:rsid w:val="001A397B"/>
    <w:rsid w:val="001A4B25"/>
    <w:rsid w:val="001A4BC4"/>
    <w:rsid w:val="001A5312"/>
    <w:rsid w:val="001A56FF"/>
    <w:rsid w:val="001A5840"/>
    <w:rsid w:val="001A5858"/>
    <w:rsid w:val="001A5984"/>
    <w:rsid w:val="001A5BDE"/>
    <w:rsid w:val="001A5D8E"/>
    <w:rsid w:val="001A5EB4"/>
    <w:rsid w:val="001A6251"/>
    <w:rsid w:val="001A6C34"/>
    <w:rsid w:val="001A6C7E"/>
    <w:rsid w:val="001A6DD8"/>
    <w:rsid w:val="001A6E0A"/>
    <w:rsid w:val="001A703B"/>
    <w:rsid w:val="001A7181"/>
    <w:rsid w:val="001A7565"/>
    <w:rsid w:val="001A7951"/>
    <w:rsid w:val="001A7D64"/>
    <w:rsid w:val="001A7D87"/>
    <w:rsid w:val="001B01A0"/>
    <w:rsid w:val="001B0356"/>
    <w:rsid w:val="001B0480"/>
    <w:rsid w:val="001B04C0"/>
    <w:rsid w:val="001B0716"/>
    <w:rsid w:val="001B07DB"/>
    <w:rsid w:val="001B0945"/>
    <w:rsid w:val="001B0D7D"/>
    <w:rsid w:val="001B0E27"/>
    <w:rsid w:val="001B1176"/>
    <w:rsid w:val="001B173E"/>
    <w:rsid w:val="001B18AC"/>
    <w:rsid w:val="001B224C"/>
    <w:rsid w:val="001B230A"/>
    <w:rsid w:val="001B2AB3"/>
    <w:rsid w:val="001B3344"/>
    <w:rsid w:val="001B3515"/>
    <w:rsid w:val="001B3656"/>
    <w:rsid w:val="001B3F4B"/>
    <w:rsid w:val="001B3F6F"/>
    <w:rsid w:val="001B470F"/>
    <w:rsid w:val="001B4A26"/>
    <w:rsid w:val="001B4CCD"/>
    <w:rsid w:val="001B4D66"/>
    <w:rsid w:val="001B5314"/>
    <w:rsid w:val="001B5F9C"/>
    <w:rsid w:val="001B616E"/>
    <w:rsid w:val="001B6521"/>
    <w:rsid w:val="001B6560"/>
    <w:rsid w:val="001B675E"/>
    <w:rsid w:val="001B724B"/>
    <w:rsid w:val="001B76F8"/>
    <w:rsid w:val="001B77A2"/>
    <w:rsid w:val="001B7CDC"/>
    <w:rsid w:val="001B7D3E"/>
    <w:rsid w:val="001B7D67"/>
    <w:rsid w:val="001B7DE5"/>
    <w:rsid w:val="001C05C3"/>
    <w:rsid w:val="001C0618"/>
    <w:rsid w:val="001C1233"/>
    <w:rsid w:val="001C15D5"/>
    <w:rsid w:val="001C1A38"/>
    <w:rsid w:val="001C1DCC"/>
    <w:rsid w:val="001C20F3"/>
    <w:rsid w:val="001C2178"/>
    <w:rsid w:val="001C22C7"/>
    <w:rsid w:val="001C242E"/>
    <w:rsid w:val="001C2463"/>
    <w:rsid w:val="001C2C36"/>
    <w:rsid w:val="001C2FCF"/>
    <w:rsid w:val="001C368C"/>
    <w:rsid w:val="001C3AA0"/>
    <w:rsid w:val="001C3FE3"/>
    <w:rsid w:val="001C48FF"/>
    <w:rsid w:val="001C4B8D"/>
    <w:rsid w:val="001C67A7"/>
    <w:rsid w:val="001C6F2B"/>
    <w:rsid w:val="001C70A5"/>
    <w:rsid w:val="001C76C9"/>
    <w:rsid w:val="001C77E5"/>
    <w:rsid w:val="001C79D8"/>
    <w:rsid w:val="001D0164"/>
    <w:rsid w:val="001D0A63"/>
    <w:rsid w:val="001D1C16"/>
    <w:rsid w:val="001D1C61"/>
    <w:rsid w:val="001D2144"/>
    <w:rsid w:val="001D22CB"/>
    <w:rsid w:val="001D2523"/>
    <w:rsid w:val="001D289B"/>
    <w:rsid w:val="001D2C74"/>
    <w:rsid w:val="001D2E4A"/>
    <w:rsid w:val="001D33F5"/>
    <w:rsid w:val="001D33F9"/>
    <w:rsid w:val="001D3685"/>
    <w:rsid w:val="001D3AA4"/>
    <w:rsid w:val="001D407E"/>
    <w:rsid w:val="001D41D0"/>
    <w:rsid w:val="001D466A"/>
    <w:rsid w:val="001D48EB"/>
    <w:rsid w:val="001D5126"/>
    <w:rsid w:val="001D5EFD"/>
    <w:rsid w:val="001D6357"/>
    <w:rsid w:val="001D68D1"/>
    <w:rsid w:val="001D68DB"/>
    <w:rsid w:val="001D6936"/>
    <w:rsid w:val="001D6D36"/>
    <w:rsid w:val="001D734D"/>
    <w:rsid w:val="001D73B8"/>
    <w:rsid w:val="001D758B"/>
    <w:rsid w:val="001D7683"/>
    <w:rsid w:val="001D79EB"/>
    <w:rsid w:val="001D7A52"/>
    <w:rsid w:val="001E051E"/>
    <w:rsid w:val="001E0A47"/>
    <w:rsid w:val="001E0E46"/>
    <w:rsid w:val="001E1341"/>
    <w:rsid w:val="001E1880"/>
    <w:rsid w:val="001E2444"/>
    <w:rsid w:val="001E2587"/>
    <w:rsid w:val="001E2CFD"/>
    <w:rsid w:val="001E3409"/>
    <w:rsid w:val="001E428A"/>
    <w:rsid w:val="001E4624"/>
    <w:rsid w:val="001E4D6A"/>
    <w:rsid w:val="001E533D"/>
    <w:rsid w:val="001E5A9D"/>
    <w:rsid w:val="001E6641"/>
    <w:rsid w:val="001E66A3"/>
    <w:rsid w:val="001E6D0D"/>
    <w:rsid w:val="001E7075"/>
    <w:rsid w:val="001E7910"/>
    <w:rsid w:val="001E7DB6"/>
    <w:rsid w:val="001E7E41"/>
    <w:rsid w:val="001F0C6F"/>
    <w:rsid w:val="001F0F13"/>
    <w:rsid w:val="001F11C6"/>
    <w:rsid w:val="001F2521"/>
    <w:rsid w:val="001F2769"/>
    <w:rsid w:val="001F28DF"/>
    <w:rsid w:val="001F2AE9"/>
    <w:rsid w:val="001F2FD1"/>
    <w:rsid w:val="001F3C04"/>
    <w:rsid w:val="001F3E81"/>
    <w:rsid w:val="001F4348"/>
    <w:rsid w:val="001F4569"/>
    <w:rsid w:val="001F46E2"/>
    <w:rsid w:val="001F4D06"/>
    <w:rsid w:val="001F4E60"/>
    <w:rsid w:val="001F50A2"/>
    <w:rsid w:val="001F5363"/>
    <w:rsid w:val="001F592D"/>
    <w:rsid w:val="001F6AE5"/>
    <w:rsid w:val="001F6B1A"/>
    <w:rsid w:val="001F6CB3"/>
    <w:rsid w:val="001F6E7D"/>
    <w:rsid w:val="001F740F"/>
    <w:rsid w:val="001F7EDC"/>
    <w:rsid w:val="002012B4"/>
    <w:rsid w:val="00201738"/>
    <w:rsid w:val="00201D40"/>
    <w:rsid w:val="002029DF"/>
    <w:rsid w:val="00202FD2"/>
    <w:rsid w:val="00203019"/>
    <w:rsid w:val="00203096"/>
    <w:rsid w:val="002036A5"/>
    <w:rsid w:val="00203FAC"/>
    <w:rsid w:val="0020433D"/>
    <w:rsid w:val="0020435B"/>
    <w:rsid w:val="00204872"/>
    <w:rsid w:val="00204A23"/>
    <w:rsid w:val="00204D23"/>
    <w:rsid w:val="00205095"/>
    <w:rsid w:val="00205568"/>
    <w:rsid w:val="0020590C"/>
    <w:rsid w:val="00205A54"/>
    <w:rsid w:val="0020619E"/>
    <w:rsid w:val="002063D1"/>
    <w:rsid w:val="00206C53"/>
    <w:rsid w:val="00206E13"/>
    <w:rsid w:val="00207065"/>
    <w:rsid w:val="00207773"/>
    <w:rsid w:val="00207DF7"/>
    <w:rsid w:val="002104C1"/>
    <w:rsid w:val="00210568"/>
    <w:rsid w:val="00210E29"/>
    <w:rsid w:val="00211342"/>
    <w:rsid w:val="00211344"/>
    <w:rsid w:val="00211423"/>
    <w:rsid w:val="0021152C"/>
    <w:rsid w:val="00211CBC"/>
    <w:rsid w:val="00212A7A"/>
    <w:rsid w:val="0021303A"/>
    <w:rsid w:val="00213057"/>
    <w:rsid w:val="00213BF3"/>
    <w:rsid w:val="00213CD0"/>
    <w:rsid w:val="00214202"/>
    <w:rsid w:val="00214511"/>
    <w:rsid w:val="00214763"/>
    <w:rsid w:val="002147AA"/>
    <w:rsid w:val="002154CE"/>
    <w:rsid w:val="00215558"/>
    <w:rsid w:val="002162EC"/>
    <w:rsid w:val="0021632F"/>
    <w:rsid w:val="00216C6D"/>
    <w:rsid w:val="002173F9"/>
    <w:rsid w:val="00217A4D"/>
    <w:rsid w:val="00217C56"/>
    <w:rsid w:val="002207D8"/>
    <w:rsid w:val="00220918"/>
    <w:rsid w:val="00220EB5"/>
    <w:rsid w:val="00220F26"/>
    <w:rsid w:val="00222F57"/>
    <w:rsid w:val="0022369D"/>
    <w:rsid w:val="00223FCE"/>
    <w:rsid w:val="00224191"/>
    <w:rsid w:val="00224EC0"/>
    <w:rsid w:val="00224EC3"/>
    <w:rsid w:val="00224F0A"/>
    <w:rsid w:val="00225B9D"/>
    <w:rsid w:val="00225CFD"/>
    <w:rsid w:val="002261DD"/>
    <w:rsid w:val="0022622F"/>
    <w:rsid w:val="002265B2"/>
    <w:rsid w:val="002266D0"/>
    <w:rsid w:val="00226786"/>
    <w:rsid w:val="00226956"/>
    <w:rsid w:val="00226F40"/>
    <w:rsid w:val="00227276"/>
    <w:rsid w:val="00230D97"/>
    <w:rsid w:val="00230E1C"/>
    <w:rsid w:val="00230F1A"/>
    <w:rsid w:val="00230FF9"/>
    <w:rsid w:val="00231128"/>
    <w:rsid w:val="002319F1"/>
    <w:rsid w:val="00231DCC"/>
    <w:rsid w:val="0023210C"/>
    <w:rsid w:val="002325AE"/>
    <w:rsid w:val="00232D01"/>
    <w:rsid w:val="00233BBB"/>
    <w:rsid w:val="00233E4E"/>
    <w:rsid w:val="00234324"/>
    <w:rsid w:val="002343EA"/>
    <w:rsid w:val="002346F9"/>
    <w:rsid w:val="00234D19"/>
    <w:rsid w:val="00234F1D"/>
    <w:rsid w:val="0023536A"/>
    <w:rsid w:val="002354E3"/>
    <w:rsid w:val="00235779"/>
    <w:rsid w:val="00235951"/>
    <w:rsid w:val="0023638E"/>
    <w:rsid w:val="002366BB"/>
    <w:rsid w:val="00236804"/>
    <w:rsid w:val="00236863"/>
    <w:rsid w:val="00236ABB"/>
    <w:rsid w:val="00236B80"/>
    <w:rsid w:val="00236BB0"/>
    <w:rsid w:val="00237487"/>
    <w:rsid w:val="00237615"/>
    <w:rsid w:val="002377B9"/>
    <w:rsid w:val="00237CB6"/>
    <w:rsid w:val="0024007A"/>
    <w:rsid w:val="00240109"/>
    <w:rsid w:val="00240255"/>
    <w:rsid w:val="00240E15"/>
    <w:rsid w:val="00241030"/>
    <w:rsid w:val="00241962"/>
    <w:rsid w:val="00241C06"/>
    <w:rsid w:val="00241CA4"/>
    <w:rsid w:val="00241CE5"/>
    <w:rsid w:val="00241E95"/>
    <w:rsid w:val="00242287"/>
    <w:rsid w:val="00242807"/>
    <w:rsid w:val="00242A97"/>
    <w:rsid w:val="00242B16"/>
    <w:rsid w:val="0024314C"/>
    <w:rsid w:val="002434FD"/>
    <w:rsid w:val="00243912"/>
    <w:rsid w:val="00243CCE"/>
    <w:rsid w:val="00244A2F"/>
    <w:rsid w:val="00245133"/>
    <w:rsid w:val="00245245"/>
    <w:rsid w:val="00245447"/>
    <w:rsid w:val="0024572B"/>
    <w:rsid w:val="002458BD"/>
    <w:rsid w:val="00245CE4"/>
    <w:rsid w:val="002461CB"/>
    <w:rsid w:val="002461D5"/>
    <w:rsid w:val="0024620F"/>
    <w:rsid w:val="00246A8C"/>
    <w:rsid w:val="00246B82"/>
    <w:rsid w:val="002476E1"/>
    <w:rsid w:val="00247936"/>
    <w:rsid w:val="00247D4C"/>
    <w:rsid w:val="00247D6B"/>
    <w:rsid w:val="00247EC5"/>
    <w:rsid w:val="00247EF3"/>
    <w:rsid w:val="00247FC0"/>
    <w:rsid w:val="002501CD"/>
    <w:rsid w:val="00250762"/>
    <w:rsid w:val="00250BD9"/>
    <w:rsid w:val="00250E64"/>
    <w:rsid w:val="00251432"/>
    <w:rsid w:val="00251499"/>
    <w:rsid w:val="0025165E"/>
    <w:rsid w:val="0025216A"/>
    <w:rsid w:val="00252302"/>
    <w:rsid w:val="002523E7"/>
    <w:rsid w:val="002526CC"/>
    <w:rsid w:val="0025284D"/>
    <w:rsid w:val="002528B0"/>
    <w:rsid w:val="002532A2"/>
    <w:rsid w:val="002534BA"/>
    <w:rsid w:val="002539F9"/>
    <w:rsid w:val="00253F5F"/>
    <w:rsid w:val="00254570"/>
    <w:rsid w:val="00254928"/>
    <w:rsid w:val="00254F9F"/>
    <w:rsid w:val="00255654"/>
    <w:rsid w:val="00255BF0"/>
    <w:rsid w:val="00255E4A"/>
    <w:rsid w:val="0025669A"/>
    <w:rsid w:val="00256A4F"/>
    <w:rsid w:val="00256E2A"/>
    <w:rsid w:val="0025707B"/>
    <w:rsid w:val="002571D6"/>
    <w:rsid w:val="00257B80"/>
    <w:rsid w:val="00257DDD"/>
    <w:rsid w:val="00257EEB"/>
    <w:rsid w:val="00257F00"/>
    <w:rsid w:val="002600E2"/>
    <w:rsid w:val="0026011D"/>
    <w:rsid w:val="00260128"/>
    <w:rsid w:val="00260134"/>
    <w:rsid w:val="0026048B"/>
    <w:rsid w:val="002605E6"/>
    <w:rsid w:val="00261C51"/>
    <w:rsid w:val="00261F2E"/>
    <w:rsid w:val="00262392"/>
    <w:rsid w:val="002629FF"/>
    <w:rsid w:val="00264569"/>
    <w:rsid w:val="002649BC"/>
    <w:rsid w:val="002649F0"/>
    <w:rsid w:val="00264AC1"/>
    <w:rsid w:val="00264C33"/>
    <w:rsid w:val="00264E74"/>
    <w:rsid w:val="00264FD2"/>
    <w:rsid w:val="00265387"/>
    <w:rsid w:val="00265694"/>
    <w:rsid w:val="00265A58"/>
    <w:rsid w:val="00265EA3"/>
    <w:rsid w:val="00265FA8"/>
    <w:rsid w:val="00266127"/>
    <w:rsid w:val="00266781"/>
    <w:rsid w:val="002668A9"/>
    <w:rsid w:val="00266D16"/>
    <w:rsid w:val="00266FDD"/>
    <w:rsid w:val="00266FF1"/>
    <w:rsid w:val="00267851"/>
    <w:rsid w:val="00267C7E"/>
    <w:rsid w:val="00270470"/>
    <w:rsid w:val="00271469"/>
    <w:rsid w:val="00271735"/>
    <w:rsid w:val="002720C9"/>
    <w:rsid w:val="002720DB"/>
    <w:rsid w:val="002728D4"/>
    <w:rsid w:val="00272B18"/>
    <w:rsid w:val="00273746"/>
    <w:rsid w:val="0027395D"/>
    <w:rsid w:val="00273B04"/>
    <w:rsid w:val="00273D10"/>
    <w:rsid w:val="00273F99"/>
    <w:rsid w:val="00274452"/>
    <w:rsid w:val="002750B3"/>
    <w:rsid w:val="002750DD"/>
    <w:rsid w:val="00275226"/>
    <w:rsid w:val="00275ACC"/>
    <w:rsid w:val="00275B6A"/>
    <w:rsid w:val="00275C40"/>
    <w:rsid w:val="00276366"/>
    <w:rsid w:val="00276947"/>
    <w:rsid w:val="00276999"/>
    <w:rsid w:val="002769F2"/>
    <w:rsid w:val="002775D7"/>
    <w:rsid w:val="0027776D"/>
    <w:rsid w:val="002779CC"/>
    <w:rsid w:val="00277BB8"/>
    <w:rsid w:val="00280086"/>
    <w:rsid w:val="002803FC"/>
    <w:rsid w:val="00280B0B"/>
    <w:rsid w:val="00280C43"/>
    <w:rsid w:val="002812D4"/>
    <w:rsid w:val="00281E8B"/>
    <w:rsid w:val="00281F6A"/>
    <w:rsid w:val="00281F80"/>
    <w:rsid w:val="00282410"/>
    <w:rsid w:val="002827E3"/>
    <w:rsid w:val="002828B3"/>
    <w:rsid w:val="002828C3"/>
    <w:rsid w:val="0028319B"/>
    <w:rsid w:val="00283E07"/>
    <w:rsid w:val="00283FFF"/>
    <w:rsid w:val="002845BE"/>
    <w:rsid w:val="00284B83"/>
    <w:rsid w:val="00284FCE"/>
    <w:rsid w:val="002850B3"/>
    <w:rsid w:val="0028523F"/>
    <w:rsid w:val="002854F4"/>
    <w:rsid w:val="002855CE"/>
    <w:rsid w:val="002855D4"/>
    <w:rsid w:val="00285AE1"/>
    <w:rsid w:val="00285FCA"/>
    <w:rsid w:val="002860A4"/>
    <w:rsid w:val="00286A3E"/>
    <w:rsid w:val="00287568"/>
    <w:rsid w:val="002877B1"/>
    <w:rsid w:val="00287898"/>
    <w:rsid w:val="0028791F"/>
    <w:rsid w:val="00287DD3"/>
    <w:rsid w:val="0029002E"/>
    <w:rsid w:val="00290F95"/>
    <w:rsid w:val="002914DA"/>
    <w:rsid w:val="00291562"/>
    <w:rsid w:val="002915A2"/>
    <w:rsid w:val="002918D7"/>
    <w:rsid w:val="002919CE"/>
    <w:rsid w:val="00291B71"/>
    <w:rsid w:val="0029203E"/>
    <w:rsid w:val="002925F7"/>
    <w:rsid w:val="002929E7"/>
    <w:rsid w:val="0029329D"/>
    <w:rsid w:val="002933DD"/>
    <w:rsid w:val="002938D8"/>
    <w:rsid w:val="00294119"/>
    <w:rsid w:val="00294203"/>
    <w:rsid w:val="0029453A"/>
    <w:rsid w:val="00294ED4"/>
    <w:rsid w:val="002952CD"/>
    <w:rsid w:val="0029559C"/>
    <w:rsid w:val="00296007"/>
    <w:rsid w:val="00296FCE"/>
    <w:rsid w:val="0029776D"/>
    <w:rsid w:val="002979F0"/>
    <w:rsid w:val="00297DE1"/>
    <w:rsid w:val="002A01E3"/>
    <w:rsid w:val="002A0411"/>
    <w:rsid w:val="002A0587"/>
    <w:rsid w:val="002A08EF"/>
    <w:rsid w:val="002A1122"/>
    <w:rsid w:val="002A143F"/>
    <w:rsid w:val="002A1499"/>
    <w:rsid w:val="002A18A3"/>
    <w:rsid w:val="002A18FF"/>
    <w:rsid w:val="002A19F3"/>
    <w:rsid w:val="002A1AF3"/>
    <w:rsid w:val="002A1D04"/>
    <w:rsid w:val="002A3AEF"/>
    <w:rsid w:val="002A42BA"/>
    <w:rsid w:val="002A46A0"/>
    <w:rsid w:val="002A46BB"/>
    <w:rsid w:val="002A46D1"/>
    <w:rsid w:val="002A4A62"/>
    <w:rsid w:val="002A4ABF"/>
    <w:rsid w:val="002A4B1C"/>
    <w:rsid w:val="002A5793"/>
    <w:rsid w:val="002A58D2"/>
    <w:rsid w:val="002A5D47"/>
    <w:rsid w:val="002A6468"/>
    <w:rsid w:val="002A687F"/>
    <w:rsid w:val="002A6C7B"/>
    <w:rsid w:val="002A73B8"/>
    <w:rsid w:val="002A7AA9"/>
    <w:rsid w:val="002A7D08"/>
    <w:rsid w:val="002A7E43"/>
    <w:rsid w:val="002B0653"/>
    <w:rsid w:val="002B0671"/>
    <w:rsid w:val="002B0685"/>
    <w:rsid w:val="002B0C9E"/>
    <w:rsid w:val="002B0D77"/>
    <w:rsid w:val="002B0E16"/>
    <w:rsid w:val="002B0F62"/>
    <w:rsid w:val="002B2092"/>
    <w:rsid w:val="002B26C9"/>
    <w:rsid w:val="002B2C96"/>
    <w:rsid w:val="002B337F"/>
    <w:rsid w:val="002B37B8"/>
    <w:rsid w:val="002B38DB"/>
    <w:rsid w:val="002B3A9A"/>
    <w:rsid w:val="002B3DE1"/>
    <w:rsid w:val="002B3E99"/>
    <w:rsid w:val="002B3F06"/>
    <w:rsid w:val="002B3FE6"/>
    <w:rsid w:val="002B4C96"/>
    <w:rsid w:val="002B4F00"/>
    <w:rsid w:val="002B5714"/>
    <w:rsid w:val="002B5C33"/>
    <w:rsid w:val="002B5E67"/>
    <w:rsid w:val="002B6069"/>
    <w:rsid w:val="002B636E"/>
    <w:rsid w:val="002B67EA"/>
    <w:rsid w:val="002B69E1"/>
    <w:rsid w:val="002B6B2F"/>
    <w:rsid w:val="002B6C54"/>
    <w:rsid w:val="002B6DEF"/>
    <w:rsid w:val="002B793C"/>
    <w:rsid w:val="002C02FB"/>
    <w:rsid w:val="002C049C"/>
    <w:rsid w:val="002C056A"/>
    <w:rsid w:val="002C115E"/>
    <w:rsid w:val="002C184C"/>
    <w:rsid w:val="002C25F6"/>
    <w:rsid w:val="002C2E29"/>
    <w:rsid w:val="002C3165"/>
    <w:rsid w:val="002C3247"/>
    <w:rsid w:val="002C3309"/>
    <w:rsid w:val="002C3664"/>
    <w:rsid w:val="002C3B8E"/>
    <w:rsid w:val="002C423C"/>
    <w:rsid w:val="002C4428"/>
    <w:rsid w:val="002C47F6"/>
    <w:rsid w:val="002C4BE6"/>
    <w:rsid w:val="002C4FB7"/>
    <w:rsid w:val="002C5405"/>
    <w:rsid w:val="002C54BB"/>
    <w:rsid w:val="002C5714"/>
    <w:rsid w:val="002C5836"/>
    <w:rsid w:val="002C5A0C"/>
    <w:rsid w:val="002C5B15"/>
    <w:rsid w:val="002C5D1E"/>
    <w:rsid w:val="002C686F"/>
    <w:rsid w:val="002C6C73"/>
    <w:rsid w:val="002C6F89"/>
    <w:rsid w:val="002C709E"/>
    <w:rsid w:val="002C7365"/>
    <w:rsid w:val="002C78C3"/>
    <w:rsid w:val="002C7A97"/>
    <w:rsid w:val="002C7C1F"/>
    <w:rsid w:val="002C7CE2"/>
    <w:rsid w:val="002C7DAF"/>
    <w:rsid w:val="002D0175"/>
    <w:rsid w:val="002D029D"/>
    <w:rsid w:val="002D059E"/>
    <w:rsid w:val="002D1372"/>
    <w:rsid w:val="002D23EB"/>
    <w:rsid w:val="002D247B"/>
    <w:rsid w:val="002D267B"/>
    <w:rsid w:val="002D28E8"/>
    <w:rsid w:val="002D29EA"/>
    <w:rsid w:val="002D31BD"/>
    <w:rsid w:val="002D33F1"/>
    <w:rsid w:val="002D3665"/>
    <w:rsid w:val="002D37BA"/>
    <w:rsid w:val="002D3BFD"/>
    <w:rsid w:val="002D4820"/>
    <w:rsid w:val="002D4CFF"/>
    <w:rsid w:val="002D59B1"/>
    <w:rsid w:val="002D5F98"/>
    <w:rsid w:val="002D6FDC"/>
    <w:rsid w:val="002D70C3"/>
    <w:rsid w:val="002D7188"/>
    <w:rsid w:val="002D7455"/>
    <w:rsid w:val="002D77C2"/>
    <w:rsid w:val="002D7824"/>
    <w:rsid w:val="002D7D03"/>
    <w:rsid w:val="002E0117"/>
    <w:rsid w:val="002E02A4"/>
    <w:rsid w:val="002E08B1"/>
    <w:rsid w:val="002E1295"/>
    <w:rsid w:val="002E1902"/>
    <w:rsid w:val="002E193D"/>
    <w:rsid w:val="002E2010"/>
    <w:rsid w:val="002E22E6"/>
    <w:rsid w:val="002E257C"/>
    <w:rsid w:val="002E291F"/>
    <w:rsid w:val="002E2EBE"/>
    <w:rsid w:val="002E3423"/>
    <w:rsid w:val="002E3488"/>
    <w:rsid w:val="002E3493"/>
    <w:rsid w:val="002E37CE"/>
    <w:rsid w:val="002E3A40"/>
    <w:rsid w:val="002E3A96"/>
    <w:rsid w:val="002E3B26"/>
    <w:rsid w:val="002E3DE9"/>
    <w:rsid w:val="002E3E25"/>
    <w:rsid w:val="002E405D"/>
    <w:rsid w:val="002E40B6"/>
    <w:rsid w:val="002E42CE"/>
    <w:rsid w:val="002E437B"/>
    <w:rsid w:val="002E440C"/>
    <w:rsid w:val="002E4682"/>
    <w:rsid w:val="002E4A96"/>
    <w:rsid w:val="002E4B27"/>
    <w:rsid w:val="002E4B44"/>
    <w:rsid w:val="002E5606"/>
    <w:rsid w:val="002E5798"/>
    <w:rsid w:val="002E5AA7"/>
    <w:rsid w:val="002E5E5C"/>
    <w:rsid w:val="002E5EE4"/>
    <w:rsid w:val="002E603E"/>
    <w:rsid w:val="002E6270"/>
    <w:rsid w:val="002E6730"/>
    <w:rsid w:val="002E680C"/>
    <w:rsid w:val="002E6968"/>
    <w:rsid w:val="002E6A0F"/>
    <w:rsid w:val="002E78D2"/>
    <w:rsid w:val="002F011A"/>
    <w:rsid w:val="002F0428"/>
    <w:rsid w:val="002F04F2"/>
    <w:rsid w:val="002F084B"/>
    <w:rsid w:val="002F0A03"/>
    <w:rsid w:val="002F0EB1"/>
    <w:rsid w:val="002F13CB"/>
    <w:rsid w:val="002F1460"/>
    <w:rsid w:val="002F1A60"/>
    <w:rsid w:val="002F22AF"/>
    <w:rsid w:val="002F2324"/>
    <w:rsid w:val="002F2430"/>
    <w:rsid w:val="002F26F0"/>
    <w:rsid w:val="002F27AE"/>
    <w:rsid w:val="002F2872"/>
    <w:rsid w:val="002F2D37"/>
    <w:rsid w:val="002F31A9"/>
    <w:rsid w:val="002F3600"/>
    <w:rsid w:val="002F3ED5"/>
    <w:rsid w:val="002F4FA7"/>
    <w:rsid w:val="002F564E"/>
    <w:rsid w:val="002F5777"/>
    <w:rsid w:val="002F5870"/>
    <w:rsid w:val="002F58B8"/>
    <w:rsid w:val="002F5A3F"/>
    <w:rsid w:val="002F5EAE"/>
    <w:rsid w:val="002F5FA0"/>
    <w:rsid w:val="002F6291"/>
    <w:rsid w:val="002F65EA"/>
    <w:rsid w:val="002F696B"/>
    <w:rsid w:val="002F718B"/>
    <w:rsid w:val="002F7552"/>
    <w:rsid w:val="002F7781"/>
    <w:rsid w:val="002F7820"/>
    <w:rsid w:val="00300073"/>
    <w:rsid w:val="003001C4"/>
    <w:rsid w:val="003005D8"/>
    <w:rsid w:val="003015BD"/>
    <w:rsid w:val="00301675"/>
    <w:rsid w:val="00301756"/>
    <w:rsid w:val="00302224"/>
    <w:rsid w:val="00302570"/>
    <w:rsid w:val="003026AF"/>
    <w:rsid w:val="00302B20"/>
    <w:rsid w:val="003031FD"/>
    <w:rsid w:val="0030366D"/>
    <w:rsid w:val="00303D7B"/>
    <w:rsid w:val="003042E8"/>
    <w:rsid w:val="00304445"/>
    <w:rsid w:val="00305B6B"/>
    <w:rsid w:val="00305CCB"/>
    <w:rsid w:val="003061A3"/>
    <w:rsid w:val="0030652F"/>
    <w:rsid w:val="00306D75"/>
    <w:rsid w:val="00307592"/>
    <w:rsid w:val="00307600"/>
    <w:rsid w:val="00307625"/>
    <w:rsid w:val="00307D9B"/>
    <w:rsid w:val="003100D4"/>
    <w:rsid w:val="00310A33"/>
    <w:rsid w:val="00310FD2"/>
    <w:rsid w:val="00311654"/>
    <w:rsid w:val="003119C2"/>
    <w:rsid w:val="00311A40"/>
    <w:rsid w:val="00311AF3"/>
    <w:rsid w:val="003123F1"/>
    <w:rsid w:val="00312CD7"/>
    <w:rsid w:val="00312EF4"/>
    <w:rsid w:val="00313177"/>
    <w:rsid w:val="00313A65"/>
    <w:rsid w:val="00314157"/>
    <w:rsid w:val="0031449B"/>
    <w:rsid w:val="00314FB8"/>
    <w:rsid w:val="00315326"/>
    <w:rsid w:val="003156B5"/>
    <w:rsid w:val="00315C5F"/>
    <w:rsid w:val="00315EBF"/>
    <w:rsid w:val="00316082"/>
    <w:rsid w:val="0031625A"/>
    <w:rsid w:val="003165DC"/>
    <w:rsid w:val="00316636"/>
    <w:rsid w:val="00316BF1"/>
    <w:rsid w:val="003170B7"/>
    <w:rsid w:val="0031738E"/>
    <w:rsid w:val="003174BB"/>
    <w:rsid w:val="00317A77"/>
    <w:rsid w:val="00317DC8"/>
    <w:rsid w:val="00317E10"/>
    <w:rsid w:val="0032005F"/>
    <w:rsid w:val="00320231"/>
    <w:rsid w:val="00320318"/>
    <w:rsid w:val="00320A19"/>
    <w:rsid w:val="00320AC2"/>
    <w:rsid w:val="003214C2"/>
    <w:rsid w:val="00321532"/>
    <w:rsid w:val="00321707"/>
    <w:rsid w:val="0032184D"/>
    <w:rsid w:val="00321C66"/>
    <w:rsid w:val="00321D35"/>
    <w:rsid w:val="00321D3C"/>
    <w:rsid w:val="0032294D"/>
    <w:rsid w:val="00323010"/>
    <w:rsid w:val="003234FD"/>
    <w:rsid w:val="00323675"/>
    <w:rsid w:val="00323769"/>
    <w:rsid w:val="0032384D"/>
    <w:rsid w:val="00323906"/>
    <w:rsid w:val="003240A8"/>
    <w:rsid w:val="0032434D"/>
    <w:rsid w:val="003246A3"/>
    <w:rsid w:val="003247EB"/>
    <w:rsid w:val="0032498B"/>
    <w:rsid w:val="00324AE3"/>
    <w:rsid w:val="00324B01"/>
    <w:rsid w:val="0032546E"/>
    <w:rsid w:val="0032569B"/>
    <w:rsid w:val="0032579A"/>
    <w:rsid w:val="00325F1A"/>
    <w:rsid w:val="003269D4"/>
    <w:rsid w:val="00327543"/>
    <w:rsid w:val="00327720"/>
    <w:rsid w:val="00327786"/>
    <w:rsid w:val="0033022E"/>
    <w:rsid w:val="00330E7C"/>
    <w:rsid w:val="003319BE"/>
    <w:rsid w:val="00331C08"/>
    <w:rsid w:val="00331D84"/>
    <w:rsid w:val="00332160"/>
    <w:rsid w:val="0033261C"/>
    <w:rsid w:val="00333023"/>
    <w:rsid w:val="0033307E"/>
    <w:rsid w:val="0033311D"/>
    <w:rsid w:val="00334224"/>
    <w:rsid w:val="003346CE"/>
    <w:rsid w:val="003347C4"/>
    <w:rsid w:val="00334B11"/>
    <w:rsid w:val="00334BD8"/>
    <w:rsid w:val="00334EDE"/>
    <w:rsid w:val="00336084"/>
    <w:rsid w:val="00336539"/>
    <w:rsid w:val="0033656F"/>
    <w:rsid w:val="003368DF"/>
    <w:rsid w:val="003376D2"/>
    <w:rsid w:val="00340150"/>
    <w:rsid w:val="00340BB2"/>
    <w:rsid w:val="00340D8B"/>
    <w:rsid w:val="00340F88"/>
    <w:rsid w:val="00341076"/>
    <w:rsid w:val="003413C5"/>
    <w:rsid w:val="003415FC"/>
    <w:rsid w:val="00341B17"/>
    <w:rsid w:val="00343470"/>
    <w:rsid w:val="003437AE"/>
    <w:rsid w:val="00343AE3"/>
    <w:rsid w:val="00343B87"/>
    <w:rsid w:val="00343CAE"/>
    <w:rsid w:val="00343DC1"/>
    <w:rsid w:val="00344354"/>
    <w:rsid w:val="00344AD8"/>
    <w:rsid w:val="00344B8A"/>
    <w:rsid w:val="00344D45"/>
    <w:rsid w:val="003457AD"/>
    <w:rsid w:val="00345D53"/>
    <w:rsid w:val="003460BB"/>
    <w:rsid w:val="00347321"/>
    <w:rsid w:val="00347994"/>
    <w:rsid w:val="00347B44"/>
    <w:rsid w:val="00347F6A"/>
    <w:rsid w:val="00350489"/>
    <w:rsid w:val="00350F7E"/>
    <w:rsid w:val="00350F86"/>
    <w:rsid w:val="00351851"/>
    <w:rsid w:val="003520C2"/>
    <w:rsid w:val="003520F1"/>
    <w:rsid w:val="00352543"/>
    <w:rsid w:val="003526B6"/>
    <w:rsid w:val="00352936"/>
    <w:rsid w:val="00352E56"/>
    <w:rsid w:val="0035328C"/>
    <w:rsid w:val="00353B23"/>
    <w:rsid w:val="00353DE0"/>
    <w:rsid w:val="0035446A"/>
    <w:rsid w:val="00354EC1"/>
    <w:rsid w:val="0035510A"/>
    <w:rsid w:val="003553D9"/>
    <w:rsid w:val="0035553D"/>
    <w:rsid w:val="003557B6"/>
    <w:rsid w:val="00355A60"/>
    <w:rsid w:val="0035624C"/>
    <w:rsid w:val="00356928"/>
    <w:rsid w:val="00356C66"/>
    <w:rsid w:val="00356CC8"/>
    <w:rsid w:val="00356E9A"/>
    <w:rsid w:val="00357690"/>
    <w:rsid w:val="00357EA6"/>
    <w:rsid w:val="00357EEF"/>
    <w:rsid w:val="00357F30"/>
    <w:rsid w:val="00357FAA"/>
    <w:rsid w:val="003602B4"/>
    <w:rsid w:val="00360A79"/>
    <w:rsid w:val="00360CC2"/>
    <w:rsid w:val="00360F68"/>
    <w:rsid w:val="00362113"/>
    <w:rsid w:val="0036218C"/>
    <w:rsid w:val="00362AF7"/>
    <w:rsid w:val="00362D5F"/>
    <w:rsid w:val="0036318B"/>
    <w:rsid w:val="00363331"/>
    <w:rsid w:val="0036347A"/>
    <w:rsid w:val="00363BD0"/>
    <w:rsid w:val="00363F24"/>
    <w:rsid w:val="0036474B"/>
    <w:rsid w:val="00365728"/>
    <w:rsid w:val="00365854"/>
    <w:rsid w:val="00365D7C"/>
    <w:rsid w:val="00365EA6"/>
    <w:rsid w:val="0036612A"/>
    <w:rsid w:val="00366B56"/>
    <w:rsid w:val="00366FE2"/>
    <w:rsid w:val="0036706A"/>
    <w:rsid w:val="003670F2"/>
    <w:rsid w:val="003678DF"/>
    <w:rsid w:val="00367E8C"/>
    <w:rsid w:val="00367FE7"/>
    <w:rsid w:val="00370236"/>
    <w:rsid w:val="00370CF1"/>
    <w:rsid w:val="00370D54"/>
    <w:rsid w:val="00370FD4"/>
    <w:rsid w:val="00371978"/>
    <w:rsid w:val="00371B9E"/>
    <w:rsid w:val="00371F93"/>
    <w:rsid w:val="003722E6"/>
    <w:rsid w:val="00372384"/>
    <w:rsid w:val="003725D5"/>
    <w:rsid w:val="00372EDB"/>
    <w:rsid w:val="00373353"/>
    <w:rsid w:val="003736B2"/>
    <w:rsid w:val="003737FB"/>
    <w:rsid w:val="003739CF"/>
    <w:rsid w:val="00373ABE"/>
    <w:rsid w:val="00373FE5"/>
    <w:rsid w:val="00374223"/>
    <w:rsid w:val="0037432B"/>
    <w:rsid w:val="003743AD"/>
    <w:rsid w:val="00374553"/>
    <w:rsid w:val="0037482F"/>
    <w:rsid w:val="00375685"/>
    <w:rsid w:val="00375B4A"/>
    <w:rsid w:val="00375D9F"/>
    <w:rsid w:val="0037623E"/>
    <w:rsid w:val="00376418"/>
    <w:rsid w:val="003773C9"/>
    <w:rsid w:val="003778C9"/>
    <w:rsid w:val="00377945"/>
    <w:rsid w:val="003806C8"/>
    <w:rsid w:val="0038113A"/>
    <w:rsid w:val="00381933"/>
    <w:rsid w:val="00381B80"/>
    <w:rsid w:val="0038267B"/>
    <w:rsid w:val="00383269"/>
    <w:rsid w:val="00384536"/>
    <w:rsid w:val="003856A9"/>
    <w:rsid w:val="00385B01"/>
    <w:rsid w:val="00385BC0"/>
    <w:rsid w:val="0038650A"/>
    <w:rsid w:val="0038657E"/>
    <w:rsid w:val="003867BE"/>
    <w:rsid w:val="0038692C"/>
    <w:rsid w:val="00386BC8"/>
    <w:rsid w:val="00386C4C"/>
    <w:rsid w:val="00386E99"/>
    <w:rsid w:val="00387206"/>
    <w:rsid w:val="00387238"/>
    <w:rsid w:val="0039001E"/>
    <w:rsid w:val="0039036A"/>
    <w:rsid w:val="0039055E"/>
    <w:rsid w:val="00390C73"/>
    <w:rsid w:val="00390D0D"/>
    <w:rsid w:val="00390D2E"/>
    <w:rsid w:val="00390D78"/>
    <w:rsid w:val="00390FEC"/>
    <w:rsid w:val="003912E6"/>
    <w:rsid w:val="003914C4"/>
    <w:rsid w:val="0039206E"/>
    <w:rsid w:val="0039235C"/>
    <w:rsid w:val="00392AD7"/>
    <w:rsid w:val="00392B93"/>
    <w:rsid w:val="00393424"/>
    <w:rsid w:val="003934A8"/>
    <w:rsid w:val="00393A48"/>
    <w:rsid w:val="00393C8C"/>
    <w:rsid w:val="00393F18"/>
    <w:rsid w:val="003941D7"/>
    <w:rsid w:val="00394266"/>
    <w:rsid w:val="00394ED3"/>
    <w:rsid w:val="0039577C"/>
    <w:rsid w:val="0039599F"/>
    <w:rsid w:val="00395A66"/>
    <w:rsid w:val="00395C69"/>
    <w:rsid w:val="00395DD8"/>
    <w:rsid w:val="00395E3C"/>
    <w:rsid w:val="0039743C"/>
    <w:rsid w:val="0039764A"/>
    <w:rsid w:val="003A0960"/>
    <w:rsid w:val="003A1878"/>
    <w:rsid w:val="003A20F2"/>
    <w:rsid w:val="003A250C"/>
    <w:rsid w:val="003A33D9"/>
    <w:rsid w:val="003A3528"/>
    <w:rsid w:val="003A36DA"/>
    <w:rsid w:val="003A382C"/>
    <w:rsid w:val="003A3BFC"/>
    <w:rsid w:val="003A3E1B"/>
    <w:rsid w:val="003A3F83"/>
    <w:rsid w:val="003A4597"/>
    <w:rsid w:val="003A45B6"/>
    <w:rsid w:val="003A4673"/>
    <w:rsid w:val="003A4784"/>
    <w:rsid w:val="003A485A"/>
    <w:rsid w:val="003A5181"/>
    <w:rsid w:val="003A583A"/>
    <w:rsid w:val="003A651F"/>
    <w:rsid w:val="003A69A9"/>
    <w:rsid w:val="003A6CB3"/>
    <w:rsid w:val="003A6DFD"/>
    <w:rsid w:val="003A7B36"/>
    <w:rsid w:val="003A7DF1"/>
    <w:rsid w:val="003B0391"/>
    <w:rsid w:val="003B07B3"/>
    <w:rsid w:val="003B07F8"/>
    <w:rsid w:val="003B0C32"/>
    <w:rsid w:val="003B0D8F"/>
    <w:rsid w:val="003B1134"/>
    <w:rsid w:val="003B1432"/>
    <w:rsid w:val="003B2409"/>
    <w:rsid w:val="003B2630"/>
    <w:rsid w:val="003B299B"/>
    <w:rsid w:val="003B2AB8"/>
    <w:rsid w:val="003B2B21"/>
    <w:rsid w:val="003B2D6A"/>
    <w:rsid w:val="003B2E8E"/>
    <w:rsid w:val="003B3266"/>
    <w:rsid w:val="003B3B49"/>
    <w:rsid w:val="003B4206"/>
    <w:rsid w:val="003B4E4C"/>
    <w:rsid w:val="003B5126"/>
    <w:rsid w:val="003B5502"/>
    <w:rsid w:val="003B5F2D"/>
    <w:rsid w:val="003B632F"/>
    <w:rsid w:val="003B6707"/>
    <w:rsid w:val="003B6BB4"/>
    <w:rsid w:val="003B6CE5"/>
    <w:rsid w:val="003B746E"/>
    <w:rsid w:val="003C0259"/>
    <w:rsid w:val="003C0393"/>
    <w:rsid w:val="003C0630"/>
    <w:rsid w:val="003C0839"/>
    <w:rsid w:val="003C086C"/>
    <w:rsid w:val="003C10E9"/>
    <w:rsid w:val="003C1729"/>
    <w:rsid w:val="003C205D"/>
    <w:rsid w:val="003C287B"/>
    <w:rsid w:val="003C2B43"/>
    <w:rsid w:val="003C2EEE"/>
    <w:rsid w:val="003C3541"/>
    <w:rsid w:val="003C37E3"/>
    <w:rsid w:val="003C43EA"/>
    <w:rsid w:val="003C4720"/>
    <w:rsid w:val="003C47EC"/>
    <w:rsid w:val="003C4D13"/>
    <w:rsid w:val="003C5409"/>
    <w:rsid w:val="003C5F59"/>
    <w:rsid w:val="003C655B"/>
    <w:rsid w:val="003C67A1"/>
    <w:rsid w:val="003C6E2D"/>
    <w:rsid w:val="003C733A"/>
    <w:rsid w:val="003C7604"/>
    <w:rsid w:val="003C77D6"/>
    <w:rsid w:val="003C7D0F"/>
    <w:rsid w:val="003C7E3B"/>
    <w:rsid w:val="003D01E0"/>
    <w:rsid w:val="003D0265"/>
    <w:rsid w:val="003D07B3"/>
    <w:rsid w:val="003D08C0"/>
    <w:rsid w:val="003D093F"/>
    <w:rsid w:val="003D0B85"/>
    <w:rsid w:val="003D0CF3"/>
    <w:rsid w:val="003D1199"/>
    <w:rsid w:val="003D1988"/>
    <w:rsid w:val="003D1B49"/>
    <w:rsid w:val="003D1ED8"/>
    <w:rsid w:val="003D23AD"/>
    <w:rsid w:val="003D280F"/>
    <w:rsid w:val="003D287B"/>
    <w:rsid w:val="003D2ACE"/>
    <w:rsid w:val="003D2B29"/>
    <w:rsid w:val="003D2C56"/>
    <w:rsid w:val="003D2CD5"/>
    <w:rsid w:val="003D3212"/>
    <w:rsid w:val="003D3848"/>
    <w:rsid w:val="003D3B2A"/>
    <w:rsid w:val="003D439E"/>
    <w:rsid w:val="003D4A92"/>
    <w:rsid w:val="003D52CD"/>
    <w:rsid w:val="003D5C52"/>
    <w:rsid w:val="003D5CD7"/>
    <w:rsid w:val="003D614B"/>
    <w:rsid w:val="003D647C"/>
    <w:rsid w:val="003D7425"/>
    <w:rsid w:val="003D7A93"/>
    <w:rsid w:val="003E1788"/>
    <w:rsid w:val="003E1B60"/>
    <w:rsid w:val="003E1E26"/>
    <w:rsid w:val="003E1EAF"/>
    <w:rsid w:val="003E28CA"/>
    <w:rsid w:val="003E2984"/>
    <w:rsid w:val="003E3080"/>
    <w:rsid w:val="003E317F"/>
    <w:rsid w:val="003E32BF"/>
    <w:rsid w:val="003E3693"/>
    <w:rsid w:val="003E3763"/>
    <w:rsid w:val="003E37EF"/>
    <w:rsid w:val="003E459C"/>
    <w:rsid w:val="003E4F1B"/>
    <w:rsid w:val="003E5459"/>
    <w:rsid w:val="003E5592"/>
    <w:rsid w:val="003E5630"/>
    <w:rsid w:val="003E5807"/>
    <w:rsid w:val="003E59AF"/>
    <w:rsid w:val="003E5EF3"/>
    <w:rsid w:val="003E60EA"/>
    <w:rsid w:val="003E61C6"/>
    <w:rsid w:val="003E65BF"/>
    <w:rsid w:val="003E6978"/>
    <w:rsid w:val="003E69B4"/>
    <w:rsid w:val="003E6D58"/>
    <w:rsid w:val="003E6F40"/>
    <w:rsid w:val="003E710D"/>
    <w:rsid w:val="003E7285"/>
    <w:rsid w:val="003E72FD"/>
    <w:rsid w:val="003F0226"/>
    <w:rsid w:val="003F0BC9"/>
    <w:rsid w:val="003F0E99"/>
    <w:rsid w:val="003F0F5B"/>
    <w:rsid w:val="003F1057"/>
    <w:rsid w:val="003F1D39"/>
    <w:rsid w:val="003F1D97"/>
    <w:rsid w:val="003F2320"/>
    <w:rsid w:val="003F24B7"/>
    <w:rsid w:val="003F26D3"/>
    <w:rsid w:val="003F2B44"/>
    <w:rsid w:val="003F2CFC"/>
    <w:rsid w:val="003F2E21"/>
    <w:rsid w:val="003F371F"/>
    <w:rsid w:val="003F38EC"/>
    <w:rsid w:val="003F3E4D"/>
    <w:rsid w:val="003F419B"/>
    <w:rsid w:val="003F4414"/>
    <w:rsid w:val="003F459D"/>
    <w:rsid w:val="003F4951"/>
    <w:rsid w:val="003F4A45"/>
    <w:rsid w:val="003F4B88"/>
    <w:rsid w:val="003F5049"/>
    <w:rsid w:val="003F506E"/>
    <w:rsid w:val="003F551C"/>
    <w:rsid w:val="003F5617"/>
    <w:rsid w:val="003F5E36"/>
    <w:rsid w:val="003F6D6D"/>
    <w:rsid w:val="003F7B44"/>
    <w:rsid w:val="00400083"/>
    <w:rsid w:val="0040049A"/>
    <w:rsid w:val="00400A77"/>
    <w:rsid w:val="00400CB9"/>
    <w:rsid w:val="00401304"/>
    <w:rsid w:val="00401316"/>
    <w:rsid w:val="004024C1"/>
    <w:rsid w:val="004025A5"/>
    <w:rsid w:val="00402B48"/>
    <w:rsid w:val="00402B8F"/>
    <w:rsid w:val="00402FB7"/>
    <w:rsid w:val="00403799"/>
    <w:rsid w:val="00403C78"/>
    <w:rsid w:val="00403CCE"/>
    <w:rsid w:val="00403F0C"/>
    <w:rsid w:val="00404297"/>
    <w:rsid w:val="0040430A"/>
    <w:rsid w:val="00404EA5"/>
    <w:rsid w:val="00404FE1"/>
    <w:rsid w:val="00405155"/>
    <w:rsid w:val="00405263"/>
    <w:rsid w:val="004053CA"/>
    <w:rsid w:val="0040552D"/>
    <w:rsid w:val="00405AEC"/>
    <w:rsid w:val="00405D0E"/>
    <w:rsid w:val="004063C8"/>
    <w:rsid w:val="0040643F"/>
    <w:rsid w:val="00406CE7"/>
    <w:rsid w:val="00407897"/>
    <w:rsid w:val="00410B70"/>
    <w:rsid w:val="00410D55"/>
    <w:rsid w:val="00410ED2"/>
    <w:rsid w:val="00411722"/>
    <w:rsid w:val="0041188B"/>
    <w:rsid w:val="00412AE4"/>
    <w:rsid w:val="00413053"/>
    <w:rsid w:val="00413232"/>
    <w:rsid w:val="004138DC"/>
    <w:rsid w:val="00413A54"/>
    <w:rsid w:val="00413FD2"/>
    <w:rsid w:val="00414079"/>
    <w:rsid w:val="00414454"/>
    <w:rsid w:val="00414A4F"/>
    <w:rsid w:val="00414A54"/>
    <w:rsid w:val="00414CFE"/>
    <w:rsid w:val="0041526E"/>
    <w:rsid w:val="00415398"/>
    <w:rsid w:val="004157C9"/>
    <w:rsid w:val="00416126"/>
    <w:rsid w:val="00416184"/>
    <w:rsid w:val="004163AB"/>
    <w:rsid w:val="00416E55"/>
    <w:rsid w:val="00416E8F"/>
    <w:rsid w:val="004172EE"/>
    <w:rsid w:val="004175BF"/>
    <w:rsid w:val="004175C3"/>
    <w:rsid w:val="00417C0E"/>
    <w:rsid w:val="00417C40"/>
    <w:rsid w:val="0042011E"/>
    <w:rsid w:val="004206D9"/>
    <w:rsid w:val="00420B4E"/>
    <w:rsid w:val="00420C27"/>
    <w:rsid w:val="00420D49"/>
    <w:rsid w:val="00421304"/>
    <w:rsid w:val="004213A6"/>
    <w:rsid w:val="004215BD"/>
    <w:rsid w:val="0042161F"/>
    <w:rsid w:val="0042169C"/>
    <w:rsid w:val="00421856"/>
    <w:rsid w:val="00421A47"/>
    <w:rsid w:val="004220DF"/>
    <w:rsid w:val="004221F1"/>
    <w:rsid w:val="0042285D"/>
    <w:rsid w:val="00422B01"/>
    <w:rsid w:val="004233EC"/>
    <w:rsid w:val="004233F4"/>
    <w:rsid w:val="0042375C"/>
    <w:rsid w:val="0042389F"/>
    <w:rsid w:val="004243E0"/>
    <w:rsid w:val="0042465E"/>
    <w:rsid w:val="00424836"/>
    <w:rsid w:val="00424C9D"/>
    <w:rsid w:val="00425EDD"/>
    <w:rsid w:val="00425FCB"/>
    <w:rsid w:val="004260FE"/>
    <w:rsid w:val="00426278"/>
    <w:rsid w:val="0042638C"/>
    <w:rsid w:val="00426FFB"/>
    <w:rsid w:val="00427DBF"/>
    <w:rsid w:val="00427E03"/>
    <w:rsid w:val="00427EBC"/>
    <w:rsid w:val="00427FD5"/>
    <w:rsid w:val="00430034"/>
    <w:rsid w:val="0043012D"/>
    <w:rsid w:val="004305CB"/>
    <w:rsid w:val="004308D5"/>
    <w:rsid w:val="00430CB0"/>
    <w:rsid w:val="00430D5E"/>
    <w:rsid w:val="00430FA5"/>
    <w:rsid w:val="00430FF1"/>
    <w:rsid w:val="004311EC"/>
    <w:rsid w:val="0043186E"/>
    <w:rsid w:val="00431A9B"/>
    <w:rsid w:val="0043225F"/>
    <w:rsid w:val="00432618"/>
    <w:rsid w:val="00433155"/>
    <w:rsid w:val="004335A6"/>
    <w:rsid w:val="0043360C"/>
    <w:rsid w:val="004338D0"/>
    <w:rsid w:val="00433D45"/>
    <w:rsid w:val="00433E1B"/>
    <w:rsid w:val="00434034"/>
    <w:rsid w:val="00434496"/>
    <w:rsid w:val="00434AD6"/>
    <w:rsid w:val="0043508F"/>
    <w:rsid w:val="00435763"/>
    <w:rsid w:val="00435AB4"/>
    <w:rsid w:val="00435D32"/>
    <w:rsid w:val="00435DBD"/>
    <w:rsid w:val="00435FB9"/>
    <w:rsid w:val="00436321"/>
    <w:rsid w:val="0043668C"/>
    <w:rsid w:val="0043702F"/>
    <w:rsid w:val="0044047F"/>
    <w:rsid w:val="00440ADC"/>
    <w:rsid w:val="0044120A"/>
    <w:rsid w:val="0044144E"/>
    <w:rsid w:val="004417DF"/>
    <w:rsid w:val="00441927"/>
    <w:rsid w:val="00441B10"/>
    <w:rsid w:val="00441E78"/>
    <w:rsid w:val="00442310"/>
    <w:rsid w:val="00442591"/>
    <w:rsid w:val="004426F2"/>
    <w:rsid w:val="00442B80"/>
    <w:rsid w:val="00442EB9"/>
    <w:rsid w:val="004435D1"/>
    <w:rsid w:val="004437A1"/>
    <w:rsid w:val="00443F72"/>
    <w:rsid w:val="00443FC8"/>
    <w:rsid w:val="00445460"/>
    <w:rsid w:val="00445782"/>
    <w:rsid w:val="00445AC1"/>
    <w:rsid w:val="00445AC7"/>
    <w:rsid w:val="00445CEF"/>
    <w:rsid w:val="00445D90"/>
    <w:rsid w:val="00445E7D"/>
    <w:rsid w:val="00446037"/>
    <w:rsid w:val="00446CCC"/>
    <w:rsid w:val="0044721E"/>
    <w:rsid w:val="0044749D"/>
    <w:rsid w:val="00447FE6"/>
    <w:rsid w:val="00450B33"/>
    <w:rsid w:val="00450D65"/>
    <w:rsid w:val="00450FA9"/>
    <w:rsid w:val="0045133D"/>
    <w:rsid w:val="0045145A"/>
    <w:rsid w:val="00451950"/>
    <w:rsid w:val="0045287D"/>
    <w:rsid w:val="00452D8D"/>
    <w:rsid w:val="00452E99"/>
    <w:rsid w:val="004530C4"/>
    <w:rsid w:val="0045311A"/>
    <w:rsid w:val="00453B48"/>
    <w:rsid w:val="00453D3A"/>
    <w:rsid w:val="00453E41"/>
    <w:rsid w:val="00454275"/>
    <w:rsid w:val="004546F6"/>
    <w:rsid w:val="00454B67"/>
    <w:rsid w:val="0045505F"/>
    <w:rsid w:val="00455291"/>
    <w:rsid w:val="004555EF"/>
    <w:rsid w:val="00455E52"/>
    <w:rsid w:val="00455F92"/>
    <w:rsid w:val="00456582"/>
    <w:rsid w:val="00456AB6"/>
    <w:rsid w:val="00457159"/>
    <w:rsid w:val="0045721A"/>
    <w:rsid w:val="00457306"/>
    <w:rsid w:val="004579F1"/>
    <w:rsid w:val="00457B27"/>
    <w:rsid w:val="00457E87"/>
    <w:rsid w:val="0046089C"/>
    <w:rsid w:val="00460C12"/>
    <w:rsid w:val="00461086"/>
    <w:rsid w:val="00461378"/>
    <w:rsid w:val="00461C3E"/>
    <w:rsid w:val="00461D5D"/>
    <w:rsid w:val="00461E4C"/>
    <w:rsid w:val="00462334"/>
    <w:rsid w:val="00462D2A"/>
    <w:rsid w:val="00463155"/>
    <w:rsid w:val="00463296"/>
    <w:rsid w:val="00463812"/>
    <w:rsid w:val="00463A73"/>
    <w:rsid w:val="004646FD"/>
    <w:rsid w:val="004655BB"/>
    <w:rsid w:val="00465D15"/>
    <w:rsid w:val="00465EAC"/>
    <w:rsid w:val="00466256"/>
    <w:rsid w:val="00466A1E"/>
    <w:rsid w:val="00466FC2"/>
    <w:rsid w:val="00466FF9"/>
    <w:rsid w:val="0046760D"/>
    <w:rsid w:val="004676BD"/>
    <w:rsid w:val="00467946"/>
    <w:rsid w:val="004703BF"/>
    <w:rsid w:val="0047086F"/>
    <w:rsid w:val="00470FFA"/>
    <w:rsid w:val="004711E7"/>
    <w:rsid w:val="004711FB"/>
    <w:rsid w:val="004714FB"/>
    <w:rsid w:val="00471886"/>
    <w:rsid w:val="004718B9"/>
    <w:rsid w:val="00471C88"/>
    <w:rsid w:val="00473BDB"/>
    <w:rsid w:val="00473C68"/>
    <w:rsid w:val="00473F01"/>
    <w:rsid w:val="0047420E"/>
    <w:rsid w:val="00475443"/>
    <w:rsid w:val="00475805"/>
    <w:rsid w:val="00475C64"/>
    <w:rsid w:val="00476367"/>
    <w:rsid w:val="004763A9"/>
    <w:rsid w:val="00476886"/>
    <w:rsid w:val="004805D7"/>
    <w:rsid w:val="00480EEE"/>
    <w:rsid w:val="004814D4"/>
    <w:rsid w:val="00481554"/>
    <w:rsid w:val="00481895"/>
    <w:rsid w:val="00481F28"/>
    <w:rsid w:val="0048211B"/>
    <w:rsid w:val="00482471"/>
    <w:rsid w:val="004827DD"/>
    <w:rsid w:val="0048281B"/>
    <w:rsid w:val="004828C8"/>
    <w:rsid w:val="00482F3C"/>
    <w:rsid w:val="0048303A"/>
    <w:rsid w:val="00483B24"/>
    <w:rsid w:val="0048441A"/>
    <w:rsid w:val="00484798"/>
    <w:rsid w:val="0048502E"/>
    <w:rsid w:val="00485266"/>
    <w:rsid w:val="00485294"/>
    <w:rsid w:val="00485A3E"/>
    <w:rsid w:val="00485BB7"/>
    <w:rsid w:val="00485ECD"/>
    <w:rsid w:val="00486242"/>
    <w:rsid w:val="0048674E"/>
    <w:rsid w:val="00486760"/>
    <w:rsid w:val="00486BB8"/>
    <w:rsid w:val="00486F5B"/>
    <w:rsid w:val="0048717F"/>
    <w:rsid w:val="00487A94"/>
    <w:rsid w:val="00490162"/>
    <w:rsid w:val="004905B7"/>
    <w:rsid w:val="004915B8"/>
    <w:rsid w:val="00491D03"/>
    <w:rsid w:val="00491E02"/>
    <w:rsid w:val="0049219E"/>
    <w:rsid w:val="00492361"/>
    <w:rsid w:val="00492E58"/>
    <w:rsid w:val="004934F6"/>
    <w:rsid w:val="004935FD"/>
    <w:rsid w:val="004938E0"/>
    <w:rsid w:val="0049397D"/>
    <w:rsid w:val="00493BF9"/>
    <w:rsid w:val="0049409B"/>
    <w:rsid w:val="004944BA"/>
    <w:rsid w:val="004955E1"/>
    <w:rsid w:val="00495B1A"/>
    <w:rsid w:val="0049631A"/>
    <w:rsid w:val="00496DAD"/>
    <w:rsid w:val="00497887"/>
    <w:rsid w:val="004A0408"/>
    <w:rsid w:val="004A08C4"/>
    <w:rsid w:val="004A0B07"/>
    <w:rsid w:val="004A0B33"/>
    <w:rsid w:val="004A0BEE"/>
    <w:rsid w:val="004A0E50"/>
    <w:rsid w:val="004A111E"/>
    <w:rsid w:val="004A1325"/>
    <w:rsid w:val="004A1CBC"/>
    <w:rsid w:val="004A1DB8"/>
    <w:rsid w:val="004A1ECE"/>
    <w:rsid w:val="004A226D"/>
    <w:rsid w:val="004A2710"/>
    <w:rsid w:val="004A27BD"/>
    <w:rsid w:val="004A2B18"/>
    <w:rsid w:val="004A2D05"/>
    <w:rsid w:val="004A3197"/>
    <w:rsid w:val="004A35CD"/>
    <w:rsid w:val="004A38AF"/>
    <w:rsid w:val="004A3A44"/>
    <w:rsid w:val="004A4F26"/>
    <w:rsid w:val="004A4FA8"/>
    <w:rsid w:val="004A537B"/>
    <w:rsid w:val="004A5D89"/>
    <w:rsid w:val="004A651E"/>
    <w:rsid w:val="004A69F6"/>
    <w:rsid w:val="004A6C68"/>
    <w:rsid w:val="004A6F59"/>
    <w:rsid w:val="004A6F64"/>
    <w:rsid w:val="004A71BC"/>
    <w:rsid w:val="004A71E0"/>
    <w:rsid w:val="004A7274"/>
    <w:rsid w:val="004A7396"/>
    <w:rsid w:val="004A7713"/>
    <w:rsid w:val="004A77CA"/>
    <w:rsid w:val="004A7818"/>
    <w:rsid w:val="004A788D"/>
    <w:rsid w:val="004A792F"/>
    <w:rsid w:val="004B0491"/>
    <w:rsid w:val="004B04E6"/>
    <w:rsid w:val="004B0646"/>
    <w:rsid w:val="004B08B5"/>
    <w:rsid w:val="004B0E22"/>
    <w:rsid w:val="004B121D"/>
    <w:rsid w:val="004B1C37"/>
    <w:rsid w:val="004B1C8E"/>
    <w:rsid w:val="004B23A6"/>
    <w:rsid w:val="004B2507"/>
    <w:rsid w:val="004B2620"/>
    <w:rsid w:val="004B26B8"/>
    <w:rsid w:val="004B2721"/>
    <w:rsid w:val="004B2D53"/>
    <w:rsid w:val="004B2EA0"/>
    <w:rsid w:val="004B30E1"/>
    <w:rsid w:val="004B3147"/>
    <w:rsid w:val="004B3E58"/>
    <w:rsid w:val="004B3E6A"/>
    <w:rsid w:val="004B44DF"/>
    <w:rsid w:val="004B4821"/>
    <w:rsid w:val="004B4977"/>
    <w:rsid w:val="004B4990"/>
    <w:rsid w:val="004B4A10"/>
    <w:rsid w:val="004B56ED"/>
    <w:rsid w:val="004B60B3"/>
    <w:rsid w:val="004B67CE"/>
    <w:rsid w:val="004B6CBB"/>
    <w:rsid w:val="004B7A6E"/>
    <w:rsid w:val="004C04AD"/>
    <w:rsid w:val="004C06FD"/>
    <w:rsid w:val="004C1023"/>
    <w:rsid w:val="004C1344"/>
    <w:rsid w:val="004C1737"/>
    <w:rsid w:val="004C177A"/>
    <w:rsid w:val="004C1B9E"/>
    <w:rsid w:val="004C20B3"/>
    <w:rsid w:val="004C28AD"/>
    <w:rsid w:val="004C30C3"/>
    <w:rsid w:val="004C3946"/>
    <w:rsid w:val="004C3BFD"/>
    <w:rsid w:val="004C4095"/>
    <w:rsid w:val="004C40CF"/>
    <w:rsid w:val="004C417F"/>
    <w:rsid w:val="004C43DF"/>
    <w:rsid w:val="004C4463"/>
    <w:rsid w:val="004C4C98"/>
    <w:rsid w:val="004C4DB4"/>
    <w:rsid w:val="004C4E73"/>
    <w:rsid w:val="004C4EA7"/>
    <w:rsid w:val="004C4F3F"/>
    <w:rsid w:val="004C5BDE"/>
    <w:rsid w:val="004C5F34"/>
    <w:rsid w:val="004C607D"/>
    <w:rsid w:val="004C6A4F"/>
    <w:rsid w:val="004C70DE"/>
    <w:rsid w:val="004C7265"/>
    <w:rsid w:val="004C7481"/>
    <w:rsid w:val="004C7765"/>
    <w:rsid w:val="004D01B1"/>
    <w:rsid w:val="004D0607"/>
    <w:rsid w:val="004D07D9"/>
    <w:rsid w:val="004D0961"/>
    <w:rsid w:val="004D1FAA"/>
    <w:rsid w:val="004D1FFE"/>
    <w:rsid w:val="004D2051"/>
    <w:rsid w:val="004D2870"/>
    <w:rsid w:val="004D2D74"/>
    <w:rsid w:val="004D34F7"/>
    <w:rsid w:val="004D39C5"/>
    <w:rsid w:val="004D3BF5"/>
    <w:rsid w:val="004D3C01"/>
    <w:rsid w:val="004D4113"/>
    <w:rsid w:val="004D419B"/>
    <w:rsid w:val="004D4353"/>
    <w:rsid w:val="004D4778"/>
    <w:rsid w:val="004D51B4"/>
    <w:rsid w:val="004D6129"/>
    <w:rsid w:val="004D651D"/>
    <w:rsid w:val="004D652E"/>
    <w:rsid w:val="004D6C4D"/>
    <w:rsid w:val="004D72F2"/>
    <w:rsid w:val="004D7591"/>
    <w:rsid w:val="004D7D6C"/>
    <w:rsid w:val="004E03AA"/>
    <w:rsid w:val="004E0EF3"/>
    <w:rsid w:val="004E1562"/>
    <w:rsid w:val="004E1CD5"/>
    <w:rsid w:val="004E1D9F"/>
    <w:rsid w:val="004E1DB8"/>
    <w:rsid w:val="004E1F6F"/>
    <w:rsid w:val="004E2B6D"/>
    <w:rsid w:val="004E2F3C"/>
    <w:rsid w:val="004E31E2"/>
    <w:rsid w:val="004E3216"/>
    <w:rsid w:val="004E3617"/>
    <w:rsid w:val="004E3BC5"/>
    <w:rsid w:val="004E3E3D"/>
    <w:rsid w:val="004E46C7"/>
    <w:rsid w:val="004E58C0"/>
    <w:rsid w:val="004E5B44"/>
    <w:rsid w:val="004E6141"/>
    <w:rsid w:val="004E6D2E"/>
    <w:rsid w:val="004E7631"/>
    <w:rsid w:val="004E7747"/>
    <w:rsid w:val="004E7B73"/>
    <w:rsid w:val="004E7B76"/>
    <w:rsid w:val="004E7D18"/>
    <w:rsid w:val="004E7FE1"/>
    <w:rsid w:val="004F024C"/>
    <w:rsid w:val="004F0597"/>
    <w:rsid w:val="004F0FE7"/>
    <w:rsid w:val="004F1198"/>
    <w:rsid w:val="004F1455"/>
    <w:rsid w:val="004F1CCD"/>
    <w:rsid w:val="004F2412"/>
    <w:rsid w:val="004F24F9"/>
    <w:rsid w:val="004F260C"/>
    <w:rsid w:val="004F26CC"/>
    <w:rsid w:val="004F28CA"/>
    <w:rsid w:val="004F2E2A"/>
    <w:rsid w:val="004F2EB9"/>
    <w:rsid w:val="004F4529"/>
    <w:rsid w:val="004F4E87"/>
    <w:rsid w:val="004F51F9"/>
    <w:rsid w:val="004F5A52"/>
    <w:rsid w:val="004F5ABD"/>
    <w:rsid w:val="004F5F96"/>
    <w:rsid w:val="004F657F"/>
    <w:rsid w:val="004F6AFC"/>
    <w:rsid w:val="004F6B4E"/>
    <w:rsid w:val="004F726D"/>
    <w:rsid w:val="004F7A96"/>
    <w:rsid w:val="004F7C3D"/>
    <w:rsid w:val="00500F03"/>
    <w:rsid w:val="005019A8"/>
    <w:rsid w:val="00501AA9"/>
    <w:rsid w:val="00501C6B"/>
    <w:rsid w:val="00501F1B"/>
    <w:rsid w:val="005020D8"/>
    <w:rsid w:val="00502326"/>
    <w:rsid w:val="00502C5B"/>
    <w:rsid w:val="00502D18"/>
    <w:rsid w:val="00502D19"/>
    <w:rsid w:val="0050354C"/>
    <w:rsid w:val="0050360F"/>
    <w:rsid w:val="00503857"/>
    <w:rsid w:val="00503B31"/>
    <w:rsid w:val="00503FA2"/>
    <w:rsid w:val="00504988"/>
    <w:rsid w:val="00504AC9"/>
    <w:rsid w:val="00504C1B"/>
    <w:rsid w:val="00505573"/>
    <w:rsid w:val="005055E3"/>
    <w:rsid w:val="005057F0"/>
    <w:rsid w:val="00505A4F"/>
    <w:rsid w:val="00506197"/>
    <w:rsid w:val="005061BE"/>
    <w:rsid w:val="00506252"/>
    <w:rsid w:val="005068B3"/>
    <w:rsid w:val="00507235"/>
    <w:rsid w:val="00507A0C"/>
    <w:rsid w:val="00510008"/>
    <w:rsid w:val="005107F9"/>
    <w:rsid w:val="00510C7E"/>
    <w:rsid w:val="005112E7"/>
    <w:rsid w:val="005115A3"/>
    <w:rsid w:val="005118A6"/>
    <w:rsid w:val="005121F9"/>
    <w:rsid w:val="0051314B"/>
    <w:rsid w:val="00513633"/>
    <w:rsid w:val="00513A0D"/>
    <w:rsid w:val="00513A8B"/>
    <w:rsid w:val="00513D32"/>
    <w:rsid w:val="00513F23"/>
    <w:rsid w:val="00514603"/>
    <w:rsid w:val="005147DA"/>
    <w:rsid w:val="00514E24"/>
    <w:rsid w:val="00515048"/>
    <w:rsid w:val="00515171"/>
    <w:rsid w:val="00515903"/>
    <w:rsid w:val="005166EA"/>
    <w:rsid w:val="005167B5"/>
    <w:rsid w:val="00516919"/>
    <w:rsid w:val="005178CE"/>
    <w:rsid w:val="005201C7"/>
    <w:rsid w:val="005201D6"/>
    <w:rsid w:val="0052065D"/>
    <w:rsid w:val="0052101F"/>
    <w:rsid w:val="0052179F"/>
    <w:rsid w:val="00523057"/>
    <w:rsid w:val="00523C30"/>
    <w:rsid w:val="00523D78"/>
    <w:rsid w:val="00523F91"/>
    <w:rsid w:val="0052413A"/>
    <w:rsid w:val="0052444D"/>
    <w:rsid w:val="005248B8"/>
    <w:rsid w:val="00524905"/>
    <w:rsid w:val="00524C7E"/>
    <w:rsid w:val="00524CE1"/>
    <w:rsid w:val="005256B0"/>
    <w:rsid w:val="00525748"/>
    <w:rsid w:val="00525B96"/>
    <w:rsid w:val="00525BD5"/>
    <w:rsid w:val="00526182"/>
    <w:rsid w:val="00527E8D"/>
    <w:rsid w:val="005302C1"/>
    <w:rsid w:val="0053041C"/>
    <w:rsid w:val="00530781"/>
    <w:rsid w:val="00530D56"/>
    <w:rsid w:val="00530E70"/>
    <w:rsid w:val="0053132A"/>
    <w:rsid w:val="00531E98"/>
    <w:rsid w:val="0053205F"/>
    <w:rsid w:val="00532A75"/>
    <w:rsid w:val="0053339C"/>
    <w:rsid w:val="0053342C"/>
    <w:rsid w:val="0053393C"/>
    <w:rsid w:val="00533EE0"/>
    <w:rsid w:val="00533F60"/>
    <w:rsid w:val="005346E5"/>
    <w:rsid w:val="00534965"/>
    <w:rsid w:val="00534DC3"/>
    <w:rsid w:val="005351E9"/>
    <w:rsid w:val="00535553"/>
    <w:rsid w:val="00535959"/>
    <w:rsid w:val="00535E3A"/>
    <w:rsid w:val="0053628E"/>
    <w:rsid w:val="0053646C"/>
    <w:rsid w:val="005367DA"/>
    <w:rsid w:val="00536D34"/>
    <w:rsid w:val="005371DB"/>
    <w:rsid w:val="00537784"/>
    <w:rsid w:val="005379F6"/>
    <w:rsid w:val="00537B8F"/>
    <w:rsid w:val="0054083E"/>
    <w:rsid w:val="00540DCD"/>
    <w:rsid w:val="00540FDD"/>
    <w:rsid w:val="0054193C"/>
    <w:rsid w:val="00542153"/>
    <w:rsid w:val="005430A0"/>
    <w:rsid w:val="005432FE"/>
    <w:rsid w:val="00543978"/>
    <w:rsid w:val="00543B4F"/>
    <w:rsid w:val="005447A8"/>
    <w:rsid w:val="00544BDA"/>
    <w:rsid w:val="00544E57"/>
    <w:rsid w:val="00544FA1"/>
    <w:rsid w:val="005460FB"/>
    <w:rsid w:val="005468B8"/>
    <w:rsid w:val="00546AA0"/>
    <w:rsid w:val="00546C8B"/>
    <w:rsid w:val="00546E4C"/>
    <w:rsid w:val="00546FAC"/>
    <w:rsid w:val="0054722F"/>
    <w:rsid w:val="00547272"/>
    <w:rsid w:val="00547640"/>
    <w:rsid w:val="00547C13"/>
    <w:rsid w:val="0055001C"/>
    <w:rsid w:val="0055033B"/>
    <w:rsid w:val="0055053A"/>
    <w:rsid w:val="00550E9F"/>
    <w:rsid w:val="0055165C"/>
    <w:rsid w:val="00552236"/>
    <w:rsid w:val="0055277C"/>
    <w:rsid w:val="00552AD5"/>
    <w:rsid w:val="00552CA4"/>
    <w:rsid w:val="005534C7"/>
    <w:rsid w:val="005537A6"/>
    <w:rsid w:val="00553FBF"/>
    <w:rsid w:val="005544CE"/>
    <w:rsid w:val="0055472E"/>
    <w:rsid w:val="00555A3D"/>
    <w:rsid w:val="00555D2F"/>
    <w:rsid w:val="00555D4A"/>
    <w:rsid w:val="00556278"/>
    <w:rsid w:val="00556287"/>
    <w:rsid w:val="005562E6"/>
    <w:rsid w:val="005564EB"/>
    <w:rsid w:val="005564F3"/>
    <w:rsid w:val="005568E6"/>
    <w:rsid w:val="00556927"/>
    <w:rsid w:val="00556AC8"/>
    <w:rsid w:val="00556BB0"/>
    <w:rsid w:val="00556BBC"/>
    <w:rsid w:val="00556D5B"/>
    <w:rsid w:val="00556F90"/>
    <w:rsid w:val="0055729C"/>
    <w:rsid w:val="0055751D"/>
    <w:rsid w:val="005577BB"/>
    <w:rsid w:val="00557F3D"/>
    <w:rsid w:val="0056050A"/>
    <w:rsid w:val="00560AC7"/>
    <w:rsid w:val="00560F19"/>
    <w:rsid w:val="0056162A"/>
    <w:rsid w:val="0056178D"/>
    <w:rsid w:val="00561A26"/>
    <w:rsid w:val="00561A6E"/>
    <w:rsid w:val="0056238F"/>
    <w:rsid w:val="005625E8"/>
    <w:rsid w:val="00562EA9"/>
    <w:rsid w:val="005634B0"/>
    <w:rsid w:val="00564405"/>
    <w:rsid w:val="00564CD1"/>
    <w:rsid w:val="00564E9D"/>
    <w:rsid w:val="00565722"/>
    <w:rsid w:val="00565984"/>
    <w:rsid w:val="00565DDE"/>
    <w:rsid w:val="00565E2B"/>
    <w:rsid w:val="0056632A"/>
    <w:rsid w:val="005664AF"/>
    <w:rsid w:val="00566837"/>
    <w:rsid w:val="00566AB3"/>
    <w:rsid w:val="00566B16"/>
    <w:rsid w:val="00566EDF"/>
    <w:rsid w:val="005679B8"/>
    <w:rsid w:val="005704CE"/>
    <w:rsid w:val="005706E4"/>
    <w:rsid w:val="00570B6F"/>
    <w:rsid w:val="00571403"/>
    <w:rsid w:val="0057143C"/>
    <w:rsid w:val="00571C2C"/>
    <w:rsid w:val="005728E3"/>
    <w:rsid w:val="00572EC0"/>
    <w:rsid w:val="00572F05"/>
    <w:rsid w:val="0057317E"/>
    <w:rsid w:val="00574AA7"/>
    <w:rsid w:val="00574BA3"/>
    <w:rsid w:val="00575014"/>
    <w:rsid w:val="00575A43"/>
    <w:rsid w:val="00575E6C"/>
    <w:rsid w:val="0057613D"/>
    <w:rsid w:val="00576D31"/>
    <w:rsid w:val="00576ED9"/>
    <w:rsid w:val="00577499"/>
    <w:rsid w:val="00577838"/>
    <w:rsid w:val="00577A53"/>
    <w:rsid w:val="00577CD8"/>
    <w:rsid w:val="00577DE5"/>
    <w:rsid w:val="00580821"/>
    <w:rsid w:val="0058083B"/>
    <w:rsid w:val="00580845"/>
    <w:rsid w:val="00580B52"/>
    <w:rsid w:val="00580B64"/>
    <w:rsid w:val="00580D30"/>
    <w:rsid w:val="005815B6"/>
    <w:rsid w:val="0058205F"/>
    <w:rsid w:val="0058234C"/>
    <w:rsid w:val="005830FC"/>
    <w:rsid w:val="00583B06"/>
    <w:rsid w:val="005844A4"/>
    <w:rsid w:val="00584E6E"/>
    <w:rsid w:val="00584EB8"/>
    <w:rsid w:val="0058532E"/>
    <w:rsid w:val="00585EA8"/>
    <w:rsid w:val="00585F6E"/>
    <w:rsid w:val="0058616F"/>
    <w:rsid w:val="005862D1"/>
    <w:rsid w:val="005865F5"/>
    <w:rsid w:val="00586911"/>
    <w:rsid w:val="005869A5"/>
    <w:rsid w:val="00586C53"/>
    <w:rsid w:val="00586D19"/>
    <w:rsid w:val="005873AD"/>
    <w:rsid w:val="005874EA"/>
    <w:rsid w:val="00587B48"/>
    <w:rsid w:val="00587BA3"/>
    <w:rsid w:val="00587BB9"/>
    <w:rsid w:val="00590C24"/>
    <w:rsid w:val="00591D22"/>
    <w:rsid w:val="005920B4"/>
    <w:rsid w:val="00592687"/>
    <w:rsid w:val="0059276A"/>
    <w:rsid w:val="00593C69"/>
    <w:rsid w:val="005943AB"/>
    <w:rsid w:val="0059490C"/>
    <w:rsid w:val="005954E6"/>
    <w:rsid w:val="00595695"/>
    <w:rsid w:val="00595DF4"/>
    <w:rsid w:val="00596369"/>
    <w:rsid w:val="00596B4C"/>
    <w:rsid w:val="005974B9"/>
    <w:rsid w:val="0059778D"/>
    <w:rsid w:val="00597959"/>
    <w:rsid w:val="00597AE9"/>
    <w:rsid w:val="005A0573"/>
    <w:rsid w:val="005A1D81"/>
    <w:rsid w:val="005A2495"/>
    <w:rsid w:val="005A4057"/>
    <w:rsid w:val="005A4AB3"/>
    <w:rsid w:val="005A4AF9"/>
    <w:rsid w:val="005A5484"/>
    <w:rsid w:val="005A5BC9"/>
    <w:rsid w:val="005A5BD7"/>
    <w:rsid w:val="005A6001"/>
    <w:rsid w:val="005A64F6"/>
    <w:rsid w:val="005A66BD"/>
    <w:rsid w:val="005A67D3"/>
    <w:rsid w:val="005A6DEE"/>
    <w:rsid w:val="005A7709"/>
    <w:rsid w:val="005A7A91"/>
    <w:rsid w:val="005A7FEE"/>
    <w:rsid w:val="005B0819"/>
    <w:rsid w:val="005B0D56"/>
    <w:rsid w:val="005B1B46"/>
    <w:rsid w:val="005B2484"/>
    <w:rsid w:val="005B29AD"/>
    <w:rsid w:val="005B2B4E"/>
    <w:rsid w:val="005B35B7"/>
    <w:rsid w:val="005B3877"/>
    <w:rsid w:val="005B392B"/>
    <w:rsid w:val="005B396A"/>
    <w:rsid w:val="005B3C10"/>
    <w:rsid w:val="005B3C28"/>
    <w:rsid w:val="005B4149"/>
    <w:rsid w:val="005B4165"/>
    <w:rsid w:val="005B4AF2"/>
    <w:rsid w:val="005B55F4"/>
    <w:rsid w:val="005B5BB1"/>
    <w:rsid w:val="005B5EB6"/>
    <w:rsid w:val="005B6115"/>
    <w:rsid w:val="005B67C9"/>
    <w:rsid w:val="005B6831"/>
    <w:rsid w:val="005B7163"/>
    <w:rsid w:val="005B7365"/>
    <w:rsid w:val="005B73EF"/>
    <w:rsid w:val="005B78FC"/>
    <w:rsid w:val="005C04C4"/>
    <w:rsid w:val="005C084F"/>
    <w:rsid w:val="005C0AEC"/>
    <w:rsid w:val="005C0C23"/>
    <w:rsid w:val="005C0DA3"/>
    <w:rsid w:val="005C0DF5"/>
    <w:rsid w:val="005C0F09"/>
    <w:rsid w:val="005C15E6"/>
    <w:rsid w:val="005C1A33"/>
    <w:rsid w:val="005C1D53"/>
    <w:rsid w:val="005C254D"/>
    <w:rsid w:val="005C29FD"/>
    <w:rsid w:val="005C2E41"/>
    <w:rsid w:val="005C32B0"/>
    <w:rsid w:val="005C35AE"/>
    <w:rsid w:val="005C3A45"/>
    <w:rsid w:val="005C3B19"/>
    <w:rsid w:val="005C3E02"/>
    <w:rsid w:val="005C3FD6"/>
    <w:rsid w:val="005C51BE"/>
    <w:rsid w:val="005C56EF"/>
    <w:rsid w:val="005C5887"/>
    <w:rsid w:val="005C6396"/>
    <w:rsid w:val="005C6C61"/>
    <w:rsid w:val="005C6E9A"/>
    <w:rsid w:val="005C711F"/>
    <w:rsid w:val="005C748E"/>
    <w:rsid w:val="005C74EF"/>
    <w:rsid w:val="005C7C5C"/>
    <w:rsid w:val="005D11F8"/>
    <w:rsid w:val="005D1804"/>
    <w:rsid w:val="005D1B9D"/>
    <w:rsid w:val="005D218F"/>
    <w:rsid w:val="005D23B9"/>
    <w:rsid w:val="005D2C79"/>
    <w:rsid w:val="005D2DA0"/>
    <w:rsid w:val="005D4476"/>
    <w:rsid w:val="005D467E"/>
    <w:rsid w:val="005D4CFE"/>
    <w:rsid w:val="005D513E"/>
    <w:rsid w:val="005D5621"/>
    <w:rsid w:val="005D59AD"/>
    <w:rsid w:val="005D5F2C"/>
    <w:rsid w:val="005D5FFA"/>
    <w:rsid w:val="005D61D6"/>
    <w:rsid w:val="005D698D"/>
    <w:rsid w:val="005D6C32"/>
    <w:rsid w:val="005D7113"/>
    <w:rsid w:val="005D7123"/>
    <w:rsid w:val="005D792E"/>
    <w:rsid w:val="005E0212"/>
    <w:rsid w:val="005E0A0F"/>
    <w:rsid w:val="005E0A33"/>
    <w:rsid w:val="005E13C5"/>
    <w:rsid w:val="005E1B6A"/>
    <w:rsid w:val="005E1CEC"/>
    <w:rsid w:val="005E1F2B"/>
    <w:rsid w:val="005E206D"/>
    <w:rsid w:val="005E20F4"/>
    <w:rsid w:val="005E2198"/>
    <w:rsid w:val="005E2AED"/>
    <w:rsid w:val="005E2D1F"/>
    <w:rsid w:val="005E30DB"/>
    <w:rsid w:val="005E346B"/>
    <w:rsid w:val="005E3598"/>
    <w:rsid w:val="005E35ED"/>
    <w:rsid w:val="005E3720"/>
    <w:rsid w:val="005E3CA8"/>
    <w:rsid w:val="005E3E81"/>
    <w:rsid w:val="005E463C"/>
    <w:rsid w:val="005E47A0"/>
    <w:rsid w:val="005E4E9D"/>
    <w:rsid w:val="005E5135"/>
    <w:rsid w:val="005E539C"/>
    <w:rsid w:val="005E56A3"/>
    <w:rsid w:val="005E5800"/>
    <w:rsid w:val="005E5AAD"/>
    <w:rsid w:val="005E5AAF"/>
    <w:rsid w:val="005E5BDE"/>
    <w:rsid w:val="005E60FD"/>
    <w:rsid w:val="005E6161"/>
    <w:rsid w:val="005E6192"/>
    <w:rsid w:val="005E6621"/>
    <w:rsid w:val="005E6B21"/>
    <w:rsid w:val="005E73F6"/>
    <w:rsid w:val="005E76CB"/>
    <w:rsid w:val="005E7778"/>
    <w:rsid w:val="005E7D38"/>
    <w:rsid w:val="005F0231"/>
    <w:rsid w:val="005F1392"/>
    <w:rsid w:val="005F1839"/>
    <w:rsid w:val="005F216C"/>
    <w:rsid w:val="005F2FF5"/>
    <w:rsid w:val="005F3587"/>
    <w:rsid w:val="005F37BD"/>
    <w:rsid w:val="005F395D"/>
    <w:rsid w:val="005F3969"/>
    <w:rsid w:val="005F3A9D"/>
    <w:rsid w:val="005F3BA7"/>
    <w:rsid w:val="005F3EED"/>
    <w:rsid w:val="005F4A99"/>
    <w:rsid w:val="005F4E87"/>
    <w:rsid w:val="005F516E"/>
    <w:rsid w:val="005F53AE"/>
    <w:rsid w:val="005F60E6"/>
    <w:rsid w:val="005F624D"/>
    <w:rsid w:val="005F6F3F"/>
    <w:rsid w:val="005F7662"/>
    <w:rsid w:val="005F78E8"/>
    <w:rsid w:val="005F7BB8"/>
    <w:rsid w:val="0060092F"/>
    <w:rsid w:val="00600974"/>
    <w:rsid w:val="00600B7C"/>
    <w:rsid w:val="00600D90"/>
    <w:rsid w:val="00600F24"/>
    <w:rsid w:val="00600F5C"/>
    <w:rsid w:val="0060104C"/>
    <w:rsid w:val="006014EA"/>
    <w:rsid w:val="00601596"/>
    <w:rsid w:val="0060160A"/>
    <w:rsid w:val="00602702"/>
    <w:rsid w:val="00603027"/>
    <w:rsid w:val="00603266"/>
    <w:rsid w:val="00603345"/>
    <w:rsid w:val="006040BC"/>
    <w:rsid w:val="00604287"/>
    <w:rsid w:val="00604545"/>
    <w:rsid w:val="00604C8E"/>
    <w:rsid w:val="00604D12"/>
    <w:rsid w:val="006053FC"/>
    <w:rsid w:val="00605729"/>
    <w:rsid w:val="00605FE6"/>
    <w:rsid w:val="00606132"/>
    <w:rsid w:val="006062D2"/>
    <w:rsid w:val="006073C2"/>
    <w:rsid w:val="00607820"/>
    <w:rsid w:val="00607AA3"/>
    <w:rsid w:val="006109BC"/>
    <w:rsid w:val="00611D1E"/>
    <w:rsid w:val="00611DED"/>
    <w:rsid w:val="00611EA4"/>
    <w:rsid w:val="00611FAA"/>
    <w:rsid w:val="00612E84"/>
    <w:rsid w:val="006139CD"/>
    <w:rsid w:val="00613F1B"/>
    <w:rsid w:val="00614ABE"/>
    <w:rsid w:val="00614BFF"/>
    <w:rsid w:val="00615D0F"/>
    <w:rsid w:val="00616622"/>
    <w:rsid w:val="006174BA"/>
    <w:rsid w:val="006177E2"/>
    <w:rsid w:val="00617FFB"/>
    <w:rsid w:val="00620125"/>
    <w:rsid w:val="0062019C"/>
    <w:rsid w:val="006201D1"/>
    <w:rsid w:val="00620415"/>
    <w:rsid w:val="00620523"/>
    <w:rsid w:val="00620649"/>
    <w:rsid w:val="00620716"/>
    <w:rsid w:val="00620A6A"/>
    <w:rsid w:val="0062123B"/>
    <w:rsid w:val="0062151D"/>
    <w:rsid w:val="00621F24"/>
    <w:rsid w:val="00622517"/>
    <w:rsid w:val="0062331C"/>
    <w:rsid w:val="00623564"/>
    <w:rsid w:val="0062389B"/>
    <w:rsid w:val="00623A8A"/>
    <w:rsid w:val="00623FE2"/>
    <w:rsid w:val="006240C4"/>
    <w:rsid w:val="00624773"/>
    <w:rsid w:val="00624927"/>
    <w:rsid w:val="00624A27"/>
    <w:rsid w:val="0062574E"/>
    <w:rsid w:val="006269A0"/>
    <w:rsid w:val="00626BB1"/>
    <w:rsid w:val="00626D7D"/>
    <w:rsid w:val="006273EA"/>
    <w:rsid w:val="00627532"/>
    <w:rsid w:val="006300B9"/>
    <w:rsid w:val="0063028C"/>
    <w:rsid w:val="006305A2"/>
    <w:rsid w:val="0063076A"/>
    <w:rsid w:val="0063150D"/>
    <w:rsid w:val="00631675"/>
    <w:rsid w:val="00631E35"/>
    <w:rsid w:val="00631F94"/>
    <w:rsid w:val="0063234B"/>
    <w:rsid w:val="00632554"/>
    <w:rsid w:val="00632C6B"/>
    <w:rsid w:val="00632F17"/>
    <w:rsid w:val="006331FD"/>
    <w:rsid w:val="006333C9"/>
    <w:rsid w:val="0063353E"/>
    <w:rsid w:val="00633FD7"/>
    <w:rsid w:val="00634CAC"/>
    <w:rsid w:val="00635047"/>
    <w:rsid w:val="00635C55"/>
    <w:rsid w:val="006360DA"/>
    <w:rsid w:val="00636689"/>
    <w:rsid w:val="00636832"/>
    <w:rsid w:val="0063763F"/>
    <w:rsid w:val="0064032E"/>
    <w:rsid w:val="0064034B"/>
    <w:rsid w:val="00640371"/>
    <w:rsid w:val="006406F9"/>
    <w:rsid w:val="00640BF8"/>
    <w:rsid w:val="0064115C"/>
    <w:rsid w:val="0064127F"/>
    <w:rsid w:val="006413FC"/>
    <w:rsid w:val="006414F1"/>
    <w:rsid w:val="00641AC1"/>
    <w:rsid w:val="00642118"/>
    <w:rsid w:val="00642C8C"/>
    <w:rsid w:val="00643358"/>
    <w:rsid w:val="00643943"/>
    <w:rsid w:val="00643958"/>
    <w:rsid w:val="006444CB"/>
    <w:rsid w:val="006445B3"/>
    <w:rsid w:val="006446AF"/>
    <w:rsid w:val="00644A1A"/>
    <w:rsid w:val="00645437"/>
    <w:rsid w:val="00645725"/>
    <w:rsid w:val="00645A40"/>
    <w:rsid w:val="006465BA"/>
    <w:rsid w:val="00646952"/>
    <w:rsid w:val="006470F2"/>
    <w:rsid w:val="0064710D"/>
    <w:rsid w:val="00647441"/>
    <w:rsid w:val="00647BF6"/>
    <w:rsid w:val="006501F2"/>
    <w:rsid w:val="006501F3"/>
    <w:rsid w:val="00650237"/>
    <w:rsid w:val="00650787"/>
    <w:rsid w:val="00650C11"/>
    <w:rsid w:val="00650D00"/>
    <w:rsid w:val="006518FF"/>
    <w:rsid w:val="00652855"/>
    <w:rsid w:val="0065294E"/>
    <w:rsid w:val="00652DE6"/>
    <w:rsid w:val="0065389C"/>
    <w:rsid w:val="00653AE0"/>
    <w:rsid w:val="00654848"/>
    <w:rsid w:val="00654BA6"/>
    <w:rsid w:val="00655DF5"/>
    <w:rsid w:val="00655FCE"/>
    <w:rsid w:val="00656699"/>
    <w:rsid w:val="0065690E"/>
    <w:rsid w:val="00656DDB"/>
    <w:rsid w:val="0066002C"/>
    <w:rsid w:val="00660230"/>
    <w:rsid w:val="006609B4"/>
    <w:rsid w:val="006609B5"/>
    <w:rsid w:val="00660A8D"/>
    <w:rsid w:val="00660D2D"/>
    <w:rsid w:val="00661F8A"/>
    <w:rsid w:val="00662EFD"/>
    <w:rsid w:val="0066360D"/>
    <w:rsid w:val="00664015"/>
    <w:rsid w:val="006640E9"/>
    <w:rsid w:val="006649BD"/>
    <w:rsid w:val="006649C2"/>
    <w:rsid w:val="00664C92"/>
    <w:rsid w:val="00664EC2"/>
    <w:rsid w:val="006650C1"/>
    <w:rsid w:val="00665C9D"/>
    <w:rsid w:val="00665CB6"/>
    <w:rsid w:val="00665CDB"/>
    <w:rsid w:val="00665D23"/>
    <w:rsid w:val="006664A8"/>
    <w:rsid w:val="006664EE"/>
    <w:rsid w:val="006666FD"/>
    <w:rsid w:val="00666834"/>
    <w:rsid w:val="00666F93"/>
    <w:rsid w:val="00667158"/>
    <w:rsid w:val="00667237"/>
    <w:rsid w:val="0066762F"/>
    <w:rsid w:val="006679C9"/>
    <w:rsid w:val="0067088E"/>
    <w:rsid w:val="0067094E"/>
    <w:rsid w:val="0067095D"/>
    <w:rsid w:val="00670D2D"/>
    <w:rsid w:val="00670D76"/>
    <w:rsid w:val="00671228"/>
    <w:rsid w:val="00671990"/>
    <w:rsid w:val="00671ADB"/>
    <w:rsid w:val="006721F1"/>
    <w:rsid w:val="006723FD"/>
    <w:rsid w:val="006727D0"/>
    <w:rsid w:val="00672E83"/>
    <w:rsid w:val="00673B74"/>
    <w:rsid w:val="006740ED"/>
    <w:rsid w:val="00674979"/>
    <w:rsid w:val="006751A8"/>
    <w:rsid w:val="0067546E"/>
    <w:rsid w:val="00675570"/>
    <w:rsid w:val="0067570E"/>
    <w:rsid w:val="00675AAF"/>
    <w:rsid w:val="00675E04"/>
    <w:rsid w:val="00676439"/>
    <w:rsid w:val="00676711"/>
    <w:rsid w:val="00676BE7"/>
    <w:rsid w:val="00677234"/>
    <w:rsid w:val="00677334"/>
    <w:rsid w:val="006774C7"/>
    <w:rsid w:val="00677914"/>
    <w:rsid w:val="00680190"/>
    <w:rsid w:val="00680396"/>
    <w:rsid w:val="006807FE"/>
    <w:rsid w:val="00680984"/>
    <w:rsid w:val="00680FB1"/>
    <w:rsid w:val="0068125B"/>
    <w:rsid w:val="0068152D"/>
    <w:rsid w:val="0068166B"/>
    <w:rsid w:val="0068195D"/>
    <w:rsid w:val="00681B77"/>
    <w:rsid w:val="00681FAD"/>
    <w:rsid w:val="00681FB8"/>
    <w:rsid w:val="00682574"/>
    <w:rsid w:val="00682B22"/>
    <w:rsid w:val="00682C5B"/>
    <w:rsid w:val="00682F39"/>
    <w:rsid w:val="00683212"/>
    <w:rsid w:val="00683A08"/>
    <w:rsid w:val="00683F63"/>
    <w:rsid w:val="00684072"/>
    <w:rsid w:val="006840CA"/>
    <w:rsid w:val="00684956"/>
    <w:rsid w:val="00684A12"/>
    <w:rsid w:val="00684F64"/>
    <w:rsid w:val="00685200"/>
    <w:rsid w:val="006860F8"/>
    <w:rsid w:val="006863F5"/>
    <w:rsid w:val="0068681B"/>
    <w:rsid w:val="00686E86"/>
    <w:rsid w:val="00686F20"/>
    <w:rsid w:val="006876CD"/>
    <w:rsid w:val="00690184"/>
    <w:rsid w:val="00690307"/>
    <w:rsid w:val="006906CC"/>
    <w:rsid w:val="00690A5E"/>
    <w:rsid w:val="00690A6A"/>
    <w:rsid w:val="0069104F"/>
    <w:rsid w:val="006915AB"/>
    <w:rsid w:val="00691B64"/>
    <w:rsid w:val="00691C60"/>
    <w:rsid w:val="00693A1A"/>
    <w:rsid w:val="00693B8A"/>
    <w:rsid w:val="00693CC8"/>
    <w:rsid w:val="00694754"/>
    <w:rsid w:val="00694879"/>
    <w:rsid w:val="00694E12"/>
    <w:rsid w:val="00694E5D"/>
    <w:rsid w:val="00694FE1"/>
    <w:rsid w:val="006954CF"/>
    <w:rsid w:val="0069575B"/>
    <w:rsid w:val="006958FD"/>
    <w:rsid w:val="00695C8B"/>
    <w:rsid w:val="00695D3B"/>
    <w:rsid w:val="00696490"/>
    <w:rsid w:val="00696BD5"/>
    <w:rsid w:val="00696FBF"/>
    <w:rsid w:val="0069711E"/>
    <w:rsid w:val="00697164"/>
    <w:rsid w:val="00697537"/>
    <w:rsid w:val="00697711"/>
    <w:rsid w:val="00697ADF"/>
    <w:rsid w:val="00697C90"/>
    <w:rsid w:val="00697C9F"/>
    <w:rsid w:val="006A02D1"/>
    <w:rsid w:val="006A036E"/>
    <w:rsid w:val="006A05D4"/>
    <w:rsid w:val="006A06EB"/>
    <w:rsid w:val="006A0D26"/>
    <w:rsid w:val="006A103E"/>
    <w:rsid w:val="006A138D"/>
    <w:rsid w:val="006A15A1"/>
    <w:rsid w:val="006A1D09"/>
    <w:rsid w:val="006A307C"/>
    <w:rsid w:val="006A32B6"/>
    <w:rsid w:val="006A3358"/>
    <w:rsid w:val="006A3516"/>
    <w:rsid w:val="006A35E7"/>
    <w:rsid w:val="006A408C"/>
    <w:rsid w:val="006A453C"/>
    <w:rsid w:val="006A45EB"/>
    <w:rsid w:val="006A4CBB"/>
    <w:rsid w:val="006A4FC7"/>
    <w:rsid w:val="006A4FFC"/>
    <w:rsid w:val="006A502B"/>
    <w:rsid w:val="006A5053"/>
    <w:rsid w:val="006A53B8"/>
    <w:rsid w:val="006A5E45"/>
    <w:rsid w:val="006A5E9B"/>
    <w:rsid w:val="006A60E2"/>
    <w:rsid w:val="006A6C9B"/>
    <w:rsid w:val="006A6CD6"/>
    <w:rsid w:val="006A7047"/>
    <w:rsid w:val="006A7410"/>
    <w:rsid w:val="006B0176"/>
    <w:rsid w:val="006B023C"/>
    <w:rsid w:val="006B088E"/>
    <w:rsid w:val="006B12E4"/>
    <w:rsid w:val="006B17D8"/>
    <w:rsid w:val="006B1C5A"/>
    <w:rsid w:val="006B28F6"/>
    <w:rsid w:val="006B3BA8"/>
    <w:rsid w:val="006B4A1F"/>
    <w:rsid w:val="006B4D09"/>
    <w:rsid w:val="006B4FFB"/>
    <w:rsid w:val="006B5123"/>
    <w:rsid w:val="006B5318"/>
    <w:rsid w:val="006B5561"/>
    <w:rsid w:val="006B55EC"/>
    <w:rsid w:val="006B57F2"/>
    <w:rsid w:val="006B5E40"/>
    <w:rsid w:val="006B649F"/>
    <w:rsid w:val="006B67FE"/>
    <w:rsid w:val="006B6D58"/>
    <w:rsid w:val="006B6E9D"/>
    <w:rsid w:val="006B7547"/>
    <w:rsid w:val="006C0BE7"/>
    <w:rsid w:val="006C13B4"/>
    <w:rsid w:val="006C16F3"/>
    <w:rsid w:val="006C1E1B"/>
    <w:rsid w:val="006C222F"/>
    <w:rsid w:val="006C26F9"/>
    <w:rsid w:val="006C28B8"/>
    <w:rsid w:val="006C2F7E"/>
    <w:rsid w:val="006C346A"/>
    <w:rsid w:val="006C3D95"/>
    <w:rsid w:val="006C3FF5"/>
    <w:rsid w:val="006C40EC"/>
    <w:rsid w:val="006C49A6"/>
    <w:rsid w:val="006C4B68"/>
    <w:rsid w:val="006C5405"/>
    <w:rsid w:val="006C5E02"/>
    <w:rsid w:val="006C615C"/>
    <w:rsid w:val="006C62DA"/>
    <w:rsid w:val="006C6712"/>
    <w:rsid w:val="006C6B28"/>
    <w:rsid w:val="006C70BB"/>
    <w:rsid w:val="006C7B13"/>
    <w:rsid w:val="006C7F18"/>
    <w:rsid w:val="006C7F3A"/>
    <w:rsid w:val="006D03F2"/>
    <w:rsid w:val="006D08AF"/>
    <w:rsid w:val="006D0AA9"/>
    <w:rsid w:val="006D0C1B"/>
    <w:rsid w:val="006D0F09"/>
    <w:rsid w:val="006D126B"/>
    <w:rsid w:val="006D127E"/>
    <w:rsid w:val="006D1802"/>
    <w:rsid w:val="006D198F"/>
    <w:rsid w:val="006D1CCD"/>
    <w:rsid w:val="006D2486"/>
    <w:rsid w:val="006D2C83"/>
    <w:rsid w:val="006D2D6B"/>
    <w:rsid w:val="006D2EC8"/>
    <w:rsid w:val="006D2ED9"/>
    <w:rsid w:val="006D3115"/>
    <w:rsid w:val="006D3484"/>
    <w:rsid w:val="006D4BB7"/>
    <w:rsid w:val="006D4E56"/>
    <w:rsid w:val="006D511B"/>
    <w:rsid w:val="006D6767"/>
    <w:rsid w:val="006D681A"/>
    <w:rsid w:val="006D6840"/>
    <w:rsid w:val="006D6B06"/>
    <w:rsid w:val="006D708A"/>
    <w:rsid w:val="006D786A"/>
    <w:rsid w:val="006E02D9"/>
    <w:rsid w:val="006E069B"/>
    <w:rsid w:val="006E06BF"/>
    <w:rsid w:val="006E0B04"/>
    <w:rsid w:val="006E14FA"/>
    <w:rsid w:val="006E15E3"/>
    <w:rsid w:val="006E18D2"/>
    <w:rsid w:val="006E1D38"/>
    <w:rsid w:val="006E2321"/>
    <w:rsid w:val="006E249B"/>
    <w:rsid w:val="006E26B1"/>
    <w:rsid w:val="006E3129"/>
    <w:rsid w:val="006E32D9"/>
    <w:rsid w:val="006E3FBB"/>
    <w:rsid w:val="006E425E"/>
    <w:rsid w:val="006E45BD"/>
    <w:rsid w:val="006E51BF"/>
    <w:rsid w:val="006E5486"/>
    <w:rsid w:val="006E5667"/>
    <w:rsid w:val="006E5F85"/>
    <w:rsid w:val="006E64EB"/>
    <w:rsid w:val="006E67E3"/>
    <w:rsid w:val="006E6C3C"/>
    <w:rsid w:val="006E7370"/>
    <w:rsid w:val="006E7AAC"/>
    <w:rsid w:val="006E7C5A"/>
    <w:rsid w:val="006F0100"/>
    <w:rsid w:val="006F046C"/>
    <w:rsid w:val="006F0533"/>
    <w:rsid w:val="006F0584"/>
    <w:rsid w:val="006F0A12"/>
    <w:rsid w:val="006F0C82"/>
    <w:rsid w:val="006F0DA2"/>
    <w:rsid w:val="006F1287"/>
    <w:rsid w:val="006F15CD"/>
    <w:rsid w:val="006F1BD5"/>
    <w:rsid w:val="006F21BF"/>
    <w:rsid w:val="006F2389"/>
    <w:rsid w:val="006F25E4"/>
    <w:rsid w:val="006F27CD"/>
    <w:rsid w:val="006F2E1F"/>
    <w:rsid w:val="006F3013"/>
    <w:rsid w:val="006F3243"/>
    <w:rsid w:val="006F36C0"/>
    <w:rsid w:val="006F3717"/>
    <w:rsid w:val="006F474C"/>
    <w:rsid w:val="006F4A81"/>
    <w:rsid w:val="006F5266"/>
    <w:rsid w:val="006F559E"/>
    <w:rsid w:val="006F58AD"/>
    <w:rsid w:val="006F5939"/>
    <w:rsid w:val="006F59DD"/>
    <w:rsid w:val="006F5A3F"/>
    <w:rsid w:val="006F5B12"/>
    <w:rsid w:val="006F5C8F"/>
    <w:rsid w:val="006F7521"/>
    <w:rsid w:val="006F75AB"/>
    <w:rsid w:val="006F7AD8"/>
    <w:rsid w:val="0070011A"/>
    <w:rsid w:val="00700631"/>
    <w:rsid w:val="007007C0"/>
    <w:rsid w:val="007010F6"/>
    <w:rsid w:val="00701798"/>
    <w:rsid w:val="007017B9"/>
    <w:rsid w:val="00701975"/>
    <w:rsid w:val="007024C3"/>
    <w:rsid w:val="007028EB"/>
    <w:rsid w:val="00702A02"/>
    <w:rsid w:val="00702BE7"/>
    <w:rsid w:val="00702D57"/>
    <w:rsid w:val="00703657"/>
    <w:rsid w:val="00703C07"/>
    <w:rsid w:val="00704090"/>
    <w:rsid w:val="007044C8"/>
    <w:rsid w:val="007046C0"/>
    <w:rsid w:val="00705175"/>
    <w:rsid w:val="00705199"/>
    <w:rsid w:val="007056E8"/>
    <w:rsid w:val="0070580C"/>
    <w:rsid w:val="00705E7D"/>
    <w:rsid w:val="0070682C"/>
    <w:rsid w:val="007069C9"/>
    <w:rsid w:val="00706B14"/>
    <w:rsid w:val="00706CC0"/>
    <w:rsid w:val="00707A38"/>
    <w:rsid w:val="00707D68"/>
    <w:rsid w:val="00707D6F"/>
    <w:rsid w:val="00707E88"/>
    <w:rsid w:val="00710668"/>
    <w:rsid w:val="0071079A"/>
    <w:rsid w:val="00710E39"/>
    <w:rsid w:val="00710F1F"/>
    <w:rsid w:val="00710F66"/>
    <w:rsid w:val="007115E2"/>
    <w:rsid w:val="00711AFA"/>
    <w:rsid w:val="00711CD5"/>
    <w:rsid w:val="00712E7D"/>
    <w:rsid w:val="00713553"/>
    <w:rsid w:val="00713722"/>
    <w:rsid w:val="00713875"/>
    <w:rsid w:val="00713EB6"/>
    <w:rsid w:val="007145F9"/>
    <w:rsid w:val="00714921"/>
    <w:rsid w:val="0071533D"/>
    <w:rsid w:val="007153F8"/>
    <w:rsid w:val="007154DE"/>
    <w:rsid w:val="007158A5"/>
    <w:rsid w:val="00715B6D"/>
    <w:rsid w:val="00715D40"/>
    <w:rsid w:val="00715F77"/>
    <w:rsid w:val="0071657F"/>
    <w:rsid w:val="007166B8"/>
    <w:rsid w:val="007167FB"/>
    <w:rsid w:val="00716B25"/>
    <w:rsid w:val="00716C44"/>
    <w:rsid w:val="00716C62"/>
    <w:rsid w:val="00717825"/>
    <w:rsid w:val="00717A6C"/>
    <w:rsid w:val="00717D52"/>
    <w:rsid w:val="00717E84"/>
    <w:rsid w:val="0072008F"/>
    <w:rsid w:val="007203C8"/>
    <w:rsid w:val="00720506"/>
    <w:rsid w:val="00720C6A"/>
    <w:rsid w:val="00721537"/>
    <w:rsid w:val="007220F9"/>
    <w:rsid w:val="007227AD"/>
    <w:rsid w:val="00722853"/>
    <w:rsid w:val="00722EEF"/>
    <w:rsid w:val="0072329A"/>
    <w:rsid w:val="007234DF"/>
    <w:rsid w:val="007237F1"/>
    <w:rsid w:val="00723C22"/>
    <w:rsid w:val="00723C2B"/>
    <w:rsid w:val="00724317"/>
    <w:rsid w:val="007243B8"/>
    <w:rsid w:val="0072495D"/>
    <w:rsid w:val="00724DED"/>
    <w:rsid w:val="007252C3"/>
    <w:rsid w:val="00725C72"/>
    <w:rsid w:val="00725D30"/>
    <w:rsid w:val="00726390"/>
    <w:rsid w:val="00726585"/>
    <w:rsid w:val="00726715"/>
    <w:rsid w:val="007270BD"/>
    <w:rsid w:val="00727996"/>
    <w:rsid w:val="007301EE"/>
    <w:rsid w:val="00730553"/>
    <w:rsid w:val="007309C0"/>
    <w:rsid w:val="00731092"/>
    <w:rsid w:val="007314C3"/>
    <w:rsid w:val="00731B5E"/>
    <w:rsid w:val="0073267D"/>
    <w:rsid w:val="00732A21"/>
    <w:rsid w:val="00732A85"/>
    <w:rsid w:val="00733015"/>
    <w:rsid w:val="0073319A"/>
    <w:rsid w:val="0073347C"/>
    <w:rsid w:val="007334EF"/>
    <w:rsid w:val="007339D7"/>
    <w:rsid w:val="00733AB1"/>
    <w:rsid w:val="00733E93"/>
    <w:rsid w:val="007341EF"/>
    <w:rsid w:val="00734444"/>
    <w:rsid w:val="00734CE5"/>
    <w:rsid w:val="0073580F"/>
    <w:rsid w:val="007368E5"/>
    <w:rsid w:val="00737D10"/>
    <w:rsid w:val="00737D7D"/>
    <w:rsid w:val="00740423"/>
    <w:rsid w:val="007406EB"/>
    <w:rsid w:val="00740AAA"/>
    <w:rsid w:val="00740B14"/>
    <w:rsid w:val="00740D5C"/>
    <w:rsid w:val="00740DC0"/>
    <w:rsid w:val="0074127A"/>
    <w:rsid w:val="007414F4"/>
    <w:rsid w:val="0074186E"/>
    <w:rsid w:val="00741B12"/>
    <w:rsid w:val="00741E9A"/>
    <w:rsid w:val="00741FED"/>
    <w:rsid w:val="00742922"/>
    <w:rsid w:val="00742D81"/>
    <w:rsid w:val="00742E56"/>
    <w:rsid w:val="007437C0"/>
    <w:rsid w:val="00743817"/>
    <w:rsid w:val="00743C5A"/>
    <w:rsid w:val="0074415E"/>
    <w:rsid w:val="0074429F"/>
    <w:rsid w:val="007447F2"/>
    <w:rsid w:val="00744868"/>
    <w:rsid w:val="007450B4"/>
    <w:rsid w:val="007452BE"/>
    <w:rsid w:val="0074534B"/>
    <w:rsid w:val="007453DE"/>
    <w:rsid w:val="00745590"/>
    <w:rsid w:val="0074570B"/>
    <w:rsid w:val="007459CE"/>
    <w:rsid w:val="00745B81"/>
    <w:rsid w:val="00746460"/>
    <w:rsid w:val="00746612"/>
    <w:rsid w:val="00746A56"/>
    <w:rsid w:val="00747032"/>
    <w:rsid w:val="0074764E"/>
    <w:rsid w:val="00750A73"/>
    <w:rsid w:val="00750BEA"/>
    <w:rsid w:val="00750E32"/>
    <w:rsid w:val="0075111B"/>
    <w:rsid w:val="007519D1"/>
    <w:rsid w:val="00751A32"/>
    <w:rsid w:val="00751F28"/>
    <w:rsid w:val="00752647"/>
    <w:rsid w:val="0075266C"/>
    <w:rsid w:val="007526B2"/>
    <w:rsid w:val="007526D5"/>
    <w:rsid w:val="00752B58"/>
    <w:rsid w:val="00752BF5"/>
    <w:rsid w:val="00752F6B"/>
    <w:rsid w:val="00753A5F"/>
    <w:rsid w:val="00754226"/>
    <w:rsid w:val="0075435F"/>
    <w:rsid w:val="00754929"/>
    <w:rsid w:val="00754A2C"/>
    <w:rsid w:val="00755980"/>
    <w:rsid w:val="00755E8A"/>
    <w:rsid w:val="00755F21"/>
    <w:rsid w:val="0075677C"/>
    <w:rsid w:val="00756A44"/>
    <w:rsid w:val="00756C53"/>
    <w:rsid w:val="00756F38"/>
    <w:rsid w:val="0075729B"/>
    <w:rsid w:val="007575CB"/>
    <w:rsid w:val="00757967"/>
    <w:rsid w:val="0076017F"/>
    <w:rsid w:val="007603C5"/>
    <w:rsid w:val="00760E8B"/>
    <w:rsid w:val="00761228"/>
    <w:rsid w:val="00761B40"/>
    <w:rsid w:val="00761C91"/>
    <w:rsid w:val="00761F1A"/>
    <w:rsid w:val="0076252A"/>
    <w:rsid w:val="00762732"/>
    <w:rsid w:val="00762BA1"/>
    <w:rsid w:val="00762C68"/>
    <w:rsid w:val="00762ED2"/>
    <w:rsid w:val="007632F2"/>
    <w:rsid w:val="0076389B"/>
    <w:rsid w:val="0076445B"/>
    <w:rsid w:val="00764460"/>
    <w:rsid w:val="00764AED"/>
    <w:rsid w:val="00764DD2"/>
    <w:rsid w:val="00765378"/>
    <w:rsid w:val="00765779"/>
    <w:rsid w:val="0076632C"/>
    <w:rsid w:val="00766976"/>
    <w:rsid w:val="00767121"/>
    <w:rsid w:val="0076754C"/>
    <w:rsid w:val="0076774F"/>
    <w:rsid w:val="0076788D"/>
    <w:rsid w:val="007703EA"/>
    <w:rsid w:val="007704AF"/>
    <w:rsid w:val="007705EB"/>
    <w:rsid w:val="00770F82"/>
    <w:rsid w:val="00770FCB"/>
    <w:rsid w:val="007712BF"/>
    <w:rsid w:val="00771732"/>
    <w:rsid w:val="00771865"/>
    <w:rsid w:val="00771A1F"/>
    <w:rsid w:val="00771B21"/>
    <w:rsid w:val="00771C92"/>
    <w:rsid w:val="00771DA6"/>
    <w:rsid w:val="0077225D"/>
    <w:rsid w:val="0077227E"/>
    <w:rsid w:val="0077231C"/>
    <w:rsid w:val="007729B0"/>
    <w:rsid w:val="007732EB"/>
    <w:rsid w:val="007734DF"/>
    <w:rsid w:val="00773C78"/>
    <w:rsid w:val="00773E2E"/>
    <w:rsid w:val="00773E4F"/>
    <w:rsid w:val="00774005"/>
    <w:rsid w:val="00774609"/>
    <w:rsid w:val="00774A4C"/>
    <w:rsid w:val="00774BE2"/>
    <w:rsid w:val="00774D33"/>
    <w:rsid w:val="00774F18"/>
    <w:rsid w:val="00775298"/>
    <w:rsid w:val="00775C07"/>
    <w:rsid w:val="0077625F"/>
    <w:rsid w:val="00776592"/>
    <w:rsid w:val="007765C4"/>
    <w:rsid w:val="00776945"/>
    <w:rsid w:val="00776F5A"/>
    <w:rsid w:val="00777275"/>
    <w:rsid w:val="00777770"/>
    <w:rsid w:val="00777AC0"/>
    <w:rsid w:val="00777BE0"/>
    <w:rsid w:val="00780607"/>
    <w:rsid w:val="00780CA4"/>
    <w:rsid w:val="00780D5A"/>
    <w:rsid w:val="00781168"/>
    <w:rsid w:val="007813AF"/>
    <w:rsid w:val="00781484"/>
    <w:rsid w:val="007816FB"/>
    <w:rsid w:val="00782A54"/>
    <w:rsid w:val="00782F27"/>
    <w:rsid w:val="0078318F"/>
    <w:rsid w:val="0078321B"/>
    <w:rsid w:val="00783514"/>
    <w:rsid w:val="00783C4A"/>
    <w:rsid w:val="007842ED"/>
    <w:rsid w:val="007848ED"/>
    <w:rsid w:val="00784E57"/>
    <w:rsid w:val="00784FE7"/>
    <w:rsid w:val="00785846"/>
    <w:rsid w:val="007858A4"/>
    <w:rsid w:val="00785B9B"/>
    <w:rsid w:val="00785BFC"/>
    <w:rsid w:val="00786082"/>
    <w:rsid w:val="00786C9A"/>
    <w:rsid w:val="00787295"/>
    <w:rsid w:val="00787BAB"/>
    <w:rsid w:val="00787FBB"/>
    <w:rsid w:val="00787FF6"/>
    <w:rsid w:val="007903D4"/>
    <w:rsid w:val="00790811"/>
    <w:rsid w:val="00790CE9"/>
    <w:rsid w:val="00790EEA"/>
    <w:rsid w:val="00791AE0"/>
    <w:rsid w:val="00791C2F"/>
    <w:rsid w:val="0079214F"/>
    <w:rsid w:val="00792260"/>
    <w:rsid w:val="00792B12"/>
    <w:rsid w:val="00792E4F"/>
    <w:rsid w:val="00792EAF"/>
    <w:rsid w:val="00792FE2"/>
    <w:rsid w:val="007946F2"/>
    <w:rsid w:val="00794BF8"/>
    <w:rsid w:val="00794C25"/>
    <w:rsid w:val="00794F19"/>
    <w:rsid w:val="00795EF1"/>
    <w:rsid w:val="00795F5C"/>
    <w:rsid w:val="00796705"/>
    <w:rsid w:val="007969F4"/>
    <w:rsid w:val="00796F22"/>
    <w:rsid w:val="00797180"/>
    <w:rsid w:val="00797EE3"/>
    <w:rsid w:val="007A0427"/>
    <w:rsid w:val="007A0C4F"/>
    <w:rsid w:val="007A0F33"/>
    <w:rsid w:val="007A124A"/>
    <w:rsid w:val="007A1FD4"/>
    <w:rsid w:val="007A2AAF"/>
    <w:rsid w:val="007A2C47"/>
    <w:rsid w:val="007A304A"/>
    <w:rsid w:val="007A31E5"/>
    <w:rsid w:val="007A320B"/>
    <w:rsid w:val="007A3217"/>
    <w:rsid w:val="007A376E"/>
    <w:rsid w:val="007A3A2C"/>
    <w:rsid w:val="007A3A41"/>
    <w:rsid w:val="007A3AC3"/>
    <w:rsid w:val="007A4983"/>
    <w:rsid w:val="007A4F48"/>
    <w:rsid w:val="007A51EE"/>
    <w:rsid w:val="007A5848"/>
    <w:rsid w:val="007A5BF7"/>
    <w:rsid w:val="007A5F01"/>
    <w:rsid w:val="007A650F"/>
    <w:rsid w:val="007A6C40"/>
    <w:rsid w:val="007A6D3F"/>
    <w:rsid w:val="007A6D96"/>
    <w:rsid w:val="007A70D9"/>
    <w:rsid w:val="007A7163"/>
    <w:rsid w:val="007A7928"/>
    <w:rsid w:val="007A7E0C"/>
    <w:rsid w:val="007A7F65"/>
    <w:rsid w:val="007B00DF"/>
    <w:rsid w:val="007B0D62"/>
    <w:rsid w:val="007B0EA9"/>
    <w:rsid w:val="007B126A"/>
    <w:rsid w:val="007B1302"/>
    <w:rsid w:val="007B1455"/>
    <w:rsid w:val="007B15CF"/>
    <w:rsid w:val="007B1969"/>
    <w:rsid w:val="007B2767"/>
    <w:rsid w:val="007B297C"/>
    <w:rsid w:val="007B30DF"/>
    <w:rsid w:val="007B3636"/>
    <w:rsid w:val="007B3A6F"/>
    <w:rsid w:val="007B4216"/>
    <w:rsid w:val="007B459E"/>
    <w:rsid w:val="007B4BA7"/>
    <w:rsid w:val="007B5123"/>
    <w:rsid w:val="007B58B4"/>
    <w:rsid w:val="007B5F75"/>
    <w:rsid w:val="007B626D"/>
    <w:rsid w:val="007B64C6"/>
    <w:rsid w:val="007B6919"/>
    <w:rsid w:val="007B697C"/>
    <w:rsid w:val="007B6A4F"/>
    <w:rsid w:val="007B6C3A"/>
    <w:rsid w:val="007B733E"/>
    <w:rsid w:val="007B7A15"/>
    <w:rsid w:val="007B7C00"/>
    <w:rsid w:val="007C01E9"/>
    <w:rsid w:val="007C01F0"/>
    <w:rsid w:val="007C04E3"/>
    <w:rsid w:val="007C04E8"/>
    <w:rsid w:val="007C05EF"/>
    <w:rsid w:val="007C06F8"/>
    <w:rsid w:val="007C0B52"/>
    <w:rsid w:val="007C0B6C"/>
    <w:rsid w:val="007C0C87"/>
    <w:rsid w:val="007C1191"/>
    <w:rsid w:val="007C193B"/>
    <w:rsid w:val="007C1A49"/>
    <w:rsid w:val="007C1BEE"/>
    <w:rsid w:val="007C1C7D"/>
    <w:rsid w:val="007C2299"/>
    <w:rsid w:val="007C22F4"/>
    <w:rsid w:val="007C28E0"/>
    <w:rsid w:val="007C2E0F"/>
    <w:rsid w:val="007C33CA"/>
    <w:rsid w:val="007C34C0"/>
    <w:rsid w:val="007C3639"/>
    <w:rsid w:val="007C370D"/>
    <w:rsid w:val="007C3DE8"/>
    <w:rsid w:val="007C3FC1"/>
    <w:rsid w:val="007C3FE2"/>
    <w:rsid w:val="007C4166"/>
    <w:rsid w:val="007C4230"/>
    <w:rsid w:val="007C46E4"/>
    <w:rsid w:val="007C4ECD"/>
    <w:rsid w:val="007C5648"/>
    <w:rsid w:val="007C5AF5"/>
    <w:rsid w:val="007C5CFB"/>
    <w:rsid w:val="007C5EF4"/>
    <w:rsid w:val="007C6CA8"/>
    <w:rsid w:val="007C6DE2"/>
    <w:rsid w:val="007C6EA2"/>
    <w:rsid w:val="007C6F8E"/>
    <w:rsid w:val="007C75D0"/>
    <w:rsid w:val="007C7A22"/>
    <w:rsid w:val="007D011E"/>
    <w:rsid w:val="007D0179"/>
    <w:rsid w:val="007D039A"/>
    <w:rsid w:val="007D056D"/>
    <w:rsid w:val="007D0DBE"/>
    <w:rsid w:val="007D0FDE"/>
    <w:rsid w:val="007D14C2"/>
    <w:rsid w:val="007D182F"/>
    <w:rsid w:val="007D214F"/>
    <w:rsid w:val="007D23AB"/>
    <w:rsid w:val="007D246C"/>
    <w:rsid w:val="007D28CB"/>
    <w:rsid w:val="007D2A0B"/>
    <w:rsid w:val="007D2BF3"/>
    <w:rsid w:val="007D3496"/>
    <w:rsid w:val="007D3814"/>
    <w:rsid w:val="007D46AA"/>
    <w:rsid w:val="007D4E70"/>
    <w:rsid w:val="007D5159"/>
    <w:rsid w:val="007D51FB"/>
    <w:rsid w:val="007D5495"/>
    <w:rsid w:val="007D5EA3"/>
    <w:rsid w:val="007D7918"/>
    <w:rsid w:val="007D7A91"/>
    <w:rsid w:val="007D7C3C"/>
    <w:rsid w:val="007E0155"/>
    <w:rsid w:val="007E0426"/>
    <w:rsid w:val="007E0A1E"/>
    <w:rsid w:val="007E11CA"/>
    <w:rsid w:val="007E11E3"/>
    <w:rsid w:val="007E133E"/>
    <w:rsid w:val="007E1843"/>
    <w:rsid w:val="007E1B24"/>
    <w:rsid w:val="007E23F6"/>
    <w:rsid w:val="007E2D47"/>
    <w:rsid w:val="007E4046"/>
    <w:rsid w:val="007E41BF"/>
    <w:rsid w:val="007E5073"/>
    <w:rsid w:val="007E5692"/>
    <w:rsid w:val="007E5CAD"/>
    <w:rsid w:val="007E5EFA"/>
    <w:rsid w:val="007E6061"/>
    <w:rsid w:val="007E6359"/>
    <w:rsid w:val="007E6833"/>
    <w:rsid w:val="007E6D01"/>
    <w:rsid w:val="007E70AF"/>
    <w:rsid w:val="007E736E"/>
    <w:rsid w:val="007E757D"/>
    <w:rsid w:val="007E79A7"/>
    <w:rsid w:val="007E7A00"/>
    <w:rsid w:val="007E7A55"/>
    <w:rsid w:val="007E7ADE"/>
    <w:rsid w:val="007F0517"/>
    <w:rsid w:val="007F0538"/>
    <w:rsid w:val="007F11EF"/>
    <w:rsid w:val="007F1682"/>
    <w:rsid w:val="007F19B9"/>
    <w:rsid w:val="007F1C44"/>
    <w:rsid w:val="007F2631"/>
    <w:rsid w:val="007F280C"/>
    <w:rsid w:val="007F292C"/>
    <w:rsid w:val="007F3251"/>
    <w:rsid w:val="007F3302"/>
    <w:rsid w:val="007F34C6"/>
    <w:rsid w:val="007F3884"/>
    <w:rsid w:val="007F3F51"/>
    <w:rsid w:val="007F3FBF"/>
    <w:rsid w:val="007F4FCA"/>
    <w:rsid w:val="007F5044"/>
    <w:rsid w:val="007F586A"/>
    <w:rsid w:val="007F5DC1"/>
    <w:rsid w:val="007F61DB"/>
    <w:rsid w:val="007F6A5F"/>
    <w:rsid w:val="007F6B25"/>
    <w:rsid w:val="007F6FD6"/>
    <w:rsid w:val="007F7961"/>
    <w:rsid w:val="007F7B41"/>
    <w:rsid w:val="007F7D07"/>
    <w:rsid w:val="00801239"/>
    <w:rsid w:val="008017D0"/>
    <w:rsid w:val="00802584"/>
    <w:rsid w:val="008025B5"/>
    <w:rsid w:val="00802CA9"/>
    <w:rsid w:val="00802D71"/>
    <w:rsid w:val="0080347C"/>
    <w:rsid w:val="00803C4D"/>
    <w:rsid w:val="008041A8"/>
    <w:rsid w:val="0080431D"/>
    <w:rsid w:val="0080441B"/>
    <w:rsid w:val="00804AD6"/>
    <w:rsid w:val="00804F4C"/>
    <w:rsid w:val="008050E0"/>
    <w:rsid w:val="0080583F"/>
    <w:rsid w:val="00805A16"/>
    <w:rsid w:val="00805A8F"/>
    <w:rsid w:val="00805AE7"/>
    <w:rsid w:val="00805BDE"/>
    <w:rsid w:val="00805BE7"/>
    <w:rsid w:val="00806143"/>
    <w:rsid w:val="0080637F"/>
    <w:rsid w:val="00806664"/>
    <w:rsid w:val="008069A5"/>
    <w:rsid w:val="00806FAD"/>
    <w:rsid w:val="00807F51"/>
    <w:rsid w:val="0081060B"/>
    <w:rsid w:val="00810FD0"/>
    <w:rsid w:val="00811542"/>
    <w:rsid w:val="00811564"/>
    <w:rsid w:val="00811655"/>
    <w:rsid w:val="00811701"/>
    <w:rsid w:val="00811918"/>
    <w:rsid w:val="00811B95"/>
    <w:rsid w:val="00811FDA"/>
    <w:rsid w:val="00812193"/>
    <w:rsid w:val="00812391"/>
    <w:rsid w:val="00812C17"/>
    <w:rsid w:val="00812E21"/>
    <w:rsid w:val="00813222"/>
    <w:rsid w:val="008137D0"/>
    <w:rsid w:val="008146A1"/>
    <w:rsid w:val="00814DE6"/>
    <w:rsid w:val="008154DC"/>
    <w:rsid w:val="0081554E"/>
    <w:rsid w:val="008155EB"/>
    <w:rsid w:val="00815ABF"/>
    <w:rsid w:val="00815BB9"/>
    <w:rsid w:val="00815EDD"/>
    <w:rsid w:val="008160CD"/>
    <w:rsid w:val="008167A6"/>
    <w:rsid w:val="00817221"/>
    <w:rsid w:val="008175A0"/>
    <w:rsid w:val="00817806"/>
    <w:rsid w:val="00820E70"/>
    <w:rsid w:val="008211F2"/>
    <w:rsid w:val="0082161A"/>
    <w:rsid w:val="008216BE"/>
    <w:rsid w:val="00821A49"/>
    <w:rsid w:val="00821E05"/>
    <w:rsid w:val="00822565"/>
    <w:rsid w:val="008228B8"/>
    <w:rsid w:val="00822A2A"/>
    <w:rsid w:val="00822BDE"/>
    <w:rsid w:val="00823B95"/>
    <w:rsid w:val="00824154"/>
    <w:rsid w:val="00824194"/>
    <w:rsid w:val="00824F24"/>
    <w:rsid w:val="0082529A"/>
    <w:rsid w:val="00825CF9"/>
    <w:rsid w:val="00826068"/>
    <w:rsid w:val="008263CC"/>
    <w:rsid w:val="008267C5"/>
    <w:rsid w:val="00827122"/>
    <w:rsid w:val="008273CA"/>
    <w:rsid w:val="0082746E"/>
    <w:rsid w:val="00827B13"/>
    <w:rsid w:val="00830073"/>
    <w:rsid w:val="008303EC"/>
    <w:rsid w:val="00830AE6"/>
    <w:rsid w:val="00830DE2"/>
    <w:rsid w:val="008311E4"/>
    <w:rsid w:val="00831670"/>
    <w:rsid w:val="00832366"/>
    <w:rsid w:val="008323D9"/>
    <w:rsid w:val="00832B9F"/>
    <w:rsid w:val="00832EC5"/>
    <w:rsid w:val="0083323B"/>
    <w:rsid w:val="008333BE"/>
    <w:rsid w:val="008337A1"/>
    <w:rsid w:val="0083407C"/>
    <w:rsid w:val="00834CEF"/>
    <w:rsid w:val="008355AD"/>
    <w:rsid w:val="0083566D"/>
    <w:rsid w:val="00835E87"/>
    <w:rsid w:val="00835F21"/>
    <w:rsid w:val="00836FF7"/>
    <w:rsid w:val="0083727A"/>
    <w:rsid w:val="008374C6"/>
    <w:rsid w:val="00837ADB"/>
    <w:rsid w:val="00837FDA"/>
    <w:rsid w:val="00840079"/>
    <w:rsid w:val="008401C4"/>
    <w:rsid w:val="008401E3"/>
    <w:rsid w:val="00840757"/>
    <w:rsid w:val="0084096A"/>
    <w:rsid w:val="00840B99"/>
    <w:rsid w:val="008414C4"/>
    <w:rsid w:val="00841E8B"/>
    <w:rsid w:val="00841EF9"/>
    <w:rsid w:val="0084253B"/>
    <w:rsid w:val="0084317C"/>
    <w:rsid w:val="0084356F"/>
    <w:rsid w:val="0084385B"/>
    <w:rsid w:val="00843A69"/>
    <w:rsid w:val="008449E0"/>
    <w:rsid w:val="00844BD2"/>
    <w:rsid w:val="00844CDB"/>
    <w:rsid w:val="0084505B"/>
    <w:rsid w:val="00845151"/>
    <w:rsid w:val="00845591"/>
    <w:rsid w:val="008456D0"/>
    <w:rsid w:val="00845A3C"/>
    <w:rsid w:val="00846178"/>
    <w:rsid w:val="0084680C"/>
    <w:rsid w:val="00847B1B"/>
    <w:rsid w:val="00847D22"/>
    <w:rsid w:val="00847D62"/>
    <w:rsid w:val="008505D3"/>
    <w:rsid w:val="008506ED"/>
    <w:rsid w:val="00850835"/>
    <w:rsid w:val="00850B6C"/>
    <w:rsid w:val="00850FBB"/>
    <w:rsid w:val="008512E1"/>
    <w:rsid w:val="008513EE"/>
    <w:rsid w:val="00851716"/>
    <w:rsid w:val="0085186F"/>
    <w:rsid w:val="00851F84"/>
    <w:rsid w:val="0085216B"/>
    <w:rsid w:val="00852A36"/>
    <w:rsid w:val="00852B9A"/>
    <w:rsid w:val="00852E0C"/>
    <w:rsid w:val="0085340C"/>
    <w:rsid w:val="008541B0"/>
    <w:rsid w:val="00854D08"/>
    <w:rsid w:val="00855245"/>
    <w:rsid w:val="0085562C"/>
    <w:rsid w:val="008569B1"/>
    <w:rsid w:val="00856C58"/>
    <w:rsid w:val="00856D68"/>
    <w:rsid w:val="00856D97"/>
    <w:rsid w:val="00856DB5"/>
    <w:rsid w:val="00856F8D"/>
    <w:rsid w:val="00857300"/>
    <w:rsid w:val="00857778"/>
    <w:rsid w:val="00857E9F"/>
    <w:rsid w:val="00860028"/>
    <w:rsid w:val="0086082D"/>
    <w:rsid w:val="00861036"/>
    <w:rsid w:val="008611EA"/>
    <w:rsid w:val="00861A31"/>
    <w:rsid w:val="008621A1"/>
    <w:rsid w:val="0086221C"/>
    <w:rsid w:val="008627BB"/>
    <w:rsid w:val="00862A7A"/>
    <w:rsid w:val="00862DB3"/>
    <w:rsid w:val="00862E9C"/>
    <w:rsid w:val="00863318"/>
    <w:rsid w:val="00863750"/>
    <w:rsid w:val="00863993"/>
    <w:rsid w:val="00864002"/>
    <w:rsid w:val="0086428E"/>
    <w:rsid w:val="0086469B"/>
    <w:rsid w:val="00865207"/>
    <w:rsid w:val="008655E2"/>
    <w:rsid w:val="008657C8"/>
    <w:rsid w:val="008662EB"/>
    <w:rsid w:val="008665CA"/>
    <w:rsid w:val="0086730D"/>
    <w:rsid w:val="00867849"/>
    <w:rsid w:val="00867ABA"/>
    <w:rsid w:val="00870AD9"/>
    <w:rsid w:val="00870BBF"/>
    <w:rsid w:val="00871305"/>
    <w:rsid w:val="00871485"/>
    <w:rsid w:val="008717E9"/>
    <w:rsid w:val="00871B5F"/>
    <w:rsid w:val="00871F71"/>
    <w:rsid w:val="00872042"/>
    <w:rsid w:val="00872054"/>
    <w:rsid w:val="0087208C"/>
    <w:rsid w:val="008726C1"/>
    <w:rsid w:val="00872D92"/>
    <w:rsid w:val="00872DF3"/>
    <w:rsid w:val="00872F03"/>
    <w:rsid w:val="00874305"/>
    <w:rsid w:val="00874A36"/>
    <w:rsid w:val="00874CE3"/>
    <w:rsid w:val="008756E3"/>
    <w:rsid w:val="00875726"/>
    <w:rsid w:val="00875C74"/>
    <w:rsid w:val="008763D4"/>
    <w:rsid w:val="00876740"/>
    <w:rsid w:val="00876BD7"/>
    <w:rsid w:val="00877C4E"/>
    <w:rsid w:val="008807E0"/>
    <w:rsid w:val="0088086D"/>
    <w:rsid w:val="00880935"/>
    <w:rsid w:val="008809F1"/>
    <w:rsid w:val="00880C8A"/>
    <w:rsid w:val="00881205"/>
    <w:rsid w:val="008815D9"/>
    <w:rsid w:val="00881E9D"/>
    <w:rsid w:val="0088270E"/>
    <w:rsid w:val="0088273F"/>
    <w:rsid w:val="0088283D"/>
    <w:rsid w:val="008828AA"/>
    <w:rsid w:val="00882A4B"/>
    <w:rsid w:val="00883191"/>
    <w:rsid w:val="00883BA5"/>
    <w:rsid w:val="00885022"/>
    <w:rsid w:val="00885725"/>
    <w:rsid w:val="0088599F"/>
    <w:rsid w:val="00885BA6"/>
    <w:rsid w:val="00886164"/>
    <w:rsid w:val="00886804"/>
    <w:rsid w:val="00886909"/>
    <w:rsid w:val="00886B51"/>
    <w:rsid w:val="00887194"/>
    <w:rsid w:val="0088780A"/>
    <w:rsid w:val="00887988"/>
    <w:rsid w:val="00887A91"/>
    <w:rsid w:val="00887C77"/>
    <w:rsid w:val="00887D9F"/>
    <w:rsid w:val="00890102"/>
    <w:rsid w:val="0089051D"/>
    <w:rsid w:val="008908C3"/>
    <w:rsid w:val="00890EEE"/>
    <w:rsid w:val="00891537"/>
    <w:rsid w:val="008918C5"/>
    <w:rsid w:val="008919A3"/>
    <w:rsid w:val="00891C06"/>
    <w:rsid w:val="00891F23"/>
    <w:rsid w:val="008925BA"/>
    <w:rsid w:val="008925F4"/>
    <w:rsid w:val="0089269C"/>
    <w:rsid w:val="00893F65"/>
    <w:rsid w:val="00894AE8"/>
    <w:rsid w:val="00894D60"/>
    <w:rsid w:val="008956DC"/>
    <w:rsid w:val="00895887"/>
    <w:rsid w:val="00895FA1"/>
    <w:rsid w:val="0089679D"/>
    <w:rsid w:val="008968C9"/>
    <w:rsid w:val="00896F62"/>
    <w:rsid w:val="00897026"/>
    <w:rsid w:val="00897423"/>
    <w:rsid w:val="00897565"/>
    <w:rsid w:val="0089762D"/>
    <w:rsid w:val="00897E97"/>
    <w:rsid w:val="00897F9D"/>
    <w:rsid w:val="008A0206"/>
    <w:rsid w:val="008A0502"/>
    <w:rsid w:val="008A06F2"/>
    <w:rsid w:val="008A09CE"/>
    <w:rsid w:val="008A0A1C"/>
    <w:rsid w:val="008A0C3B"/>
    <w:rsid w:val="008A134C"/>
    <w:rsid w:val="008A16E9"/>
    <w:rsid w:val="008A190A"/>
    <w:rsid w:val="008A221F"/>
    <w:rsid w:val="008A22E6"/>
    <w:rsid w:val="008A241F"/>
    <w:rsid w:val="008A2888"/>
    <w:rsid w:val="008A328D"/>
    <w:rsid w:val="008A3613"/>
    <w:rsid w:val="008A40BB"/>
    <w:rsid w:val="008A4F68"/>
    <w:rsid w:val="008A54EA"/>
    <w:rsid w:val="008A5B2D"/>
    <w:rsid w:val="008A5C7F"/>
    <w:rsid w:val="008A5D3F"/>
    <w:rsid w:val="008A65F9"/>
    <w:rsid w:val="008A6B4D"/>
    <w:rsid w:val="008A6D70"/>
    <w:rsid w:val="008A7551"/>
    <w:rsid w:val="008A776F"/>
    <w:rsid w:val="008A7875"/>
    <w:rsid w:val="008B014D"/>
    <w:rsid w:val="008B054A"/>
    <w:rsid w:val="008B07AE"/>
    <w:rsid w:val="008B08DD"/>
    <w:rsid w:val="008B0B97"/>
    <w:rsid w:val="008B0D9A"/>
    <w:rsid w:val="008B0E25"/>
    <w:rsid w:val="008B13C9"/>
    <w:rsid w:val="008B1925"/>
    <w:rsid w:val="008B1BF3"/>
    <w:rsid w:val="008B1D96"/>
    <w:rsid w:val="008B1F1E"/>
    <w:rsid w:val="008B26E3"/>
    <w:rsid w:val="008B281E"/>
    <w:rsid w:val="008B2E88"/>
    <w:rsid w:val="008B2F91"/>
    <w:rsid w:val="008B3089"/>
    <w:rsid w:val="008B3ABF"/>
    <w:rsid w:val="008B427B"/>
    <w:rsid w:val="008B45E1"/>
    <w:rsid w:val="008B626A"/>
    <w:rsid w:val="008B6429"/>
    <w:rsid w:val="008B6589"/>
    <w:rsid w:val="008B6866"/>
    <w:rsid w:val="008B6869"/>
    <w:rsid w:val="008B691A"/>
    <w:rsid w:val="008B6BB9"/>
    <w:rsid w:val="008B6F2B"/>
    <w:rsid w:val="008B72DF"/>
    <w:rsid w:val="008B7991"/>
    <w:rsid w:val="008B7BF7"/>
    <w:rsid w:val="008B7DFE"/>
    <w:rsid w:val="008B7FAA"/>
    <w:rsid w:val="008C00F8"/>
    <w:rsid w:val="008C01BB"/>
    <w:rsid w:val="008C053D"/>
    <w:rsid w:val="008C05D2"/>
    <w:rsid w:val="008C0979"/>
    <w:rsid w:val="008C0C05"/>
    <w:rsid w:val="008C1339"/>
    <w:rsid w:val="008C1796"/>
    <w:rsid w:val="008C1B35"/>
    <w:rsid w:val="008C1B52"/>
    <w:rsid w:val="008C1E75"/>
    <w:rsid w:val="008C24D0"/>
    <w:rsid w:val="008C2CF1"/>
    <w:rsid w:val="008C2DA7"/>
    <w:rsid w:val="008C30D4"/>
    <w:rsid w:val="008C3393"/>
    <w:rsid w:val="008C3B52"/>
    <w:rsid w:val="008C4309"/>
    <w:rsid w:val="008C4540"/>
    <w:rsid w:val="008C4627"/>
    <w:rsid w:val="008C4A0C"/>
    <w:rsid w:val="008C4C85"/>
    <w:rsid w:val="008C4F0A"/>
    <w:rsid w:val="008C5140"/>
    <w:rsid w:val="008C598F"/>
    <w:rsid w:val="008C5F23"/>
    <w:rsid w:val="008C5FB4"/>
    <w:rsid w:val="008C6013"/>
    <w:rsid w:val="008C62BF"/>
    <w:rsid w:val="008C65EA"/>
    <w:rsid w:val="008C6660"/>
    <w:rsid w:val="008C6AF8"/>
    <w:rsid w:val="008D00F1"/>
    <w:rsid w:val="008D09D8"/>
    <w:rsid w:val="008D0A7D"/>
    <w:rsid w:val="008D0A8D"/>
    <w:rsid w:val="008D0FD9"/>
    <w:rsid w:val="008D1027"/>
    <w:rsid w:val="008D1461"/>
    <w:rsid w:val="008D1D91"/>
    <w:rsid w:val="008D2AF8"/>
    <w:rsid w:val="008D36A1"/>
    <w:rsid w:val="008D3867"/>
    <w:rsid w:val="008D3FE8"/>
    <w:rsid w:val="008D43E5"/>
    <w:rsid w:val="008D452A"/>
    <w:rsid w:val="008D4A03"/>
    <w:rsid w:val="008D5231"/>
    <w:rsid w:val="008D6219"/>
    <w:rsid w:val="008D62B8"/>
    <w:rsid w:val="008D64D1"/>
    <w:rsid w:val="008D6559"/>
    <w:rsid w:val="008D6791"/>
    <w:rsid w:val="008D6CDC"/>
    <w:rsid w:val="008D706A"/>
    <w:rsid w:val="008D717E"/>
    <w:rsid w:val="008D7981"/>
    <w:rsid w:val="008E005F"/>
    <w:rsid w:val="008E0097"/>
    <w:rsid w:val="008E044D"/>
    <w:rsid w:val="008E04B9"/>
    <w:rsid w:val="008E0635"/>
    <w:rsid w:val="008E06AE"/>
    <w:rsid w:val="008E1030"/>
    <w:rsid w:val="008E170F"/>
    <w:rsid w:val="008E1847"/>
    <w:rsid w:val="008E1B7C"/>
    <w:rsid w:val="008E1FD2"/>
    <w:rsid w:val="008E1FED"/>
    <w:rsid w:val="008E20D8"/>
    <w:rsid w:val="008E21CF"/>
    <w:rsid w:val="008E2213"/>
    <w:rsid w:val="008E26A8"/>
    <w:rsid w:val="008E28B9"/>
    <w:rsid w:val="008E348E"/>
    <w:rsid w:val="008E3BE2"/>
    <w:rsid w:val="008E3BEB"/>
    <w:rsid w:val="008E3C45"/>
    <w:rsid w:val="008E4444"/>
    <w:rsid w:val="008E48A5"/>
    <w:rsid w:val="008E4AFB"/>
    <w:rsid w:val="008E4C4E"/>
    <w:rsid w:val="008E4CBD"/>
    <w:rsid w:val="008E4E3A"/>
    <w:rsid w:val="008E550A"/>
    <w:rsid w:val="008E5654"/>
    <w:rsid w:val="008E57CE"/>
    <w:rsid w:val="008E5A8B"/>
    <w:rsid w:val="008E64DE"/>
    <w:rsid w:val="008E690C"/>
    <w:rsid w:val="008E6A12"/>
    <w:rsid w:val="008E7065"/>
    <w:rsid w:val="008E77C8"/>
    <w:rsid w:val="008E7CCB"/>
    <w:rsid w:val="008E7CE8"/>
    <w:rsid w:val="008F00D4"/>
    <w:rsid w:val="008F01FF"/>
    <w:rsid w:val="008F0676"/>
    <w:rsid w:val="008F0883"/>
    <w:rsid w:val="008F08D3"/>
    <w:rsid w:val="008F126E"/>
    <w:rsid w:val="008F1995"/>
    <w:rsid w:val="008F1E11"/>
    <w:rsid w:val="008F212B"/>
    <w:rsid w:val="008F2136"/>
    <w:rsid w:val="008F2AD7"/>
    <w:rsid w:val="008F3B67"/>
    <w:rsid w:val="008F3D0C"/>
    <w:rsid w:val="008F4903"/>
    <w:rsid w:val="008F49B5"/>
    <w:rsid w:val="008F5243"/>
    <w:rsid w:val="008F527B"/>
    <w:rsid w:val="008F55BA"/>
    <w:rsid w:val="008F59AF"/>
    <w:rsid w:val="008F602E"/>
    <w:rsid w:val="008F609F"/>
    <w:rsid w:val="008F629B"/>
    <w:rsid w:val="008F6351"/>
    <w:rsid w:val="008F6466"/>
    <w:rsid w:val="008F66E8"/>
    <w:rsid w:val="008F68EF"/>
    <w:rsid w:val="008F6C35"/>
    <w:rsid w:val="008F6E98"/>
    <w:rsid w:val="008F7025"/>
    <w:rsid w:val="008F703E"/>
    <w:rsid w:val="008F783F"/>
    <w:rsid w:val="00900118"/>
    <w:rsid w:val="00900375"/>
    <w:rsid w:val="009004E7"/>
    <w:rsid w:val="00900A38"/>
    <w:rsid w:val="00901112"/>
    <w:rsid w:val="00901AFE"/>
    <w:rsid w:val="00901E36"/>
    <w:rsid w:val="00902660"/>
    <w:rsid w:val="00902F4D"/>
    <w:rsid w:val="00902FCD"/>
    <w:rsid w:val="00903041"/>
    <w:rsid w:val="00903632"/>
    <w:rsid w:val="0090384C"/>
    <w:rsid w:val="009039AF"/>
    <w:rsid w:val="009043D6"/>
    <w:rsid w:val="0090450F"/>
    <w:rsid w:val="009048C4"/>
    <w:rsid w:val="00904D72"/>
    <w:rsid w:val="00905FB8"/>
    <w:rsid w:val="00905FFE"/>
    <w:rsid w:val="00906147"/>
    <w:rsid w:val="00906310"/>
    <w:rsid w:val="009065B9"/>
    <w:rsid w:val="009065BF"/>
    <w:rsid w:val="00906D5A"/>
    <w:rsid w:val="00906F29"/>
    <w:rsid w:val="00910941"/>
    <w:rsid w:val="00911039"/>
    <w:rsid w:val="009115EA"/>
    <w:rsid w:val="00911ACB"/>
    <w:rsid w:val="009122C5"/>
    <w:rsid w:val="0091309E"/>
    <w:rsid w:val="009131E3"/>
    <w:rsid w:val="009139D2"/>
    <w:rsid w:val="00913CC7"/>
    <w:rsid w:val="00913E1C"/>
    <w:rsid w:val="00915FA8"/>
    <w:rsid w:val="0091613B"/>
    <w:rsid w:val="00916215"/>
    <w:rsid w:val="0091656E"/>
    <w:rsid w:val="00916D67"/>
    <w:rsid w:val="00917031"/>
    <w:rsid w:val="00917E86"/>
    <w:rsid w:val="00917F52"/>
    <w:rsid w:val="009204A5"/>
    <w:rsid w:val="0092055B"/>
    <w:rsid w:val="009207D5"/>
    <w:rsid w:val="0092082E"/>
    <w:rsid w:val="00921789"/>
    <w:rsid w:val="00921DF3"/>
    <w:rsid w:val="00922063"/>
    <w:rsid w:val="009222A3"/>
    <w:rsid w:val="009232E3"/>
    <w:rsid w:val="00923876"/>
    <w:rsid w:val="009238D0"/>
    <w:rsid w:val="00923A20"/>
    <w:rsid w:val="00923C56"/>
    <w:rsid w:val="00923DCC"/>
    <w:rsid w:val="009240E3"/>
    <w:rsid w:val="009244EF"/>
    <w:rsid w:val="00924566"/>
    <w:rsid w:val="009247A3"/>
    <w:rsid w:val="00924E31"/>
    <w:rsid w:val="00924F3F"/>
    <w:rsid w:val="009257A8"/>
    <w:rsid w:val="00925F93"/>
    <w:rsid w:val="00926274"/>
    <w:rsid w:val="00926345"/>
    <w:rsid w:val="00926439"/>
    <w:rsid w:val="00926881"/>
    <w:rsid w:val="00926B94"/>
    <w:rsid w:val="00926BE8"/>
    <w:rsid w:val="00926EC5"/>
    <w:rsid w:val="009278DC"/>
    <w:rsid w:val="00927A14"/>
    <w:rsid w:val="00927FC2"/>
    <w:rsid w:val="009305E3"/>
    <w:rsid w:val="00930A4E"/>
    <w:rsid w:val="00931C46"/>
    <w:rsid w:val="00931C8D"/>
    <w:rsid w:val="009326B9"/>
    <w:rsid w:val="00932C23"/>
    <w:rsid w:val="00932F36"/>
    <w:rsid w:val="0093356C"/>
    <w:rsid w:val="0093397A"/>
    <w:rsid w:val="00933BCF"/>
    <w:rsid w:val="00933D62"/>
    <w:rsid w:val="00933EA8"/>
    <w:rsid w:val="009345EA"/>
    <w:rsid w:val="00934A1D"/>
    <w:rsid w:val="00934D21"/>
    <w:rsid w:val="00935000"/>
    <w:rsid w:val="009354B4"/>
    <w:rsid w:val="00935777"/>
    <w:rsid w:val="0093584D"/>
    <w:rsid w:val="00935F05"/>
    <w:rsid w:val="00936433"/>
    <w:rsid w:val="0093665F"/>
    <w:rsid w:val="009366DA"/>
    <w:rsid w:val="00936A52"/>
    <w:rsid w:val="009372E6"/>
    <w:rsid w:val="009374D4"/>
    <w:rsid w:val="009376DA"/>
    <w:rsid w:val="009377FA"/>
    <w:rsid w:val="00937AED"/>
    <w:rsid w:val="009401FB"/>
    <w:rsid w:val="0094035D"/>
    <w:rsid w:val="0094039F"/>
    <w:rsid w:val="00940794"/>
    <w:rsid w:val="00940A0E"/>
    <w:rsid w:val="00940CE9"/>
    <w:rsid w:val="009412C3"/>
    <w:rsid w:val="0094154B"/>
    <w:rsid w:val="00941614"/>
    <w:rsid w:val="0094190A"/>
    <w:rsid w:val="009419EA"/>
    <w:rsid w:val="00941DE2"/>
    <w:rsid w:val="00942C33"/>
    <w:rsid w:val="00942C48"/>
    <w:rsid w:val="00943242"/>
    <w:rsid w:val="0094341B"/>
    <w:rsid w:val="00943B7A"/>
    <w:rsid w:val="00943CE5"/>
    <w:rsid w:val="00944299"/>
    <w:rsid w:val="009450AD"/>
    <w:rsid w:val="00945466"/>
    <w:rsid w:val="00945A9A"/>
    <w:rsid w:val="00945F65"/>
    <w:rsid w:val="00945FB5"/>
    <w:rsid w:val="00946382"/>
    <w:rsid w:val="009464E8"/>
    <w:rsid w:val="009466B0"/>
    <w:rsid w:val="009469D9"/>
    <w:rsid w:val="00946B1A"/>
    <w:rsid w:val="00946EA8"/>
    <w:rsid w:val="009475BF"/>
    <w:rsid w:val="00947655"/>
    <w:rsid w:val="00947807"/>
    <w:rsid w:val="009478C1"/>
    <w:rsid w:val="009479A2"/>
    <w:rsid w:val="00947A20"/>
    <w:rsid w:val="00950818"/>
    <w:rsid w:val="00950E70"/>
    <w:rsid w:val="00951814"/>
    <w:rsid w:val="00951D62"/>
    <w:rsid w:val="0095236C"/>
    <w:rsid w:val="00952992"/>
    <w:rsid w:val="00952C91"/>
    <w:rsid w:val="00952CC3"/>
    <w:rsid w:val="00953234"/>
    <w:rsid w:val="00953344"/>
    <w:rsid w:val="009538C9"/>
    <w:rsid w:val="00953A91"/>
    <w:rsid w:val="00953AF5"/>
    <w:rsid w:val="00953B39"/>
    <w:rsid w:val="00953C6B"/>
    <w:rsid w:val="00953FBA"/>
    <w:rsid w:val="00954058"/>
    <w:rsid w:val="009540C1"/>
    <w:rsid w:val="009543CE"/>
    <w:rsid w:val="0095521C"/>
    <w:rsid w:val="009553B7"/>
    <w:rsid w:val="00955433"/>
    <w:rsid w:val="009557B3"/>
    <w:rsid w:val="00956170"/>
    <w:rsid w:val="009562DA"/>
    <w:rsid w:val="0095649E"/>
    <w:rsid w:val="009566B5"/>
    <w:rsid w:val="0095684D"/>
    <w:rsid w:val="00956A42"/>
    <w:rsid w:val="00957071"/>
    <w:rsid w:val="00957187"/>
    <w:rsid w:val="0095720A"/>
    <w:rsid w:val="00957EC3"/>
    <w:rsid w:val="009602EC"/>
    <w:rsid w:val="0096075E"/>
    <w:rsid w:val="0096089C"/>
    <w:rsid w:val="009608C0"/>
    <w:rsid w:val="00960E72"/>
    <w:rsid w:val="0096121D"/>
    <w:rsid w:val="009616A3"/>
    <w:rsid w:val="0096180C"/>
    <w:rsid w:val="00961FFA"/>
    <w:rsid w:val="00962087"/>
    <w:rsid w:val="009621F1"/>
    <w:rsid w:val="00962872"/>
    <w:rsid w:val="009632AE"/>
    <w:rsid w:val="009633E2"/>
    <w:rsid w:val="00963B60"/>
    <w:rsid w:val="00964367"/>
    <w:rsid w:val="009646B8"/>
    <w:rsid w:val="009648D8"/>
    <w:rsid w:val="00964A27"/>
    <w:rsid w:val="00964DCF"/>
    <w:rsid w:val="00964FA7"/>
    <w:rsid w:val="009655DF"/>
    <w:rsid w:val="00965851"/>
    <w:rsid w:val="00965AC0"/>
    <w:rsid w:val="00965C47"/>
    <w:rsid w:val="00965E2A"/>
    <w:rsid w:val="00966832"/>
    <w:rsid w:val="009669C4"/>
    <w:rsid w:val="00967046"/>
    <w:rsid w:val="00967300"/>
    <w:rsid w:val="00970627"/>
    <w:rsid w:val="00970C7C"/>
    <w:rsid w:val="00970E88"/>
    <w:rsid w:val="00971236"/>
    <w:rsid w:val="0097176F"/>
    <w:rsid w:val="00971DCE"/>
    <w:rsid w:val="00971FF6"/>
    <w:rsid w:val="0097209D"/>
    <w:rsid w:val="009721A9"/>
    <w:rsid w:val="00972CC5"/>
    <w:rsid w:val="00973218"/>
    <w:rsid w:val="00973466"/>
    <w:rsid w:val="00973738"/>
    <w:rsid w:val="00973C3F"/>
    <w:rsid w:val="00973F77"/>
    <w:rsid w:val="00973FBF"/>
    <w:rsid w:val="0097496F"/>
    <w:rsid w:val="00974A89"/>
    <w:rsid w:val="00974B82"/>
    <w:rsid w:val="009756F5"/>
    <w:rsid w:val="0097593E"/>
    <w:rsid w:val="00975C16"/>
    <w:rsid w:val="00976679"/>
    <w:rsid w:val="00976AD2"/>
    <w:rsid w:val="009770FE"/>
    <w:rsid w:val="009774E3"/>
    <w:rsid w:val="00977604"/>
    <w:rsid w:val="009776FC"/>
    <w:rsid w:val="00977946"/>
    <w:rsid w:val="00977A93"/>
    <w:rsid w:val="009802D6"/>
    <w:rsid w:val="009803A2"/>
    <w:rsid w:val="00980482"/>
    <w:rsid w:val="009804BD"/>
    <w:rsid w:val="00980A40"/>
    <w:rsid w:val="00980D55"/>
    <w:rsid w:val="009810BC"/>
    <w:rsid w:val="0098111E"/>
    <w:rsid w:val="0098154F"/>
    <w:rsid w:val="0098155C"/>
    <w:rsid w:val="0098189D"/>
    <w:rsid w:val="0098198D"/>
    <w:rsid w:val="00981A78"/>
    <w:rsid w:val="00981FCF"/>
    <w:rsid w:val="00982025"/>
    <w:rsid w:val="0098230A"/>
    <w:rsid w:val="00982B70"/>
    <w:rsid w:val="00982BF7"/>
    <w:rsid w:val="00982BFB"/>
    <w:rsid w:val="00982F5F"/>
    <w:rsid w:val="00983217"/>
    <w:rsid w:val="0098396C"/>
    <w:rsid w:val="00983BF6"/>
    <w:rsid w:val="0098521F"/>
    <w:rsid w:val="00985785"/>
    <w:rsid w:val="00985AA2"/>
    <w:rsid w:val="00986742"/>
    <w:rsid w:val="009870C2"/>
    <w:rsid w:val="00987241"/>
    <w:rsid w:val="00987416"/>
    <w:rsid w:val="00987F40"/>
    <w:rsid w:val="009902B7"/>
    <w:rsid w:val="00990515"/>
    <w:rsid w:val="00990630"/>
    <w:rsid w:val="009907FC"/>
    <w:rsid w:val="00990B57"/>
    <w:rsid w:val="00990D5B"/>
    <w:rsid w:val="00990E38"/>
    <w:rsid w:val="00991180"/>
    <w:rsid w:val="009914C1"/>
    <w:rsid w:val="00991510"/>
    <w:rsid w:val="0099175E"/>
    <w:rsid w:val="00991801"/>
    <w:rsid w:val="00991C3C"/>
    <w:rsid w:val="009920B7"/>
    <w:rsid w:val="00992E01"/>
    <w:rsid w:val="009945D4"/>
    <w:rsid w:val="00994D86"/>
    <w:rsid w:val="00995007"/>
    <w:rsid w:val="00995027"/>
    <w:rsid w:val="00995749"/>
    <w:rsid w:val="00995771"/>
    <w:rsid w:val="009958BF"/>
    <w:rsid w:val="00995A87"/>
    <w:rsid w:val="00996D8C"/>
    <w:rsid w:val="00997A23"/>
    <w:rsid w:val="00997F8D"/>
    <w:rsid w:val="009A0325"/>
    <w:rsid w:val="009A069A"/>
    <w:rsid w:val="009A094F"/>
    <w:rsid w:val="009A12DD"/>
    <w:rsid w:val="009A1306"/>
    <w:rsid w:val="009A1CFA"/>
    <w:rsid w:val="009A2053"/>
    <w:rsid w:val="009A25E5"/>
    <w:rsid w:val="009A271C"/>
    <w:rsid w:val="009A3571"/>
    <w:rsid w:val="009A36CF"/>
    <w:rsid w:val="009A390B"/>
    <w:rsid w:val="009A3C18"/>
    <w:rsid w:val="009A428C"/>
    <w:rsid w:val="009A4451"/>
    <w:rsid w:val="009A4A1B"/>
    <w:rsid w:val="009A4C8A"/>
    <w:rsid w:val="009A526A"/>
    <w:rsid w:val="009A59C2"/>
    <w:rsid w:val="009A5D80"/>
    <w:rsid w:val="009A6608"/>
    <w:rsid w:val="009A675C"/>
    <w:rsid w:val="009A6B08"/>
    <w:rsid w:val="009A6C51"/>
    <w:rsid w:val="009A6F4C"/>
    <w:rsid w:val="009A7080"/>
    <w:rsid w:val="009A7944"/>
    <w:rsid w:val="009B084A"/>
    <w:rsid w:val="009B0B50"/>
    <w:rsid w:val="009B0CF5"/>
    <w:rsid w:val="009B1847"/>
    <w:rsid w:val="009B1B6E"/>
    <w:rsid w:val="009B1C5E"/>
    <w:rsid w:val="009B24C0"/>
    <w:rsid w:val="009B2EEE"/>
    <w:rsid w:val="009B2F91"/>
    <w:rsid w:val="009B2FB8"/>
    <w:rsid w:val="009B39F0"/>
    <w:rsid w:val="009B3D88"/>
    <w:rsid w:val="009B3DF5"/>
    <w:rsid w:val="009B42D3"/>
    <w:rsid w:val="009B43B8"/>
    <w:rsid w:val="009B4453"/>
    <w:rsid w:val="009B47FB"/>
    <w:rsid w:val="009B51AE"/>
    <w:rsid w:val="009B5771"/>
    <w:rsid w:val="009B5804"/>
    <w:rsid w:val="009B5AB3"/>
    <w:rsid w:val="009B5B7A"/>
    <w:rsid w:val="009B5E61"/>
    <w:rsid w:val="009B5FB7"/>
    <w:rsid w:val="009B6591"/>
    <w:rsid w:val="009B6DAF"/>
    <w:rsid w:val="009B71C5"/>
    <w:rsid w:val="009B778A"/>
    <w:rsid w:val="009C023D"/>
    <w:rsid w:val="009C066E"/>
    <w:rsid w:val="009C0AEA"/>
    <w:rsid w:val="009C12E2"/>
    <w:rsid w:val="009C131C"/>
    <w:rsid w:val="009C189C"/>
    <w:rsid w:val="009C1934"/>
    <w:rsid w:val="009C19F6"/>
    <w:rsid w:val="009C24F0"/>
    <w:rsid w:val="009C272D"/>
    <w:rsid w:val="009C3682"/>
    <w:rsid w:val="009C3683"/>
    <w:rsid w:val="009C3A87"/>
    <w:rsid w:val="009C3F72"/>
    <w:rsid w:val="009C49CA"/>
    <w:rsid w:val="009C4AD1"/>
    <w:rsid w:val="009C4ADE"/>
    <w:rsid w:val="009C4D3F"/>
    <w:rsid w:val="009C5190"/>
    <w:rsid w:val="009C5349"/>
    <w:rsid w:val="009C5544"/>
    <w:rsid w:val="009C5928"/>
    <w:rsid w:val="009C5BFA"/>
    <w:rsid w:val="009C5C5C"/>
    <w:rsid w:val="009C62B8"/>
    <w:rsid w:val="009C62F4"/>
    <w:rsid w:val="009C6341"/>
    <w:rsid w:val="009C656B"/>
    <w:rsid w:val="009C689B"/>
    <w:rsid w:val="009C6F36"/>
    <w:rsid w:val="009C7055"/>
    <w:rsid w:val="009C77D6"/>
    <w:rsid w:val="009C7A15"/>
    <w:rsid w:val="009C7C51"/>
    <w:rsid w:val="009C7E3F"/>
    <w:rsid w:val="009D06F8"/>
    <w:rsid w:val="009D08A0"/>
    <w:rsid w:val="009D1064"/>
    <w:rsid w:val="009D12F3"/>
    <w:rsid w:val="009D1887"/>
    <w:rsid w:val="009D197A"/>
    <w:rsid w:val="009D2BE5"/>
    <w:rsid w:val="009D3036"/>
    <w:rsid w:val="009D31EB"/>
    <w:rsid w:val="009D36A8"/>
    <w:rsid w:val="009D3914"/>
    <w:rsid w:val="009D3A05"/>
    <w:rsid w:val="009D440C"/>
    <w:rsid w:val="009D440E"/>
    <w:rsid w:val="009D4713"/>
    <w:rsid w:val="009D4B1B"/>
    <w:rsid w:val="009D4DD5"/>
    <w:rsid w:val="009D52CB"/>
    <w:rsid w:val="009D538A"/>
    <w:rsid w:val="009D574D"/>
    <w:rsid w:val="009D5DB4"/>
    <w:rsid w:val="009D6516"/>
    <w:rsid w:val="009D6722"/>
    <w:rsid w:val="009D6A52"/>
    <w:rsid w:val="009D6D52"/>
    <w:rsid w:val="009D744A"/>
    <w:rsid w:val="009D7544"/>
    <w:rsid w:val="009D758F"/>
    <w:rsid w:val="009D7B3F"/>
    <w:rsid w:val="009D7CD6"/>
    <w:rsid w:val="009E0540"/>
    <w:rsid w:val="009E0DC6"/>
    <w:rsid w:val="009E0FA2"/>
    <w:rsid w:val="009E122C"/>
    <w:rsid w:val="009E1E0F"/>
    <w:rsid w:val="009E25BA"/>
    <w:rsid w:val="009E2935"/>
    <w:rsid w:val="009E37B8"/>
    <w:rsid w:val="009E3CBF"/>
    <w:rsid w:val="009E4057"/>
    <w:rsid w:val="009E4770"/>
    <w:rsid w:val="009E4D4C"/>
    <w:rsid w:val="009E52E6"/>
    <w:rsid w:val="009E53D6"/>
    <w:rsid w:val="009E6234"/>
    <w:rsid w:val="009E62CF"/>
    <w:rsid w:val="009E6316"/>
    <w:rsid w:val="009E69F9"/>
    <w:rsid w:val="009E6C95"/>
    <w:rsid w:val="009E6E0A"/>
    <w:rsid w:val="009F00BC"/>
    <w:rsid w:val="009F01CE"/>
    <w:rsid w:val="009F0995"/>
    <w:rsid w:val="009F0CD8"/>
    <w:rsid w:val="009F1349"/>
    <w:rsid w:val="009F1581"/>
    <w:rsid w:val="009F1E55"/>
    <w:rsid w:val="009F2350"/>
    <w:rsid w:val="009F274B"/>
    <w:rsid w:val="009F2E7A"/>
    <w:rsid w:val="009F4047"/>
    <w:rsid w:val="009F4238"/>
    <w:rsid w:val="009F433B"/>
    <w:rsid w:val="009F4600"/>
    <w:rsid w:val="009F4A70"/>
    <w:rsid w:val="009F4B86"/>
    <w:rsid w:val="009F4C3F"/>
    <w:rsid w:val="009F4D2D"/>
    <w:rsid w:val="009F4EDD"/>
    <w:rsid w:val="009F4F54"/>
    <w:rsid w:val="009F5C29"/>
    <w:rsid w:val="009F612D"/>
    <w:rsid w:val="009F7EF9"/>
    <w:rsid w:val="00A00329"/>
    <w:rsid w:val="00A008A4"/>
    <w:rsid w:val="00A00C4F"/>
    <w:rsid w:val="00A00E0B"/>
    <w:rsid w:val="00A010B5"/>
    <w:rsid w:val="00A01F20"/>
    <w:rsid w:val="00A01FDB"/>
    <w:rsid w:val="00A02056"/>
    <w:rsid w:val="00A024E2"/>
    <w:rsid w:val="00A0267C"/>
    <w:rsid w:val="00A0332B"/>
    <w:rsid w:val="00A03447"/>
    <w:rsid w:val="00A03A9B"/>
    <w:rsid w:val="00A04A33"/>
    <w:rsid w:val="00A04E70"/>
    <w:rsid w:val="00A0598C"/>
    <w:rsid w:val="00A05C24"/>
    <w:rsid w:val="00A06413"/>
    <w:rsid w:val="00A0643D"/>
    <w:rsid w:val="00A064E9"/>
    <w:rsid w:val="00A06641"/>
    <w:rsid w:val="00A06939"/>
    <w:rsid w:val="00A06D47"/>
    <w:rsid w:val="00A0700F"/>
    <w:rsid w:val="00A071CB"/>
    <w:rsid w:val="00A07D56"/>
    <w:rsid w:val="00A10111"/>
    <w:rsid w:val="00A10864"/>
    <w:rsid w:val="00A110E2"/>
    <w:rsid w:val="00A11380"/>
    <w:rsid w:val="00A115B4"/>
    <w:rsid w:val="00A12405"/>
    <w:rsid w:val="00A12DA3"/>
    <w:rsid w:val="00A13452"/>
    <w:rsid w:val="00A13926"/>
    <w:rsid w:val="00A13C4E"/>
    <w:rsid w:val="00A1403A"/>
    <w:rsid w:val="00A140F8"/>
    <w:rsid w:val="00A141CB"/>
    <w:rsid w:val="00A14216"/>
    <w:rsid w:val="00A14554"/>
    <w:rsid w:val="00A145E5"/>
    <w:rsid w:val="00A147D5"/>
    <w:rsid w:val="00A14F54"/>
    <w:rsid w:val="00A160BE"/>
    <w:rsid w:val="00A16772"/>
    <w:rsid w:val="00A16D40"/>
    <w:rsid w:val="00A16DCB"/>
    <w:rsid w:val="00A17016"/>
    <w:rsid w:val="00A1709D"/>
    <w:rsid w:val="00A172D4"/>
    <w:rsid w:val="00A17763"/>
    <w:rsid w:val="00A17890"/>
    <w:rsid w:val="00A20308"/>
    <w:rsid w:val="00A20325"/>
    <w:rsid w:val="00A20351"/>
    <w:rsid w:val="00A20556"/>
    <w:rsid w:val="00A20E11"/>
    <w:rsid w:val="00A21192"/>
    <w:rsid w:val="00A214DC"/>
    <w:rsid w:val="00A216E8"/>
    <w:rsid w:val="00A21EE6"/>
    <w:rsid w:val="00A2308A"/>
    <w:rsid w:val="00A2342E"/>
    <w:rsid w:val="00A2360E"/>
    <w:rsid w:val="00A23BEB"/>
    <w:rsid w:val="00A24844"/>
    <w:rsid w:val="00A2485D"/>
    <w:rsid w:val="00A24C36"/>
    <w:rsid w:val="00A25273"/>
    <w:rsid w:val="00A253F5"/>
    <w:rsid w:val="00A25765"/>
    <w:rsid w:val="00A26510"/>
    <w:rsid w:val="00A26719"/>
    <w:rsid w:val="00A26CDE"/>
    <w:rsid w:val="00A26ED3"/>
    <w:rsid w:val="00A27ED8"/>
    <w:rsid w:val="00A27F32"/>
    <w:rsid w:val="00A3016F"/>
    <w:rsid w:val="00A30195"/>
    <w:rsid w:val="00A3053C"/>
    <w:rsid w:val="00A30610"/>
    <w:rsid w:val="00A30A3E"/>
    <w:rsid w:val="00A30A4E"/>
    <w:rsid w:val="00A30C8A"/>
    <w:rsid w:val="00A31170"/>
    <w:rsid w:val="00A3144F"/>
    <w:rsid w:val="00A31DA5"/>
    <w:rsid w:val="00A31E80"/>
    <w:rsid w:val="00A3255E"/>
    <w:rsid w:val="00A32DE0"/>
    <w:rsid w:val="00A332AF"/>
    <w:rsid w:val="00A33860"/>
    <w:rsid w:val="00A33B66"/>
    <w:rsid w:val="00A33D6A"/>
    <w:rsid w:val="00A34146"/>
    <w:rsid w:val="00A343E9"/>
    <w:rsid w:val="00A34C82"/>
    <w:rsid w:val="00A34DE7"/>
    <w:rsid w:val="00A35615"/>
    <w:rsid w:val="00A35E5C"/>
    <w:rsid w:val="00A360EF"/>
    <w:rsid w:val="00A36AE3"/>
    <w:rsid w:val="00A36CCB"/>
    <w:rsid w:val="00A37246"/>
    <w:rsid w:val="00A37262"/>
    <w:rsid w:val="00A3744B"/>
    <w:rsid w:val="00A3747C"/>
    <w:rsid w:val="00A375A0"/>
    <w:rsid w:val="00A377BD"/>
    <w:rsid w:val="00A37858"/>
    <w:rsid w:val="00A40025"/>
    <w:rsid w:val="00A4015E"/>
    <w:rsid w:val="00A4021A"/>
    <w:rsid w:val="00A409B4"/>
    <w:rsid w:val="00A40A30"/>
    <w:rsid w:val="00A40BDC"/>
    <w:rsid w:val="00A40C0B"/>
    <w:rsid w:val="00A40FC4"/>
    <w:rsid w:val="00A41682"/>
    <w:rsid w:val="00A42177"/>
    <w:rsid w:val="00A43025"/>
    <w:rsid w:val="00A4304B"/>
    <w:rsid w:val="00A43249"/>
    <w:rsid w:val="00A433F9"/>
    <w:rsid w:val="00A4378E"/>
    <w:rsid w:val="00A43A78"/>
    <w:rsid w:val="00A43D19"/>
    <w:rsid w:val="00A4432D"/>
    <w:rsid w:val="00A444FD"/>
    <w:rsid w:val="00A44C87"/>
    <w:rsid w:val="00A44CE4"/>
    <w:rsid w:val="00A45643"/>
    <w:rsid w:val="00A459B3"/>
    <w:rsid w:val="00A46029"/>
    <w:rsid w:val="00A4655F"/>
    <w:rsid w:val="00A46BAA"/>
    <w:rsid w:val="00A46C01"/>
    <w:rsid w:val="00A47934"/>
    <w:rsid w:val="00A47948"/>
    <w:rsid w:val="00A47958"/>
    <w:rsid w:val="00A50503"/>
    <w:rsid w:val="00A5088E"/>
    <w:rsid w:val="00A50ADD"/>
    <w:rsid w:val="00A50E32"/>
    <w:rsid w:val="00A5102F"/>
    <w:rsid w:val="00A5152F"/>
    <w:rsid w:val="00A51611"/>
    <w:rsid w:val="00A51FAC"/>
    <w:rsid w:val="00A52642"/>
    <w:rsid w:val="00A52FDD"/>
    <w:rsid w:val="00A534BC"/>
    <w:rsid w:val="00A53540"/>
    <w:rsid w:val="00A53784"/>
    <w:rsid w:val="00A53B07"/>
    <w:rsid w:val="00A53D71"/>
    <w:rsid w:val="00A53F53"/>
    <w:rsid w:val="00A542AC"/>
    <w:rsid w:val="00A5498B"/>
    <w:rsid w:val="00A54E2D"/>
    <w:rsid w:val="00A55859"/>
    <w:rsid w:val="00A55A00"/>
    <w:rsid w:val="00A56011"/>
    <w:rsid w:val="00A569F6"/>
    <w:rsid w:val="00A56A2A"/>
    <w:rsid w:val="00A56E92"/>
    <w:rsid w:val="00A56ECF"/>
    <w:rsid w:val="00A56F15"/>
    <w:rsid w:val="00A57129"/>
    <w:rsid w:val="00A57145"/>
    <w:rsid w:val="00A57A6C"/>
    <w:rsid w:val="00A57ED1"/>
    <w:rsid w:val="00A60161"/>
    <w:rsid w:val="00A60394"/>
    <w:rsid w:val="00A6084E"/>
    <w:rsid w:val="00A6145A"/>
    <w:rsid w:val="00A61F90"/>
    <w:rsid w:val="00A622F4"/>
    <w:rsid w:val="00A625FC"/>
    <w:rsid w:val="00A62BE8"/>
    <w:rsid w:val="00A62FFA"/>
    <w:rsid w:val="00A6369E"/>
    <w:rsid w:val="00A63919"/>
    <w:rsid w:val="00A63A3C"/>
    <w:rsid w:val="00A63E8B"/>
    <w:rsid w:val="00A63FE5"/>
    <w:rsid w:val="00A643A3"/>
    <w:rsid w:val="00A64B4B"/>
    <w:rsid w:val="00A64EA9"/>
    <w:rsid w:val="00A656C8"/>
    <w:rsid w:val="00A65EE8"/>
    <w:rsid w:val="00A66441"/>
    <w:rsid w:val="00A66A77"/>
    <w:rsid w:val="00A675D3"/>
    <w:rsid w:val="00A67F34"/>
    <w:rsid w:val="00A67FC8"/>
    <w:rsid w:val="00A70611"/>
    <w:rsid w:val="00A709C9"/>
    <w:rsid w:val="00A71238"/>
    <w:rsid w:val="00A713A4"/>
    <w:rsid w:val="00A717CB"/>
    <w:rsid w:val="00A71E89"/>
    <w:rsid w:val="00A73214"/>
    <w:rsid w:val="00A73299"/>
    <w:rsid w:val="00A73545"/>
    <w:rsid w:val="00A737FE"/>
    <w:rsid w:val="00A73B2D"/>
    <w:rsid w:val="00A73DE1"/>
    <w:rsid w:val="00A74A13"/>
    <w:rsid w:val="00A74C51"/>
    <w:rsid w:val="00A75DC1"/>
    <w:rsid w:val="00A75F74"/>
    <w:rsid w:val="00A763F4"/>
    <w:rsid w:val="00A76F86"/>
    <w:rsid w:val="00A77173"/>
    <w:rsid w:val="00A77B56"/>
    <w:rsid w:val="00A77C83"/>
    <w:rsid w:val="00A8015F"/>
    <w:rsid w:val="00A8175B"/>
    <w:rsid w:val="00A81D37"/>
    <w:rsid w:val="00A81FB7"/>
    <w:rsid w:val="00A824A4"/>
    <w:rsid w:val="00A829FE"/>
    <w:rsid w:val="00A82A93"/>
    <w:rsid w:val="00A82DF6"/>
    <w:rsid w:val="00A83539"/>
    <w:rsid w:val="00A83862"/>
    <w:rsid w:val="00A84106"/>
    <w:rsid w:val="00A841D3"/>
    <w:rsid w:val="00A8446A"/>
    <w:rsid w:val="00A8480C"/>
    <w:rsid w:val="00A84DEE"/>
    <w:rsid w:val="00A84F86"/>
    <w:rsid w:val="00A851C3"/>
    <w:rsid w:val="00A86017"/>
    <w:rsid w:val="00A860CF"/>
    <w:rsid w:val="00A86667"/>
    <w:rsid w:val="00A86AB1"/>
    <w:rsid w:val="00A86CFC"/>
    <w:rsid w:val="00A872A6"/>
    <w:rsid w:val="00A873CA"/>
    <w:rsid w:val="00A8757A"/>
    <w:rsid w:val="00A87CF3"/>
    <w:rsid w:val="00A87D2D"/>
    <w:rsid w:val="00A87DD9"/>
    <w:rsid w:val="00A9055E"/>
    <w:rsid w:val="00A9059F"/>
    <w:rsid w:val="00A90DB0"/>
    <w:rsid w:val="00A9102C"/>
    <w:rsid w:val="00A9220A"/>
    <w:rsid w:val="00A925AD"/>
    <w:rsid w:val="00A926B7"/>
    <w:rsid w:val="00A9284B"/>
    <w:rsid w:val="00A933B7"/>
    <w:rsid w:val="00A93790"/>
    <w:rsid w:val="00A93ABE"/>
    <w:rsid w:val="00A93D6F"/>
    <w:rsid w:val="00A94404"/>
    <w:rsid w:val="00A947F2"/>
    <w:rsid w:val="00A94CD7"/>
    <w:rsid w:val="00A95432"/>
    <w:rsid w:val="00A9569D"/>
    <w:rsid w:val="00A966A4"/>
    <w:rsid w:val="00A9693D"/>
    <w:rsid w:val="00A96DCC"/>
    <w:rsid w:val="00A972F7"/>
    <w:rsid w:val="00A973B3"/>
    <w:rsid w:val="00A97F6E"/>
    <w:rsid w:val="00A97F93"/>
    <w:rsid w:val="00AA0149"/>
    <w:rsid w:val="00AA0869"/>
    <w:rsid w:val="00AA0A6B"/>
    <w:rsid w:val="00AA0F9E"/>
    <w:rsid w:val="00AA1560"/>
    <w:rsid w:val="00AA21DC"/>
    <w:rsid w:val="00AA23A6"/>
    <w:rsid w:val="00AA2AD7"/>
    <w:rsid w:val="00AA2C40"/>
    <w:rsid w:val="00AA2CB8"/>
    <w:rsid w:val="00AA3113"/>
    <w:rsid w:val="00AA334C"/>
    <w:rsid w:val="00AA33EC"/>
    <w:rsid w:val="00AA3B62"/>
    <w:rsid w:val="00AA435C"/>
    <w:rsid w:val="00AA466E"/>
    <w:rsid w:val="00AA4A89"/>
    <w:rsid w:val="00AA4B67"/>
    <w:rsid w:val="00AA58C5"/>
    <w:rsid w:val="00AA5BBF"/>
    <w:rsid w:val="00AA6496"/>
    <w:rsid w:val="00AA6EE4"/>
    <w:rsid w:val="00AA6FFC"/>
    <w:rsid w:val="00AA79D4"/>
    <w:rsid w:val="00AB059B"/>
    <w:rsid w:val="00AB0D4B"/>
    <w:rsid w:val="00AB1316"/>
    <w:rsid w:val="00AB2030"/>
    <w:rsid w:val="00AB2383"/>
    <w:rsid w:val="00AB24CA"/>
    <w:rsid w:val="00AB2546"/>
    <w:rsid w:val="00AB337C"/>
    <w:rsid w:val="00AB3448"/>
    <w:rsid w:val="00AB3498"/>
    <w:rsid w:val="00AB3C8A"/>
    <w:rsid w:val="00AB3E05"/>
    <w:rsid w:val="00AB3E27"/>
    <w:rsid w:val="00AB3F6C"/>
    <w:rsid w:val="00AB4144"/>
    <w:rsid w:val="00AB448B"/>
    <w:rsid w:val="00AB64E5"/>
    <w:rsid w:val="00AB6674"/>
    <w:rsid w:val="00AB678E"/>
    <w:rsid w:val="00AB6A20"/>
    <w:rsid w:val="00AB7375"/>
    <w:rsid w:val="00AB7B6D"/>
    <w:rsid w:val="00AC089F"/>
    <w:rsid w:val="00AC0BF7"/>
    <w:rsid w:val="00AC1362"/>
    <w:rsid w:val="00AC27B8"/>
    <w:rsid w:val="00AC27CE"/>
    <w:rsid w:val="00AC298E"/>
    <w:rsid w:val="00AC2B2B"/>
    <w:rsid w:val="00AC2CA0"/>
    <w:rsid w:val="00AC2ED2"/>
    <w:rsid w:val="00AC3166"/>
    <w:rsid w:val="00AC3177"/>
    <w:rsid w:val="00AC3505"/>
    <w:rsid w:val="00AC41AC"/>
    <w:rsid w:val="00AC435E"/>
    <w:rsid w:val="00AC46C2"/>
    <w:rsid w:val="00AC56F3"/>
    <w:rsid w:val="00AC5A6F"/>
    <w:rsid w:val="00AC5D50"/>
    <w:rsid w:val="00AC61A7"/>
    <w:rsid w:val="00AC6474"/>
    <w:rsid w:val="00AC670C"/>
    <w:rsid w:val="00AC6ABE"/>
    <w:rsid w:val="00AC6B1F"/>
    <w:rsid w:val="00AC6CE7"/>
    <w:rsid w:val="00AC6D97"/>
    <w:rsid w:val="00AC713A"/>
    <w:rsid w:val="00AC7460"/>
    <w:rsid w:val="00AC777C"/>
    <w:rsid w:val="00AC7FCC"/>
    <w:rsid w:val="00AD0479"/>
    <w:rsid w:val="00AD0B54"/>
    <w:rsid w:val="00AD104B"/>
    <w:rsid w:val="00AD2283"/>
    <w:rsid w:val="00AD2D4D"/>
    <w:rsid w:val="00AD2D50"/>
    <w:rsid w:val="00AD31D8"/>
    <w:rsid w:val="00AD36A5"/>
    <w:rsid w:val="00AD3AD2"/>
    <w:rsid w:val="00AD3DFE"/>
    <w:rsid w:val="00AD40B3"/>
    <w:rsid w:val="00AD4E2B"/>
    <w:rsid w:val="00AD5080"/>
    <w:rsid w:val="00AD51D7"/>
    <w:rsid w:val="00AD5423"/>
    <w:rsid w:val="00AD5B2A"/>
    <w:rsid w:val="00AD5F9D"/>
    <w:rsid w:val="00AD61DE"/>
    <w:rsid w:val="00AD65F6"/>
    <w:rsid w:val="00AD68B4"/>
    <w:rsid w:val="00AD6C77"/>
    <w:rsid w:val="00AD707C"/>
    <w:rsid w:val="00AD7213"/>
    <w:rsid w:val="00AD772E"/>
    <w:rsid w:val="00AD7DFC"/>
    <w:rsid w:val="00AD7DFF"/>
    <w:rsid w:val="00AE007F"/>
    <w:rsid w:val="00AE0418"/>
    <w:rsid w:val="00AE0538"/>
    <w:rsid w:val="00AE0A61"/>
    <w:rsid w:val="00AE1335"/>
    <w:rsid w:val="00AE1A42"/>
    <w:rsid w:val="00AE1AF3"/>
    <w:rsid w:val="00AE1DBA"/>
    <w:rsid w:val="00AE1EC0"/>
    <w:rsid w:val="00AE2320"/>
    <w:rsid w:val="00AE2382"/>
    <w:rsid w:val="00AE24B4"/>
    <w:rsid w:val="00AE2692"/>
    <w:rsid w:val="00AE30CD"/>
    <w:rsid w:val="00AE3893"/>
    <w:rsid w:val="00AE3B91"/>
    <w:rsid w:val="00AE4981"/>
    <w:rsid w:val="00AE4CC7"/>
    <w:rsid w:val="00AE5FC1"/>
    <w:rsid w:val="00AE6757"/>
    <w:rsid w:val="00AE6A2F"/>
    <w:rsid w:val="00AE6AEB"/>
    <w:rsid w:val="00AE717C"/>
    <w:rsid w:val="00AE77BE"/>
    <w:rsid w:val="00AE7823"/>
    <w:rsid w:val="00AE7912"/>
    <w:rsid w:val="00AE7EDB"/>
    <w:rsid w:val="00AE7F55"/>
    <w:rsid w:val="00AF052E"/>
    <w:rsid w:val="00AF0975"/>
    <w:rsid w:val="00AF0E56"/>
    <w:rsid w:val="00AF1200"/>
    <w:rsid w:val="00AF1395"/>
    <w:rsid w:val="00AF15DD"/>
    <w:rsid w:val="00AF17C6"/>
    <w:rsid w:val="00AF1AD4"/>
    <w:rsid w:val="00AF1CDD"/>
    <w:rsid w:val="00AF2209"/>
    <w:rsid w:val="00AF2614"/>
    <w:rsid w:val="00AF2D69"/>
    <w:rsid w:val="00AF2FDE"/>
    <w:rsid w:val="00AF30F9"/>
    <w:rsid w:val="00AF3269"/>
    <w:rsid w:val="00AF34C4"/>
    <w:rsid w:val="00AF3C41"/>
    <w:rsid w:val="00AF4084"/>
    <w:rsid w:val="00AF5940"/>
    <w:rsid w:val="00AF5EEC"/>
    <w:rsid w:val="00AF6075"/>
    <w:rsid w:val="00AF60C2"/>
    <w:rsid w:val="00AF6301"/>
    <w:rsid w:val="00AF6479"/>
    <w:rsid w:val="00AF6681"/>
    <w:rsid w:val="00AF6687"/>
    <w:rsid w:val="00AF6E20"/>
    <w:rsid w:val="00AF6E51"/>
    <w:rsid w:val="00AF6F70"/>
    <w:rsid w:val="00AF7116"/>
    <w:rsid w:val="00AF728C"/>
    <w:rsid w:val="00AF77A9"/>
    <w:rsid w:val="00AF7ABA"/>
    <w:rsid w:val="00AF7C06"/>
    <w:rsid w:val="00AF7CFC"/>
    <w:rsid w:val="00AF7EE5"/>
    <w:rsid w:val="00B000DA"/>
    <w:rsid w:val="00B00B02"/>
    <w:rsid w:val="00B00B7E"/>
    <w:rsid w:val="00B00E16"/>
    <w:rsid w:val="00B01FF4"/>
    <w:rsid w:val="00B022FE"/>
    <w:rsid w:val="00B035D4"/>
    <w:rsid w:val="00B037F4"/>
    <w:rsid w:val="00B03ADC"/>
    <w:rsid w:val="00B03BE3"/>
    <w:rsid w:val="00B03D83"/>
    <w:rsid w:val="00B041D6"/>
    <w:rsid w:val="00B04A00"/>
    <w:rsid w:val="00B04DBB"/>
    <w:rsid w:val="00B050FC"/>
    <w:rsid w:val="00B0515F"/>
    <w:rsid w:val="00B05450"/>
    <w:rsid w:val="00B0572C"/>
    <w:rsid w:val="00B05BAF"/>
    <w:rsid w:val="00B05BF3"/>
    <w:rsid w:val="00B0638B"/>
    <w:rsid w:val="00B06B9A"/>
    <w:rsid w:val="00B07169"/>
    <w:rsid w:val="00B078E9"/>
    <w:rsid w:val="00B07AC0"/>
    <w:rsid w:val="00B07C9E"/>
    <w:rsid w:val="00B1058B"/>
    <w:rsid w:val="00B10867"/>
    <w:rsid w:val="00B114F6"/>
    <w:rsid w:val="00B1174E"/>
    <w:rsid w:val="00B119AB"/>
    <w:rsid w:val="00B11B77"/>
    <w:rsid w:val="00B124C6"/>
    <w:rsid w:val="00B13162"/>
    <w:rsid w:val="00B1349B"/>
    <w:rsid w:val="00B13E60"/>
    <w:rsid w:val="00B13E91"/>
    <w:rsid w:val="00B14070"/>
    <w:rsid w:val="00B1439F"/>
    <w:rsid w:val="00B148A2"/>
    <w:rsid w:val="00B14CDE"/>
    <w:rsid w:val="00B154D9"/>
    <w:rsid w:val="00B15648"/>
    <w:rsid w:val="00B15E84"/>
    <w:rsid w:val="00B15E99"/>
    <w:rsid w:val="00B15FE7"/>
    <w:rsid w:val="00B170FB"/>
    <w:rsid w:val="00B1718D"/>
    <w:rsid w:val="00B17309"/>
    <w:rsid w:val="00B1746A"/>
    <w:rsid w:val="00B1753A"/>
    <w:rsid w:val="00B2027E"/>
    <w:rsid w:val="00B20E3E"/>
    <w:rsid w:val="00B211FD"/>
    <w:rsid w:val="00B21257"/>
    <w:rsid w:val="00B21555"/>
    <w:rsid w:val="00B21B3F"/>
    <w:rsid w:val="00B22080"/>
    <w:rsid w:val="00B22A93"/>
    <w:rsid w:val="00B22FCF"/>
    <w:rsid w:val="00B230F5"/>
    <w:rsid w:val="00B23673"/>
    <w:rsid w:val="00B238ED"/>
    <w:rsid w:val="00B2398D"/>
    <w:rsid w:val="00B23C26"/>
    <w:rsid w:val="00B23D89"/>
    <w:rsid w:val="00B24356"/>
    <w:rsid w:val="00B243F6"/>
    <w:rsid w:val="00B246F1"/>
    <w:rsid w:val="00B24799"/>
    <w:rsid w:val="00B24B33"/>
    <w:rsid w:val="00B24F55"/>
    <w:rsid w:val="00B24F6C"/>
    <w:rsid w:val="00B251B1"/>
    <w:rsid w:val="00B25204"/>
    <w:rsid w:val="00B2521E"/>
    <w:rsid w:val="00B25640"/>
    <w:rsid w:val="00B25668"/>
    <w:rsid w:val="00B259CB"/>
    <w:rsid w:val="00B25ABE"/>
    <w:rsid w:val="00B25BCC"/>
    <w:rsid w:val="00B260E0"/>
    <w:rsid w:val="00B26B99"/>
    <w:rsid w:val="00B26DA3"/>
    <w:rsid w:val="00B26E3D"/>
    <w:rsid w:val="00B27BFD"/>
    <w:rsid w:val="00B27F29"/>
    <w:rsid w:val="00B30485"/>
    <w:rsid w:val="00B30602"/>
    <w:rsid w:val="00B309AE"/>
    <w:rsid w:val="00B30A7D"/>
    <w:rsid w:val="00B30CC9"/>
    <w:rsid w:val="00B30EF2"/>
    <w:rsid w:val="00B3113B"/>
    <w:rsid w:val="00B3140E"/>
    <w:rsid w:val="00B32489"/>
    <w:rsid w:val="00B328DA"/>
    <w:rsid w:val="00B32FB6"/>
    <w:rsid w:val="00B33724"/>
    <w:rsid w:val="00B337CB"/>
    <w:rsid w:val="00B34059"/>
    <w:rsid w:val="00B34223"/>
    <w:rsid w:val="00B34733"/>
    <w:rsid w:val="00B34B4F"/>
    <w:rsid w:val="00B34BFA"/>
    <w:rsid w:val="00B34CA6"/>
    <w:rsid w:val="00B34E8F"/>
    <w:rsid w:val="00B35425"/>
    <w:rsid w:val="00B354FD"/>
    <w:rsid w:val="00B3555B"/>
    <w:rsid w:val="00B358D3"/>
    <w:rsid w:val="00B35BB3"/>
    <w:rsid w:val="00B35CCD"/>
    <w:rsid w:val="00B36760"/>
    <w:rsid w:val="00B36B36"/>
    <w:rsid w:val="00B36C11"/>
    <w:rsid w:val="00B3700D"/>
    <w:rsid w:val="00B37533"/>
    <w:rsid w:val="00B376D3"/>
    <w:rsid w:val="00B3773C"/>
    <w:rsid w:val="00B37F9A"/>
    <w:rsid w:val="00B40015"/>
    <w:rsid w:val="00B404E7"/>
    <w:rsid w:val="00B40B67"/>
    <w:rsid w:val="00B40C93"/>
    <w:rsid w:val="00B41DD6"/>
    <w:rsid w:val="00B4214A"/>
    <w:rsid w:val="00B424C4"/>
    <w:rsid w:val="00B4345B"/>
    <w:rsid w:val="00B43588"/>
    <w:rsid w:val="00B4394A"/>
    <w:rsid w:val="00B4425A"/>
    <w:rsid w:val="00B4465E"/>
    <w:rsid w:val="00B44A77"/>
    <w:rsid w:val="00B44CC4"/>
    <w:rsid w:val="00B44FA1"/>
    <w:rsid w:val="00B455FC"/>
    <w:rsid w:val="00B45B3C"/>
    <w:rsid w:val="00B45F10"/>
    <w:rsid w:val="00B4677F"/>
    <w:rsid w:val="00B46939"/>
    <w:rsid w:val="00B46D40"/>
    <w:rsid w:val="00B46E98"/>
    <w:rsid w:val="00B47140"/>
    <w:rsid w:val="00B476AD"/>
    <w:rsid w:val="00B47854"/>
    <w:rsid w:val="00B47934"/>
    <w:rsid w:val="00B47EE9"/>
    <w:rsid w:val="00B504C4"/>
    <w:rsid w:val="00B504CA"/>
    <w:rsid w:val="00B50596"/>
    <w:rsid w:val="00B5069C"/>
    <w:rsid w:val="00B507FA"/>
    <w:rsid w:val="00B510B0"/>
    <w:rsid w:val="00B510E9"/>
    <w:rsid w:val="00B51ABD"/>
    <w:rsid w:val="00B522C7"/>
    <w:rsid w:val="00B531D5"/>
    <w:rsid w:val="00B5331C"/>
    <w:rsid w:val="00B53BBD"/>
    <w:rsid w:val="00B540FB"/>
    <w:rsid w:val="00B5416C"/>
    <w:rsid w:val="00B54589"/>
    <w:rsid w:val="00B5469F"/>
    <w:rsid w:val="00B547BB"/>
    <w:rsid w:val="00B54924"/>
    <w:rsid w:val="00B54BF1"/>
    <w:rsid w:val="00B54FDA"/>
    <w:rsid w:val="00B55986"/>
    <w:rsid w:val="00B5640F"/>
    <w:rsid w:val="00B56776"/>
    <w:rsid w:val="00B57380"/>
    <w:rsid w:val="00B57474"/>
    <w:rsid w:val="00B60B75"/>
    <w:rsid w:val="00B60CCC"/>
    <w:rsid w:val="00B6123D"/>
    <w:rsid w:val="00B6125D"/>
    <w:rsid w:val="00B616A6"/>
    <w:rsid w:val="00B62462"/>
    <w:rsid w:val="00B625AD"/>
    <w:rsid w:val="00B628BF"/>
    <w:rsid w:val="00B629EB"/>
    <w:rsid w:val="00B62B27"/>
    <w:rsid w:val="00B63012"/>
    <w:rsid w:val="00B6424D"/>
    <w:rsid w:val="00B642D0"/>
    <w:rsid w:val="00B64AC8"/>
    <w:rsid w:val="00B64BD0"/>
    <w:rsid w:val="00B64E28"/>
    <w:rsid w:val="00B65182"/>
    <w:rsid w:val="00B6561C"/>
    <w:rsid w:val="00B65BB5"/>
    <w:rsid w:val="00B65C8A"/>
    <w:rsid w:val="00B66315"/>
    <w:rsid w:val="00B66783"/>
    <w:rsid w:val="00B66CBF"/>
    <w:rsid w:val="00B6749C"/>
    <w:rsid w:val="00B67B9F"/>
    <w:rsid w:val="00B70AFF"/>
    <w:rsid w:val="00B70EF6"/>
    <w:rsid w:val="00B70FE5"/>
    <w:rsid w:val="00B71187"/>
    <w:rsid w:val="00B71809"/>
    <w:rsid w:val="00B71C4F"/>
    <w:rsid w:val="00B71F21"/>
    <w:rsid w:val="00B7205F"/>
    <w:rsid w:val="00B7209D"/>
    <w:rsid w:val="00B72194"/>
    <w:rsid w:val="00B72BA5"/>
    <w:rsid w:val="00B73286"/>
    <w:rsid w:val="00B73391"/>
    <w:rsid w:val="00B733E8"/>
    <w:rsid w:val="00B73552"/>
    <w:rsid w:val="00B73A52"/>
    <w:rsid w:val="00B73B24"/>
    <w:rsid w:val="00B73E86"/>
    <w:rsid w:val="00B745E6"/>
    <w:rsid w:val="00B74AA0"/>
    <w:rsid w:val="00B75149"/>
    <w:rsid w:val="00B7572B"/>
    <w:rsid w:val="00B7576B"/>
    <w:rsid w:val="00B758C8"/>
    <w:rsid w:val="00B75A07"/>
    <w:rsid w:val="00B76CA3"/>
    <w:rsid w:val="00B76CA8"/>
    <w:rsid w:val="00B770A2"/>
    <w:rsid w:val="00B775E0"/>
    <w:rsid w:val="00B77867"/>
    <w:rsid w:val="00B801AC"/>
    <w:rsid w:val="00B80423"/>
    <w:rsid w:val="00B80CA4"/>
    <w:rsid w:val="00B81225"/>
    <w:rsid w:val="00B81356"/>
    <w:rsid w:val="00B816BE"/>
    <w:rsid w:val="00B81768"/>
    <w:rsid w:val="00B81F18"/>
    <w:rsid w:val="00B81F8E"/>
    <w:rsid w:val="00B8228C"/>
    <w:rsid w:val="00B823A5"/>
    <w:rsid w:val="00B82FC2"/>
    <w:rsid w:val="00B8398D"/>
    <w:rsid w:val="00B83BB7"/>
    <w:rsid w:val="00B83EFD"/>
    <w:rsid w:val="00B84342"/>
    <w:rsid w:val="00B84697"/>
    <w:rsid w:val="00B8495F"/>
    <w:rsid w:val="00B84A08"/>
    <w:rsid w:val="00B84C39"/>
    <w:rsid w:val="00B84FBA"/>
    <w:rsid w:val="00B856CF"/>
    <w:rsid w:val="00B85A9B"/>
    <w:rsid w:val="00B8643D"/>
    <w:rsid w:val="00B867E4"/>
    <w:rsid w:val="00B86BD4"/>
    <w:rsid w:val="00B86EDE"/>
    <w:rsid w:val="00B87546"/>
    <w:rsid w:val="00B87A00"/>
    <w:rsid w:val="00B87B3D"/>
    <w:rsid w:val="00B90028"/>
    <w:rsid w:val="00B90944"/>
    <w:rsid w:val="00B90E5A"/>
    <w:rsid w:val="00B9122D"/>
    <w:rsid w:val="00B913B5"/>
    <w:rsid w:val="00B9178B"/>
    <w:rsid w:val="00B91929"/>
    <w:rsid w:val="00B91F59"/>
    <w:rsid w:val="00B9237F"/>
    <w:rsid w:val="00B926FF"/>
    <w:rsid w:val="00B93542"/>
    <w:rsid w:val="00B93C05"/>
    <w:rsid w:val="00B93D00"/>
    <w:rsid w:val="00B93E2E"/>
    <w:rsid w:val="00B93F2A"/>
    <w:rsid w:val="00B94507"/>
    <w:rsid w:val="00B945CE"/>
    <w:rsid w:val="00B94BFA"/>
    <w:rsid w:val="00B94E77"/>
    <w:rsid w:val="00B951A8"/>
    <w:rsid w:val="00B95C95"/>
    <w:rsid w:val="00B9623B"/>
    <w:rsid w:val="00B96634"/>
    <w:rsid w:val="00B96A7A"/>
    <w:rsid w:val="00B96C27"/>
    <w:rsid w:val="00B977AA"/>
    <w:rsid w:val="00B97D48"/>
    <w:rsid w:val="00BA047F"/>
    <w:rsid w:val="00BA086E"/>
    <w:rsid w:val="00BA08B1"/>
    <w:rsid w:val="00BA09C4"/>
    <w:rsid w:val="00BA0A2D"/>
    <w:rsid w:val="00BA10D3"/>
    <w:rsid w:val="00BA11F9"/>
    <w:rsid w:val="00BA167C"/>
    <w:rsid w:val="00BA1755"/>
    <w:rsid w:val="00BA1A94"/>
    <w:rsid w:val="00BA2556"/>
    <w:rsid w:val="00BA26A3"/>
    <w:rsid w:val="00BA2E63"/>
    <w:rsid w:val="00BA3654"/>
    <w:rsid w:val="00BA37A6"/>
    <w:rsid w:val="00BA3A29"/>
    <w:rsid w:val="00BA3B16"/>
    <w:rsid w:val="00BA4456"/>
    <w:rsid w:val="00BA4F60"/>
    <w:rsid w:val="00BA52FA"/>
    <w:rsid w:val="00BA5369"/>
    <w:rsid w:val="00BA5A92"/>
    <w:rsid w:val="00BA6CE3"/>
    <w:rsid w:val="00BA6D6F"/>
    <w:rsid w:val="00BA75AB"/>
    <w:rsid w:val="00BA7B64"/>
    <w:rsid w:val="00BA7C37"/>
    <w:rsid w:val="00BA7D35"/>
    <w:rsid w:val="00BA7FE8"/>
    <w:rsid w:val="00BB03AE"/>
    <w:rsid w:val="00BB03F5"/>
    <w:rsid w:val="00BB099B"/>
    <w:rsid w:val="00BB0BF2"/>
    <w:rsid w:val="00BB0F9E"/>
    <w:rsid w:val="00BB0FFC"/>
    <w:rsid w:val="00BB13DD"/>
    <w:rsid w:val="00BB1A46"/>
    <w:rsid w:val="00BB1D05"/>
    <w:rsid w:val="00BB2C5C"/>
    <w:rsid w:val="00BB2E86"/>
    <w:rsid w:val="00BB2FCE"/>
    <w:rsid w:val="00BB30C6"/>
    <w:rsid w:val="00BB348A"/>
    <w:rsid w:val="00BB37A4"/>
    <w:rsid w:val="00BB3D1B"/>
    <w:rsid w:val="00BB3DEA"/>
    <w:rsid w:val="00BB4454"/>
    <w:rsid w:val="00BB45B1"/>
    <w:rsid w:val="00BB4B25"/>
    <w:rsid w:val="00BB4B4F"/>
    <w:rsid w:val="00BB5074"/>
    <w:rsid w:val="00BB5374"/>
    <w:rsid w:val="00BB54EB"/>
    <w:rsid w:val="00BB5562"/>
    <w:rsid w:val="00BB5896"/>
    <w:rsid w:val="00BB5A13"/>
    <w:rsid w:val="00BB5DCE"/>
    <w:rsid w:val="00BB5F58"/>
    <w:rsid w:val="00BB600B"/>
    <w:rsid w:val="00BB6DB0"/>
    <w:rsid w:val="00BB7A95"/>
    <w:rsid w:val="00BC02B9"/>
    <w:rsid w:val="00BC03B0"/>
    <w:rsid w:val="00BC03E7"/>
    <w:rsid w:val="00BC0538"/>
    <w:rsid w:val="00BC0818"/>
    <w:rsid w:val="00BC0828"/>
    <w:rsid w:val="00BC0C2D"/>
    <w:rsid w:val="00BC0CCB"/>
    <w:rsid w:val="00BC0DD6"/>
    <w:rsid w:val="00BC0E86"/>
    <w:rsid w:val="00BC0F87"/>
    <w:rsid w:val="00BC13BF"/>
    <w:rsid w:val="00BC1AA9"/>
    <w:rsid w:val="00BC1EA0"/>
    <w:rsid w:val="00BC24CD"/>
    <w:rsid w:val="00BC25CF"/>
    <w:rsid w:val="00BC2E03"/>
    <w:rsid w:val="00BC3098"/>
    <w:rsid w:val="00BC3D4C"/>
    <w:rsid w:val="00BC4084"/>
    <w:rsid w:val="00BC4142"/>
    <w:rsid w:val="00BC41D8"/>
    <w:rsid w:val="00BC4463"/>
    <w:rsid w:val="00BC4547"/>
    <w:rsid w:val="00BC4649"/>
    <w:rsid w:val="00BC46C5"/>
    <w:rsid w:val="00BC4A69"/>
    <w:rsid w:val="00BC50CF"/>
    <w:rsid w:val="00BC5C6B"/>
    <w:rsid w:val="00BC5C9E"/>
    <w:rsid w:val="00BC5EE8"/>
    <w:rsid w:val="00BC65E6"/>
    <w:rsid w:val="00BC65FE"/>
    <w:rsid w:val="00BC6BE1"/>
    <w:rsid w:val="00BC6D0E"/>
    <w:rsid w:val="00BC7102"/>
    <w:rsid w:val="00BC7DE5"/>
    <w:rsid w:val="00BD02F3"/>
    <w:rsid w:val="00BD0550"/>
    <w:rsid w:val="00BD071D"/>
    <w:rsid w:val="00BD11AA"/>
    <w:rsid w:val="00BD135D"/>
    <w:rsid w:val="00BD1929"/>
    <w:rsid w:val="00BD1A7E"/>
    <w:rsid w:val="00BD1DD3"/>
    <w:rsid w:val="00BD1EB9"/>
    <w:rsid w:val="00BD221E"/>
    <w:rsid w:val="00BD27E3"/>
    <w:rsid w:val="00BD2819"/>
    <w:rsid w:val="00BD2D20"/>
    <w:rsid w:val="00BD2FE1"/>
    <w:rsid w:val="00BD312B"/>
    <w:rsid w:val="00BD326B"/>
    <w:rsid w:val="00BD3273"/>
    <w:rsid w:val="00BD3342"/>
    <w:rsid w:val="00BD3D93"/>
    <w:rsid w:val="00BD3E36"/>
    <w:rsid w:val="00BD3E7A"/>
    <w:rsid w:val="00BD4023"/>
    <w:rsid w:val="00BD4B59"/>
    <w:rsid w:val="00BD5039"/>
    <w:rsid w:val="00BD53ED"/>
    <w:rsid w:val="00BD60DB"/>
    <w:rsid w:val="00BD6555"/>
    <w:rsid w:val="00BD68DE"/>
    <w:rsid w:val="00BD7312"/>
    <w:rsid w:val="00BD7725"/>
    <w:rsid w:val="00BD79EB"/>
    <w:rsid w:val="00BE0143"/>
    <w:rsid w:val="00BE0250"/>
    <w:rsid w:val="00BE089C"/>
    <w:rsid w:val="00BE0996"/>
    <w:rsid w:val="00BE0D9A"/>
    <w:rsid w:val="00BE1089"/>
    <w:rsid w:val="00BE11FE"/>
    <w:rsid w:val="00BE1B69"/>
    <w:rsid w:val="00BE1CD4"/>
    <w:rsid w:val="00BE21C2"/>
    <w:rsid w:val="00BE2764"/>
    <w:rsid w:val="00BE33A7"/>
    <w:rsid w:val="00BE3BE9"/>
    <w:rsid w:val="00BE4166"/>
    <w:rsid w:val="00BE420A"/>
    <w:rsid w:val="00BE4398"/>
    <w:rsid w:val="00BE4870"/>
    <w:rsid w:val="00BE4D83"/>
    <w:rsid w:val="00BE4E3D"/>
    <w:rsid w:val="00BE4F69"/>
    <w:rsid w:val="00BE54E1"/>
    <w:rsid w:val="00BE60F7"/>
    <w:rsid w:val="00BE645B"/>
    <w:rsid w:val="00BE654D"/>
    <w:rsid w:val="00BE6808"/>
    <w:rsid w:val="00BE715A"/>
    <w:rsid w:val="00BE7262"/>
    <w:rsid w:val="00BF0114"/>
    <w:rsid w:val="00BF083E"/>
    <w:rsid w:val="00BF0911"/>
    <w:rsid w:val="00BF0FF7"/>
    <w:rsid w:val="00BF1075"/>
    <w:rsid w:val="00BF1214"/>
    <w:rsid w:val="00BF13B0"/>
    <w:rsid w:val="00BF1B10"/>
    <w:rsid w:val="00BF1C2D"/>
    <w:rsid w:val="00BF1CA2"/>
    <w:rsid w:val="00BF20A2"/>
    <w:rsid w:val="00BF2214"/>
    <w:rsid w:val="00BF223D"/>
    <w:rsid w:val="00BF22C9"/>
    <w:rsid w:val="00BF233B"/>
    <w:rsid w:val="00BF26E4"/>
    <w:rsid w:val="00BF3919"/>
    <w:rsid w:val="00BF3EBD"/>
    <w:rsid w:val="00BF4EA3"/>
    <w:rsid w:val="00BF5A3B"/>
    <w:rsid w:val="00BF5BA4"/>
    <w:rsid w:val="00BF5CAF"/>
    <w:rsid w:val="00BF5DAC"/>
    <w:rsid w:val="00BF604B"/>
    <w:rsid w:val="00BF74B0"/>
    <w:rsid w:val="00BF7646"/>
    <w:rsid w:val="00BF7A33"/>
    <w:rsid w:val="00BF7CA4"/>
    <w:rsid w:val="00C004BF"/>
    <w:rsid w:val="00C0091D"/>
    <w:rsid w:val="00C0124B"/>
    <w:rsid w:val="00C0141D"/>
    <w:rsid w:val="00C025E6"/>
    <w:rsid w:val="00C02FF8"/>
    <w:rsid w:val="00C0304F"/>
    <w:rsid w:val="00C03953"/>
    <w:rsid w:val="00C03BF9"/>
    <w:rsid w:val="00C0426A"/>
    <w:rsid w:val="00C043A6"/>
    <w:rsid w:val="00C05380"/>
    <w:rsid w:val="00C0548C"/>
    <w:rsid w:val="00C05A8A"/>
    <w:rsid w:val="00C064B2"/>
    <w:rsid w:val="00C0673A"/>
    <w:rsid w:val="00C068FC"/>
    <w:rsid w:val="00C069A1"/>
    <w:rsid w:val="00C075E9"/>
    <w:rsid w:val="00C07692"/>
    <w:rsid w:val="00C079DE"/>
    <w:rsid w:val="00C07FAA"/>
    <w:rsid w:val="00C10324"/>
    <w:rsid w:val="00C103E0"/>
    <w:rsid w:val="00C10526"/>
    <w:rsid w:val="00C10D80"/>
    <w:rsid w:val="00C11AC2"/>
    <w:rsid w:val="00C1207B"/>
    <w:rsid w:val="00C12419"/>
    <w:rsid w:val="00C1241D"/>
    <w:rsid w:val="00C12534"/>
    <w:rsid w:val="00C126BD"/>
    <w:rsid w:val="00C126E8"/>
    <w:rsid w:val="00C12AE8"/>
    <w:rsid w:val="00C13087"/>
    <w:rsid w:val="00C139C5"/>
    <w:rsid w:val="00C13A98"/>
    <w:rsid w:val="00C13D35"/>
    <w:rsid w:val="00C13DB4"/>
    <w:rsid w:val="00C142E0"/>
    <w:rsid w:val="00C14ABF"/>
    <w:rsid w:val="00C14CBD"/>
    <w:rsid w:val="00C158F6"/>
    <w:rsid w:val="00C15EE2"/>
    <w:rsid w:val="00C16648"/>
    <w:rsid w:val="00C16B52"/>
    <w:rsid w:val="00C16E3A"/>
    <w:rsid w:val="00C16E82"/>
    <w:rsid w:val="00C173D5"/>
    <w:rsid w:val="00C17549"/>
    <w:rsid w:val="00C1761A"/>
    <w:rsid w:val="00C177EC"/>
    <w:rsid w:val="00C1780C"/>
    <w:rsid w:val="00C17A2F"/>
    <w:rsid w:val="00C20410"/>
    <w:rsid w:val="00C2082E"/>
    <w:rsid w:val="00C208B5"/>
    <w:rsid w:val="00C21421"/>
    <w:rsid w:val="00C21B75"/>
    <w:rsid w:val="00C21D1F"/>
    <w:rsid w:val="00C22141"/>
    <w:rsid w:val="00C22802"/>
    <w:rsid w:val="00C22828"/>
    <w:rsid w:val="00C22C44"/>
    <w:rsid w:val="00C2447B"/>
    <w:rsid w:val="00C245DD"/>
    <w:rsid w:val="00C24943"/>
    <w:rsid w:val="00C24F0C"/>
    <w:rsid w:val="00C252CA"/>
    <w:rsid w:val="00C25372"/>
    <w:rsid w:val="00C254A4"/>
    <w:rsid w:val="00C254E4"/>
    <w:rsid w:val="00C255A6"/>
    <w:rsid w:val="00C25BF1"/>
    <w:rsid w:val="00C25FD2"/>
    <w:rsid w:val="00C2627C"/>
    <w:rsid w:val="00C264FE"/>
    <w:rsid w:val="00C26673"/>
    <w:rsid w:val="00C26790"/>
    <w:rsid w:val="00C26A1A"/>
    <w:rsid w:val="00C26F96"/>
    <w:rsid w:val="00C27592"/>
    <w:rsid w:val="00C27B96"/>
    <w:rsid w:val="00C300D0"/>
    <w:rsid w:val="00C302C7"/>
    <w:rsid w:val="00C30E3B"/>
    <w:rsid w:val="00C3130D"/>
    <w:rsid w:val="00C31322"/>
    <w:rsid w:val="00C31458"/>
    <w:rsid w:val="00C314CA"/>
    <w:rsid w:val="00C316BA"/>
    <w:rsid w:val="00C31B14"/>
    <w:rsid w:val="00C3219B"/>
    <w:rsid w:val="00C32B6F"/>
    <w:rsid w:val="00C32B95"/>
    <w:rsid w:val="00C32D28"/>
    <w:rsid w:val="00C32EE3"/>
    <w:rsid w:val="00C33540"/>
    <w:rsid w:val="00C3355E"/>
    <w:rsid w:val="00C33653"/>
    <w:rsid w:val="00C33A7A"/>
    <w:rsid w:val="00C33D35"/>
    <w:rsid w:val="00C342ED"/>
    <w:rsid w:val="00C34310"/>
    <w:rsid w:val="00C3453C"/>
    <w:rsid w:val="00C34C26"/>
    <w:rsid w:val="00C35582"/>
    <w:rsid w:val="00C35601"/>
    <w:rsid w:val="00C35887"/>
    <w:rsid w:val="00C35B8D"/>
    <w:rsid w:val="00C36007"/>
    <w:rsid w:val="00C36070"/>
    <w:rsid w:val="00C363CC"/>
    <w:rsid w:val="00C3698C"/>
    <w:rsid w:val="00C36C1E"/>
    <w:rsid w:val="00C3761B"/>
    <w:rsid w:val="00C37695"/>
    <w:rsid w:val="00C37959"/>
    <w:rsid w:val="00C379AD"/>
    <w:rsid w:val="00C37D8E"/>
    <w:rsid w:val="00C400C1"/>
    <w:rsid w:val="00C40AAD"/>
    <w:rsid w:val="00C40E28"/>
    <w:rsid w:val="00C416D3"/>
    <w:rsid w:val="00C419AF"/>
    <w:rsid w:val="00C41B37"/>
    <w:rsid w:val="00C42833"/>
    <w:rsid w:val="00C429AD"/>
    <w:rsid w:val="00C42FD1"/>
    <w:rsid w:val="00C434FD"/>
    <w:rsid w:val="00C43689"/>
    <w:rsid w:val="00C4388E"/>
    <w:rsid w:val="00C43B3A"/>
    <w:rsid w:val="00C444B5"/>
    <w:rsid w:val="00C44D53"/>
    <w:rsid w:val="00C44DC5"/>
    <w:rsid w:val="00C45249"/>
    <w:rsid w:val="00C45369"/>
    <w:rsid w:val="00C45475"/>
    <w:rsid w:val="00C4551F"/>
    <w:rsid w:val="00C45BCB"/>
    <w:rsid w:val="00C45FA7"/>
    <w:rsid w:val="00C4635F"/>
    <w:rsid w:val="00C4698F"/>
    <w:rsid w:val="00C47228"/>
    <w:rsid w:val="00C473C9"/>
    <w:rsid w:val="00C47416"/>
    <w:rsid w:val="00C47FD5"/>
    <w:rsid w:val="00C503B3"/>
    <w:rsid w:val="00C5091E"/>
    <w:rsid w:val="00C50B23"/>
    <w:rsid w:val="00C511E5"/>
    <w:rsid w:val="00C5146F"/>
    <w:rsid w:val="00C51CD5"/>
    <w:rsid w:val="00C52FE0"/>
    <w:rsid w:val="00C53C34"/>
    <w:rsid w:val="00C541B3"/>
    <w:rsid w:val="00C541EF"/>
    <w:rsid w:val="00C54201"/>
    <w:rsid w:val="00C5433D"/>
    <w:rsid w:val="00C5436C"/>
    <w:rsid w:val="00C544B7"/>
    <w:rsid w:val="00C544BD"/>
    <w:rsid w:val="00C5455E"/>
    <w:rsid w:val="00C54986"/>
    <w:rsid w:val="00C54A4B"/>
    <w:rsid w:val="00C54BA3"/>
    <w:rsid w:val="00C5513E"/>
    <w:rsid w:val="00C5552D"/>
    <w:rsid w:val="00C5574C"/>
    <w:rsid w:val="00C5585D"/>
    <w:rsid w:val="00C55B41"/>
    <w:rsid w:val="00C566C9"/>
    <w:rsid w:val="00C56743"/>
    <w:rsid w:val="00C56E9D"/>
    <w:rsid w:val="00C573B8"/>
    <w:rsid w:val="00C576A5"/>
    <w:rsid w:val="00C57765"/>
    <w:rsid w:val="00C5791C"/>
    <w:rsid w:val="00C57932"/>
    <w:rsid w:val="00C6027D"/>
    <w:rsid w:val="00C61048"/>
    <w:rsid w:val="00C61787"/>
    <w:rsid w:val="00C61D59"/>
    <w:rsid w:val="00C61FB5"/>
    <w:rsid w:val="00C626AF"/>
    <w:rsid w:val="00C626D1"/>
    <w:rsid w:val="00C62E76"/>
    <w:rsid w:val="00C631BF"/>
    <w:rsid w:val="00C631F5"/>
    <w:rsid w:val="00C63629"/>
    <w:rsid w:val="00C63D17"/>
    <w:rsid w:val="00C63D6E"/>
    <w:rsid w:val="00C63EEF"/>
    <w:rsid w:val="00C63F48"/>
    <w:rsid w:val="00C64078"/>
    <w:rsid w:val="00C643E5"/>
    <w:rsid w:val="00C643E8"/>
    <w:rsid w:val="00C64579"/>
    <w:rsid w:val="00C6554A"/>
    <w:rsid w:val="00C658D3"/>
    <w:rsid w:val="00C658D6"/>
    <w:rsid w:val="00C659AC"/>
    <w:rsid w:val="00C65A10"/>
    <w:rsid w:val="00C6615D"/>
    <w:rsid w:val="00C6675F"/>
    <w:rsid w:val="00C667FF"/>
    <w:rsid w:val="00C669E0"/>
    <w:rsid w:val="00C673DE"/>
    <w:rsid w:val="00C673EB"/>
    <w:rsid w:val="00C674F9"/>
    <w:rsid w:val="00C6763C"/>
    <w:rsid w:val="00C67716"/>
    <w:rsid w:val="00C6791C"/>
    <w:rsid w:val="00C67EC1"/>
    <w:rsid w:val="00C70445"/>
    <w:rsid w:val="00C704D0"/>
    <w:rsid w:val="00C70518"/>
    <w:rsid w:val="00C7058D"/>
    <w:rsid w:val="00C706F6"/>
    <w:rsid w:val="00C70959"/>
    <w:rsid w:val="00C70BF1"/>
    <w:rsid w:val="00C70FBA"/>
    <w:rsid w:val="00C7105E"/>
    <w:rsid w:val="00C71521"/>
    <w:rsid w:val="00C7170E"/>
    <w:rsid w:val="00C7181E"/>
    <w:rsid w:val="00C71E1F"/>
    <w:rsid w:val="00C721AD"/>
    <w:rsid w:val="00C726D7"/>
    <w:rsid w:val="00C73234"/>
    <w:rsid w:val="00C736D6"/>
    <w:rsid w:val="00C7375F"/>
    <w:rsid w:val="00C741DE"/>
    <w:rsid w:val="00C745F9"/>
    <w:rsid w:val="00C74854"/>
    <w:rsid w:val="00C749E3"/>
    <w:rsid w:val="00C74AA6"/>
    <w:rsid w:val="00C74D70"/>
    <w:rsid w:val="00C750E9"/>
    <w:rsid w:val="00C753A8"/>
    <w:rsid w:val="00C75496"/>
    <w:rsid w:val="00C75B9F"/>
    <w:rsid w:val="00C75C08"/>
    <w:rsid w:val="00C7640D"/>
    <w:rsid w:val="00C7646A"/>
    <w:rsid w:val="00C76E9E"/>
    <w:rsid w:val="00C76F7B"/>
    <w:rsid w:val="00C76F9C"/>
    <w:rsid w:val="00C77C09"/>
    <w:rsid w:val="00C77DFC"/>
    <w:rsid w:val="00C80002"/>
    <w:rsid w:val="00C80415"/>
    <w:rsid w:val="00C80B01"/>
    <w:rsid w:val="00C80B9B"/>
    <w:rsid w:val="00C80F2E"/>
    <w:rsid w:val="00C81445"/>
    <w:rsid w:val="00C818DD"/>
    <w:rsid w:val="00C81B99"/>
    <w:rsid w:val="00C81E63"/>
    <w:rsid w:val="00C82130"/>
    <w:rsid w:val="00C824A7"/>
    <w:rsid w:val="00C8277D"/>
    <w:rsid w:val="00C83517"/>
    <w:rsid w:val="00C83531"/>
    <w:rsid w:val="00C83A5A"/>
    <w:rsid w:val="00C83AD3"/>
    <w:rsid w:val="00C83B91"/>
    <w:rsid w:val="00C84099"/>
    <w:rsid w:val="00C84443"/>
    <w:rsid w:val="00C8481C"/>
    <w:rsid w:val="00C84FD3"/>
    <w:rsid w:val="00C850DB"/>
    <w:rsid w:val="00C8560F"/>
    <w:rsid w:val="00C8567F"/>
    <w:rsid w:val="00C858CC"/>
    <w:rsid w:val="00C85A52"/>
    <w:rsid w:val="00C85BC5"/>
    <w:rsid w:val="00C85FE3"/>
    <w:rsid w:val="00C86663"/>
    <w:rsid w:val="00C8681B"/>
    <w:rsid w:val="00C869D3"/>
    <w:rsid w:val="00C86E22"/>
    <w:rsid w:val="00C87443"/>
    <w:rsid w:val="00C876B7"/>
    <w:rsid w:val="00C87728"/>
    <w:rsid w:val="00C878C7"/>
    <w:rsid w:val="00C87A60"/>
    <w:rsid w:val="00C87EC5"/>
    <w:rsid w:val="00C87F8F"/>
    <w:rsid w:val="00C900D6"/>
    <w:rsid w:val="00C90104"/>
    <w:rsid w:val="00C903CD"/>
    <w:rsid w:val="00C90406"/>
    <w:rsid w:val="00C905B9"/>
    <w:rsid w:val="00C90810"/>
    <w:rsid w:val="00C910C8"/>
    <w:rsid w:val="00C91272"/>
    <w:rsid w:val="00C918C5"/>
    <w:rsid w:val="00C91928"/>
    <w:rsid w:val="00C91938"/>
    <w:rsid w:val="00C91BF2"/>
    <w:rsid w:val="00C927C8"/>
    <w:rsid w:val="00C92F23"/>
    <w:rsid w:val="00C932E4"/>
    <w:rsid w:val="00C933F1"/>
    <w:rsid w:val="00C93A3A"/>
    <w:rsid w:val="00C93BBD"/>
    <w:rsid w:val="00C948B7"/>
    <w:rsid w:val="00C94C1C"/>
    <w:rsid w:val="00C94C46"/>
    <w:rsid w:val="00C94E6D"/>
    <w:rsid w:val="00C94F7C"/>
    <w:rsid w:val="00C9544F"/>
    <w:rsid w:val="00C95761"/>
    <w:rsid w:val="00C95AA4"/>
    <w:rsid w:val="00C95BA6"/>
    <w:rsid w:val="00C95C0F"/>
    <w:rsid w:val="00C95E14"/>
    <w:rsid w:val="00C9670A"/>
    <w:rsid w:val="00C97813"/>
    <w:rsid w:val="00C97BB6"/>
    <w:rsid w:val="00CA0040"/>
    <w:rsid w:val="00CA0AA4"/>
    <w:rsid w:val="00CA0D5C"/>
    <w:rsid w:val="00CA22AB"/>
    <w:rsid w:val="00CA23C7"/>
    <w:rsid w:val="00CA23DF"/>
    <w:rsid w:val="00CA24DA"/>
    <w:rsid w:val="00CA287F"/>
    <w:rsid w:val="00CA35B6"/>
    <w:rsid w:val="00CA35DA"/>
    <w:rsid w:val="00CA3ADE"/>
    <w:rsid w:val="00CA3C6B"/>
    <w:rsid w:val="00CA3DD5"/>
    <w:rsid w:val="00CA3E2C"/>
    <w:rsid w:val="00CA3FF7"/>
    <w:rsid w:val="00CA4166"/>
    <w:rsid w:val="00CA4FAD"/>
    <w:rsid w:val="00CA50F4"/>
    <w:rsid w:val="00CA5378"/>
    <w:rsid w:val="00CA54A7"/>
    <w:rsid w:val="00CA57AA"/>
    <w:rsid w:val="00CA6F37"/>
    <w:rsid w:val="00CA6FD1"/>
    <w:rsid w:val="00CA70E3"/>
    <w:rsid w:val="00CB02DF"/>
    <w:rsid w:val="00CB0A0D"/>
    <w:rsid w:val="00CB131F"/>
    <w:rsid w:val="00CB1881"/>
    <w:rsid w:val="00CB1D0A"/>
    <w:rsid w:val="00CB250B"/>
    <w:rsid w:val="00CB29E6"/>
    <w:rsid w:val="00CB2B55"/>
    <w:rsid w:val="00CB2C62"/>
    <w:rsid w:val="00CB30BC"/>
    <w:rsid w:val="00CB3D6F"/>
    <w:rsid w:val="00CB42BB"/>
    <w:rsid w:val="00CB45E9"/>
    <w:rsid w:val="00CB4909"/>
    <w:rsid w:val="00CB4A8C"/>
    <w:rsid w:val="00CB4C30"/>
    <w:rsid w:val="00CB4D68"/>
    <w:rsid w:val="00CB4E4B"/>
    <w:rsid w:val="00CB5113"/>
    <w:rsid w:val="00CB5200"/>
    <w:rsid w:val="00CB5632"/>
    <w:rsid w:val="00CB5874"/>
    <w:rsid w:val="00CB6049"/>
    <w:rsid w:val="00CB614B"/>
    <w:rsid w:val="00CB6CE4"/>
    <w:rsid w:val="00CB7180"/>
    <w:rsid w:val="00CB76A6"/>
    <w:rsid w:val="00CB782A"/>
    <w:rsid w:val="00CB7AB3"/>
    <w:rsid w:val="00CB7AD5"/>
    <w:rsid w:val="00CB7B32"/>
    <w:rsid w:val="00CB7D06"/>
    <w:rsid w:val="00CB7D3C"/>
    <w:rsid w:val="00CB7F98"/>
    <w:rsid w:val="00CC031D"/>
    <w:rsid w:val="00CC07AD"/>
    <w:rsid w:val="00CC0932"/>
    <w:rsid w:val="00CC0BC8"/>
    <w:rsid w:val="00CC0FAA"/>
    <w:rsid w:val="00CC1C63"/>
    <w:rsid w:val="00CC1C95"/>
    <w:rsid w:val="00CC3236"/>
    <w:rsid w:val="00CC3D55"/>
    <w:rsid w:val="00CC41BC"/>
    <w:rsid w:val="00CC4287"/>
    <w:rsid w:val="00CC47FB"/>
    <w:rsid w:val="00CC522B"/>
    <w:rsid w:val="00CC580B"/>
    <w:rsid w:val="00CC5D4A"/>
    <w:rsid w:val="00CC72C8"/>
    <w:rsid w:val="00CC7BA4"/>
    <w:rsid w:val="00CC7E61"/>
    <w:rsid w:val="00CD0482"/>
    <w:rsid w:val="00CD122B"/>
    <w:rsid w:val="00CD16CB"/>
    <w:rsid w:val="00CD1B48"/>
    <w:rsid w:val="00CD1DC4"/>
    <w:rsid w:val="00CD272C"/>
    <w:rsid w:val="00CD291C"/>
    <w:rsid w:val="00CD2B4C"/>
    <w:rsid w:val="00CD30EA"/>
    <w:rsid w:val="00CD32CB"/>
    <w:rsid w:val="00CD332D"/>
    <w:rsid w:val="00CD49E9"/>
    <w:rsid w:val="00CD4F25"/>
    <w:rsid w:val="00CD5004"/>
    <w:rsid w:val="00CD55FB"/>
    <w:rsid w:val="00CD6171"/>
    <w:rsid w:val="00CD68F5"/>
    <w:rsid w:val="00CD6E29"/>
    <w:rsid w:val="00CD6EFC"/>
    <w:rsid w:val="00CD7635"/>
    <w:rsid w:val="00CD77D4"/>
    <w:rsid w:val="00CD7A66"/>
    <w:rsid w:val="00CE013C"/>
    <w:rsid w:val="00CE0145"/>
    <w:rsid w:val="00CE04CB"/>
    <w:rsid w:val="00CE0B2F"/>
    <w:rsid w:val="00CE0D5A"/>
    <w:rsid w:val="00CE109B"/>
    <w:rsid w:val="00CE11A6"/>
    <w:rsid w:val="00CE1312"/>
    <w:rsid w:val="00CE1376"/>
    <w:rsid w:val="00CE2711"/>
    <w:rsid w:val="00CE2D1E"/>
    <w:rsid w:val="00CE2F31"/>
    <w:rsid w:val="00CE3429"/>
    <w:rsid w:val="00CE3A50"/>
    <w:rsid w:val="00CE3D2C"/>
    <w:rsid w:val="00CE4568"/>
    <w:rsid w:val="00CE516B"/>
    <w:rsid w:val="00CE589B"/>
    <w:rsid w:val="00CE6579"/>
    <w:rsid w:val="00CE69F5"/>
    <w:rsid w:val="00CE7000"/>
    <w:rsid w:val="00CE7132"/>
    <w:rsid w:val="00CE7632"/>
    <w:rsid w:val="00CE7639"/>
    <w:rsid w:val="00CE7C87"/>
    <w:rsid w:val="00CE7D40"/>
    <w:rsid w:val="00CF03F3"/>
    <w:rsid w:val="00CF0897"/>
    <w:rsid w:val="00CF1520"/>
    <w:rsid w:val="00CF172C"/>
    <w:rsid w:val="00CF1BEC"/>
    <w:rsid w:val="00CF1DE5"/>
    <w:rsid w:val="00CF22B1"/>
    <w:rsid w:val="00CF2DB5"/>
    <w:rsid w:val="00CF307F"/>
    <w:rsid w:val="00CF322E"/>
    <w:rsid w:val="00CF375A"/>
    <w:rsid w:val="00CF38C2"/>
    <w:rsid w:val="00CF3AF2"/>
    <w:rsid w:val="00CF3D4D"/>
    <w:rsid w:val="00CF413B"/>
    <w:rsid w:val="00CF439E"/>
    <w:rsid w:val="00CF4A1F"/>
    <w:rsid w:val="00CF4A32"/>
    <w:rsid w:val="00CF4ABC"/>
    <w:rsid w:val="00CF520C"/>
    <w:rsid w:val="00CF54EB"/>
    <w:rsid w:val="00CF5C8B"/>
    <w:rsid w:val="00CF68FC"/>
    <w:rsid w:val="00CF6FA7"/>
    <w:rsid w:val="00CF765A"/>
    <w:rsid w:val="00CF7C1E"/>
    <w:rsid w:val="00D00499"/>
    <w:rsid w:val="00D0068C"/>
    <w:rsid w:val="00D00A08"/>
    <w:rsid w:val="00D00C7D"/>
    <w:rsid w:val="00D00F6D"/>
    <w:rsid w:val="00D00F7A"/>
    <w:rsid w:val="00D01185"/>
    <w:rsid w:val="00D0136F"/>
    <w:rsid w:val="00D01B89"/>
    <w:rsid w:val="00D021AC"/>
    <w:rsid w:val="00D02330"/>
    <w:rsid w:val="00D02593"/>
    <w:rsid w:val="00D025FA"/>
    <w:rsid w:val="00D0313C"/>
    <w:rsid w:val="00D038CF"/>
    <w:rsid w:val="00D03A40"/>
    <w:rsid w:val="00D03D7F"/>
    <w:rsid w:val="00D044E8"/>
    <w:rsid w:val="00D0492E"/>
    <w:rsid w:val="00D05154"/>
    <w:rsid w:val="00D0526B"/>
    <w:rsid w:val="00D05404"/>
    <w:rsid w:val="00D05A58"/>
    <w:rsid w:val="00D064B7"/>
    <w:rsid w:val="00D065BE"/>
    <w:rsid w:val="00D06AE9"/>
    <w:rsid w:val="00D06C65"/>
    <w:rsid w:val="00D06D49"/>
    <w:rsid w:val="00D06EAA"/>
    <w:rsid w:val="00D0732A"/>
    <w:rsid w:val="00D07B8A"/>
    <w:rsid w:val="00D07DB5"/>
    <w:rsid w:val="00D10F94"/>
    <w:rsid w:val="00D114C8"/>
    <w:rsid w:val="00D114DA"/>
    <w:rsid w:val="00D11632"/>
    <w:rsid w:val="00D117E9"/>
    <w:rsid w:val="00D118F9"/>
    <w:rsid w:val="00D11D1A"/>
    <w:rsid w:val="00D124FC"/>
    <w:rsid w:val="00D1254B"/>
    <w:rsid w:val="00D12869"/>
    <w:rsid w:val="00D1299B"/>
    <w:rsid w:val="00D12BF5"/>
    <w:rsid w:val="00D14074"/>
    <w:rsid w:val="00D1432C"/>
    <w:rsid w:val="00D1492C"/>
    <w:rsid w:val="00D14993"/>
    <w:rsid w:val="00D14AA0"/>
    <w:rsid w:val="00D14D22"/>
    <w:rsid w:val="00D15599"/>
    <w:rsid w:val="00D15FDD"/>
    <w:rsid w:val="00D1655D"/>
    <w:rsid w:val="00D17297"/>
    <w:rsid w:val="00D17BB1"/>
    <w:rsid w:val="00D17CAE"/>
    <w:rsid w:val="00D17E31"/>
    <w:rsid w:val="00D201AC"/>
    <w:rsid w:val="00D2027B"/>
    <w:rsid w:val="00D20AFF"/>
    <w:rsid w:val="00D20D43"/>
    <w:rsid w:val="00D20DDD"/>
    <w:rsid w:val="00D20EFF"/>
    <w:rsid w:val="00D21068"/>
    <w:rsid w:val="00D2114F"/>
    <w:rsid w:val="00D2127C"/>
    <w:rsid w:val="00D21A0D"/>
    <w:rsid w:val="00D21A39"/>
    <w:rsid w:val="00D21CD2"/>
    <w:rsid w:val="00D229D0"/>
    <w:rsid w:val="00D22C3A"/>
    <w:rsid w:val="00D22CF7"/>
    <w:rsid w:val="00D22E00"/>
    <w:rsid w:val="00D22EB9"/>
    <w:rsid w:val="00D22FB4"/>
    <w:rsid w:val="00D23A23"/>
    <w:rsid w:val="00D23D96"/>
    <w:rsid w:val="00D24805"/>
    <w:rsid w:val="00D2490C"/>
    <w:rsid w:val="00D249E2"/>
    <w:rsid w:val="00D25C2F"/>
    <w:rsid w:val="00D263FE"/>
    <w:rsid w:val="00D26660"/>
    <w:rsid w:val="00D26C35"/>
    <w:rsid w:val="00D26CE8"/>
    <w:rsid w:val="00D274E2"/>
    <w:rsid w:val="00D27567"/>
    <w:rsid w:val="00D279C1"/>
    <w:rsid w:val="00D27FB7"/>
    <w:rsid w:val="00D30DC0"/>
    <w:rsid w:val="00D31C17"/>
    <w:rsid w:val="00D32044"/>
    <w:rsid w:val="00D32270"/>
    <w:rsid w:val="00D3253F"/>
    <w:rsid w:val="00D32633"/>
    <w:rsid w:val="00D32713"/>
    <w:rsid w:val="00D32740"/>
    <w:rsid w:val="00D32A7E"/>
    <w:rsid w:val="00D32BA1"/>
    <w:rsid w:val="00D33043"/>
    <w:rsid w:val="00D3336D"/>
    <w:rsid w:val="00D3383E"/>
    <w:rsid w:val="00D3439F"/>
    <w:rsid w:val="00D347BC"/>
    <w:rsid w:val="00D3498C"/>
    <w:rsid w:val="00D34B27"/>
    <w:rsid w:val="00D34C22"/>
    <w:rsid w:val="00D34F2F"/>
    <w:rsid w:val="00D35890"/>
    <w:rsid w:val="00D3617F"/>
    <w:rsid w:val="00D3674C"/>
    <w:rsid w:val="00D36898"/>
    <w:rsid w:val="00D369C6"/>
    <w:rsid w:val="00D36F38"/>
    <w:rsid w:val="00D37582"/>
    <w:rsid w:val="00D3788C"/>
    <w:rsid w:val="00D37B88"/>
    <w:rsid w:val="00D37DC6"/>
    <w:rsid w:val="00D37E78"/>
    <w:rsid w:val="00D40164"/>
    <w:rsid w:val="00D40389"/>
    <w:rsid w:val="00D40DC1"/>
    <w:rsid w:val="00D40F86"/>
    <w:rsid w:val="00D414A5"/>
    <w:rsid w:val="00D41B0F"/>
    <w:rsid w:val="00D41D26"/>
    <w:rsid w:val="00D42AEB"/>
    <w:rsid w:val="00D42C56"/>
    <w:rsid w:val="00D42E05"/>
    <w:rsid w:val="00D42F43"/>
    <w:rsid w:val="00D433A6"/>
    <w:rsid w:val="00D43776"/>
    <w:rsid w:val="00D442FD"/>
    <w:rsid w:val="00D44D20"/>
    <w:rsid w:val="00D45FAB"/>
    <w:rsid w:val="00D45FE0"/>
    <w:rsid w:val="00D46B27"/>
    <w:rsid w:val="00D46D29"/>
    <w:rsid w:val="00D504F5"/>
    <w:rsid w:val="00D5071E"/>
    <w:rsid w:val="00D50812"/>
    <w:rsid w:val="00D50D65"/>
    <w:rsid w:val="00D510BA"/>
    <w:rsid w:val="00D516F9"/>
    <w:rsid w:val="00D518BA"/>
    <w:rsid w:val="00D51934"/>
    <w:rsid w:val="00D52203"/>
    <w:rsid w:val="00D52205"/>
    <w:rsid w:val="00D52864"/>
    <w:rsid w:val="00D52C40"/>
    <w:rsid w:val="00D53058"/>
    <w:rsid w:val="00D531C3"/>
    <w:rsid w:val="00D5330A"/>
    <w:rsid w:val="00D53686"/>
    <w:rsid w:val="00D53912"/>
    <w:rsid w:val="00D539A5"/>
    <w:rsid w:val="00D53C93"/>
    <w:rsid w:val="00D53E47"/>
    <w:rsid w:val="00D53EDF"/>
    <w:rsid w:val="00D545CE"/>
    <w:rsid w:val="00D549E3"/>
    <w:rsid w:val="00D55380"/>
    <w:rsid w:val="00D55679"/>
    <w:rsid w:val="00D556CE"/>
    <w:rsid w:val="00D5581F"/>
    <w:rsid w:val="00D55CE5"/>
    <w:rsid w:val="00D562F0"/>
    <w:rsid w:val="00D56329"/>
    <w:rsid w:val="00D564A2"/>
    <w:rsid w:val="00D565C2"/>
    <w:rsid w:val="00D565DD"/>
    <w:rsid w:val="00D56BAB"/>
    <w:rsid w:val="00D56C22"/>
    <w:rsid w:val="00D56C31"/>
    <w:rsid w:val="00D56E62"/>
    <w:rsid w:val="00D56E90"/>
    <w:rsid w:val="00D56EA4"/>
    <w:rsid w:val="00D60810"/>
    <w:rsid w:val="00D60A2B"/>
    <w:rsid w:val="00D60A36"/>
    <w:rsid w:val="00D60D34"/>
    <w:rsid w:val="00D60E5C"/>
    <w:rsid w:val="00D60F11"/>
    <w:rsid w:val="00D6249F"/>
    <w:rsid w:val="00D62741"/>
    <w:rsid w:val="00D62830"/>
    <w:rsid w:val="00D629A9"/>
    <w:rsid w:val="00D62B1F"/>
    <w:rsid w:val="00D62F88"/>
    <w:rsid w:val="00D62FFC"/>
    <w:rsid w:val="00D6309D"/>
    <w:rsid w:val="00D63550"/>
    <w:rsid w:val="00D63E88"/>
    <w:rsid w:val="00D641FF"/>
    <w:rsid w:val="00D6491C"/>
    <w:rsid w:val="00D64934"/>
    <w:rsid w:val="00D6497E"/>
    <w:rsid w:val="00D64C8B"/>
    <w:rsid w:val="00D6543D"/>
    <w:rsid w:val="00D654BC"/>
    <w:rsid w:val="00D65A25"/>
    <w:rsid w:val="00D66591"/>
    <w:rsid w:val="00D667A0"/>
    <w:rsid w:val="00D66AC6"/>
    <w:rsid w:val="00D7036E"/>
    <w:rsid w:val="00D70B5F"/>
    <w:rsid w:val="00D7134B"/>
    <w:rsid w:val="00D7153C"/>
    <w:rsid w:val="00D71667"/>
    <w:rsid w:val="00D71F77"/>
    <w:rsid w:val="00D72297"/>
    <w:rsid w:val="00D72847"/>
    <w:rsid w:val="00D7310E"/>
    <w:rsid w:val="00D73369"/>
    <w:rsid w:val="00D73595"/>
    <w:rsid w:val="00D735FC"/>
    <w:rsid w:val="00D73AC4"/>
    <w:rsid w:val="00D73AE6"/>
    <w:rsid w:val="00D74200"/>
    <w:rsid w:val="00D7427B"/>
    <w:rsid w:val="00D74A95"/>
    <w:rsid w:val="00D74EDA"/>
    <w:rsid w:val="00D755B6"/>
    <w:rsid w:val="00D756B7"/>
    <w:rsid w:val="00D75F58"/>
    <w:rsid w:val="00D76364"/>
    <w:rsid w:val="00D76885"/>
    <w:rsid w:val="00D76CBA"/>
    <w:rsid w:val="00D776AA"/>
    <w:rsid w:val="00D778C0"/>
    <w:rsid w:val="00D779D0"/>
    <w:rsid w:val="00D801E9"/>
    <w:rsid w:val="00D80201"/>
    <w:rsid w:val="00D802C0"/>
    <w:rsid w:val="00D80809"/>
    <w:rsid w:val="00D80A9E"/>
    <w:rsid w:val="00D81127"/>
    <w:rsid w:val="00D8160D"/>
    <w:rsid w:val="00D81863"/>
    <w:rsid w:val="00D81BAF"/>
    <w:rsid w:val="00D81C9A"/>
    <w:rsid w:val="00D8269D"/>
    <w:rsid w:val="00D82723"/>
    <w:rsid w:val="00D83073"/>
    <w:rsid w:val="00D83164"/>
    <w:rsid w:val="00D83790"/>
    <w:rsid w:val="00D838DC"/>
    <w:rsid w:val="00D83D81"/>
    <w:rsid w:val="00D83FCE"/>
    <w:rsid w:val="00D84993"/>
    <w:rsid w:val="00D84BE8"/>
    <w:rsid w:val="00D84C28"/>
    <w:rsid w:val="00D85AB4"/>
    <w:rsid w:val="00D85B7A"/>
    <w:rsid w:val="00D85D0C"/>
    <w:rsid w:val="00D8665F"/>
    <w:rsid w:val="00D86675"/>
    <w:rsid w:val="00D86A3F"/>
    <w:rsid w:val="00D86C52"/>
    <w:rsid w:val="00D86DF3"/>
    <w:rsid w:val="00D86F07"/>
    <w:rsid w:val="00D870CD"/>
    <w:rsid w:val="00D873E3"/>
    <w:rsid w:val="00D9001C"/>
    <w:rsid w:val="00D90599"/>
    <w:rsid w:val="00D90D39"/>
    <w:rsid w:val="00D91202"/>
    <w:rsid w:val="00D912EB"/>
    <w:rsid w:val="00D9211F"/>
    <w:rsid w:val="00D9226C"/>
    <w:rsid w:val="00D92826"/>
    <w:rsid w:val="00D92A51"/>
    <w:rsid w:val="00D92E07"/>
    <w:rsid w:val="00D93532"/>
    <w:rsid w:val="00D939B9"/>
    <w:rsid w:val="00D939C7"/>
    <w:rsid w:val="00D93DA7"/>
    <w:rsid w:val="00D94496"/>
    <w:rsid w:val="00D9454A"/>
    <w:rsid w:val="00D946D5"/>
    <w:rsid w:val="00D94739"/>
    <w:rsid w:val="00D94B27"/>
    <w:rsid w:val="00D94C0F"/>
    <w:rsid w:val="00D94E25"/>
    <w:rsid w:val="00D9538C"/>
    <w:rsid w:val="00D953E3"/>
    <w:rsid w:val="00D95A61"/>
    <w:rsid w:val="00D95C2E"/>
    <w:rsid w:val="00D95C75"/>
    <w:rsid w:val="00D95E09"/>
    <w:rsid w:val="00D9600E"/>
    <w:rsid w:val="00D96338"/>
    <w:rsid w:val="00D966FA"/>
    <w:rsid w:val="00D97510"/>
    <w:rsid w:val="00D97B3D"/>
    <w:rsid w:val="00D97EC8"/>
    <w:rsid w:val="00D97F88"/>
    <w:rsid w:val="00DA003F"/>
    <w:rsid w:val="00DA02DB"/>
    <w:rsid w:val="00DA05F4"/>
    <w:rsid w:val="00DA0673"/>
    <w:rsid w:val="00DA07EF"/>
    <w:rsid w:val="00DA0DC4"/>
    <w:rsid w:val="00DA1125"/>
    <w:rsid w:val="00DA13FD"/>
    <w:rsid w:val="00DA1638"/>
    <w:rsid w:val="00DA23A7"/>
    <w:rsid w:val="00DA299C"/>
    <w:rsid w:val="00DA2C23"/>
    <w:rsid w:val="00DA2D0F"/>
    <w:rsid w:val="00DA2DBC"/>
    <w:rsid w:val="00DA334C"/>
    <w:rsid w:val="00DA35BF"/>
    <w:rsid w:val="00DA3DD8"/>
    <w:rsid w:val="00DA5214"/>
    <w:rsid w:val="00DA5267"/>
    <w:rsid w:val="00DA58D8"/>
    <w:rsid w:val="00DA6F03"/>
    <w:rsid w:val="00DA6F0C"/>
    <w:rsid w:val="00DA71DD"/>
    <w:rsid w:val="00DA78DA"/>
    <w:rsid w:val="00DA78E6"/>
    <w:rsid w:val="00DA7FCB"/>
    <w:rsid w:val="00DB0667"/>
    <w:rsid w:val="00DB0DCD"/>
    <w:rsid w:val="00DB0F98"/>
    <w:rsid w:val="00DB101D"/>
    <w:rsid w:val="00DB1A7E"/>
    <w:rsid w:val="00DB1B6D"/>
    <w:rsid w:val="00DB1E69"/>
    <w:rsid w:val="00DB31BA"/>
    <w:rsid w:val="00DB3A65"/>
    <w:rsid w:val="00DB3C85"/>
    <w:rsid w:val="00DB403A"/>
    <w:rsid w:val="00DB45D7"/>
    <w:rsid w:val="00DB47DF"/>
    <w:rsid w:val="00DB4AE3"/>
    <w:rsid w:val="00DB4DFC"/>
    <w:rsid w:val="00DB5243"/>
    <w:rsid w:val="00DB5787"/>
    <w:rsid w:val="00DB5919"/>
    <w:rsid w:val="00DB5A24"/>
    <w:rsid w:val="00DB5FDF"/>
    <w:rsid w:val="00DB61C4"/>
    <w:rsid w:val="00DB6433"/>
    <w:rsid w:val="00DB6437"/>
    <w:rsid w:val="00DB6957"/>
    <w:rsid w:val="00DB7338"/>
    <w:rsid w:val="00DB74F5"/>
    <w:rsid w:val="00DB7620"/>
    <w:rsid w:val="00DC00F5"/>
    <w:rsid w:val="00DC034B"/>
    <w:rsid w:val="00DC080D"/>
    <w:rsid w:val="00DC0897"/>
    <w:rsid w:val="00DC10D3"/>
    <w:rsid w:val="00DC122F"/>
    <w:rsid w:val="00DC132D"/>
    <w:rsid w:val="00DC16EF"/>
    <w:rsid w:val="00DC1A79"/>
    <w:rsid w:val="00DC1B74"/>
    <w:rsid w:val="00DC1D5C"/>
    <w:rsid w:val="00DC1E7A"/>
    <w:rsid w:val="00DC2145"/>
    <w:rsid w:val="00DC2149"/>
    <w:rsid w:val="00DC2260"/>
    <w:rsid w:val="00DC2504"/>
    <w:rsid w:val="00DC2536"/>
    <w:rsid w:val="00DC2689"/>
    <w:rsid w:val="00DC3045"/>
    <w:rsid w:val="00DC314D"/>
    <w:rsid w:val="00DC3655"/>
    <w:rsid w:val="00DC3720"/>
    <w:rsid w:val="00DC37C1"/>
    <w:rsid w:val="00DC39C3"/>
    <w:rsid w:val="00DC3CFB"/>
    <w:rsid w:val="00DC45EC"/>
    <w:rsid w:val="00DC4D8C"/>
    <w:rsid w:val="00DC5B82"/>
    <w:rsid w:val="00DC65B4"/>
    <w:rsid w:val="00DC65CC"/>
    <w:rsid w:val="00DC6748"/>
    <w:rsid w:val="00DC7131"/>
    <w:rsid w:val="00DC714D"/>
    <w:rsid w:val="00DC7A03"/>
    <w:rsid w:val="00DC7D69"/>
    <w:rsid w:val="00DC7D85"/>
    <w:rsid w:val="00DC7F50"/>
    <w:rsid w:val="00DD02D9"/>
    <w:rsid w:val="00DD0779"/>
    <w:rsid w:val="00DD13A0"/>
    <w:rsid w:val="00DD13A5"/>
    <w:rsid w:val="00DD145C"/>
    <w:rsid w:val="00DD1BE4"/>
    <w:rsid w:val="00DD1E5E"/>
    <w:rsid w:val="00DD225C"/>
    <w:rsid w:val="00DD2905"/>
    <w:rsid w:val="00DD3C51"/>
    <w:rsid w:val="00DD43BA"/>
    <w:rsid w:val="00DD440C"/>
    <w:rsid w:val="00DD4D3E"/>
    <w:rsid w:val="00DD5584"/>
    <w:rsid w:val="00DD5A35"/>
    <w:rsid w:val="00DD628E"/>
    <w:rsid w:val="00DD63DB"/>
    <w:rsid w:val="00DD642F"/>
    <w:rsid w:val="00DD6C19"/>
    <w:rsid w:val="00DD6D21"/>
    <w:rsid w:val="00DD6E40"/>
    <w:rsid w:val="00DD7331"/>
    <w:rsid w:val="00DD7653"/>
    <w:rsid w:val="00DD76E5"/>
    <w:rsid w:val="00DD7806"/>
    <w:rsid w:val="00DE002F"/>
    <w:rsid w:val="00DE0FCD"/>
    <w:rsid w:val="00DE11B3"/>
    <w:rsid w:val="00DE19CE"/>
    <w:rsid w:val="00DE2C33"/>
    <w:rsid w:val="00DE342D"/>
    <w:rsid w:val="00DE351E"/>
    <w:rsid w:val="00DE378E"/>
    <w:rsid w:val="00DE3A89"/>
    <w:rsid w:val="00DE42B8"/>
    <w:rsid w:val="00DE4521"/>
    <w:rsid w:val="00DE49E7"/>
    <w:rsid w:val="00DE4C77"/>
    <w:rsid w:val="00DE4F2F"/>
    <w:rsid w:val="00DE51E2"/>
    <w:rsid w:val="00DE53FF"/>
    <w:rsid w:val="00DE55A3"/>
    <w:rsid w:val="00DE5BAD"/>
    <w:rsid w:val="00DE5EF7"/>
    <w:rsid w:val="00DE63A2"/>
    <w:rsid w:val="00DE6672"/>
    <w:rsid w:val="00DE7B27"/>
    <w:rsid w:val="00DE7E47"/>
    <w:rsid w:val="00DF0301"/>
    <w:rsid w:val="00DF1484"/>
    <w:rsid w:val="00DF153D"/>
    <w:rsid w:val="00DF1825"/>
    <w:rsid w:val="00DF1E88"/>
    <w:rsid w:val="00DF1EEA"/>
    <w:rsid w:val="00DF1FAE"/>
    <w:rsid w:val="00DF241A"/>
    <w:rsid w:val="00DF262C"/>
    <w:rsid w:val="00DF283D"/>
    <w:rsid w:val="00DF3644"/>
    <w:rsid w:val="00DF3C25"/>
    <w:rsid w:val="00DF3ED9"/>
    <w:rsid w:val="00DF3EDB"/>
    <w:rsid w:val="00DF3EEB"/>
    <w:rsid w:val="00DF41CC"/>
    <w:rsid w:val="00DF423F"/>
    <w:rsid w:val="00DF429F"/>
    <w:rsid w:val="00DF47A9"/>
    <w:rsid w:val="00DF5D05"/>
    <w:rsid w:val="00DF5F9D"/>
    <w:rsid w:val="00DF691E"/>
    <w:rsid w:val="00DF6C6B"/>
    <w:rsid w:val="00DF6D82"/>
    <w:rsid w:val="00DF7733"/>
    <w:rsid w:val="00DF7F65"/>
    <w:rsid w:val="00E00324"/>
    <w:rsid w:val="00E00414"/>
    <w:rsid w:val="00E0043E"/>
    <w:rsid w:val="00E00854"/>
    <w:rsid w:val="00E00911"/>
    <w:rsid w:val="00E017BD"/>
    <w:rsid w:val="00E017F9"/>
    <w:rsid w:val="00E01C4A"/>
    <w:rsid w:val="00E01FB4"/>
    <w:rsid w:val="00E02172"/>
    <w:rsid w:val="00E022EA"/>
    <w:rsid w:val="00E02781"/>
    <w:rsid w:val="00E03E49"/>
    <w:rsid w:val="00E05316"/>
    <w:rsid w:val="00E0553A"/>
    <w:rsid w:val="00E05DB2"/>
    <w:rsid w:val="00E0627C"/>
    <w:rsid w:val="00E06335"/>
    <w:rsid w:val="00E06595"/>
    <w:rsid w:val="00E066D5"/>
    <w:rsid w:val="00E06B12"/>
    <w:rsid w:val="00E06CD4"/>
    <w:rsid w:val="00E10B45"/>
    <w:rsid w:val="00E1100E"/>
    <w:rsid w:val="00E11730"/>
    <w:rsid w:val="00E11A9E"/>
    <w:rsid w:val="00E11D8C"/>
    <w:rsid w:val="00E11E33"/>
    <w:rsid w:val="00E1229D"/>
    <w:rsid w:val="00E122BF"/>
    <w:rsid w:val="00E13692"/>
    <w:rsid w:val="00E13806"/>
    <w:rsid w:val="00E13823"/>
    <w:rsid w:val="00E13C2B"/>
    <w:rsid w:val="00E13E9F"/>
    <w:rsid w:val="00E146BC"/>
    <w:rsid w:val="00E15AC4"/>
    <w:rsid w:val="00E16242"/>
    <w:rsid w:val="00E1627E"/>
    <w:rsid w:val="00E166FD"/>
    <w:rsid w:val="00E168BB"/>
    <w:rsid w:val="00E17209"/>
    <w:rsid w:val="00E17320"/>
    <w:rsid w:val="00E174D3"/>
    <w:rsid w:val="00E17C17"/>
    <w:rsid w:val="00E20511"/>
    <w:rsid w:val="00E2070E"/>
    <w:rsid w:val="00E209E5"/>
    <w:rsid w:val="00E20ED6"/>
    <w:rsid w:val="00E21111"/>
    <w:rsid w:val="00E21601"/>
    <w:rsid w:val="00E216A5"/>
    <w:rsid w:val="00E21B52"/>
    <w:rsid w:val="00E21B76"/>
    <w:rsid w:val="00E2210E"/>
    <w:rsid w:val="00E22264"/>
    <w:rsid w:val="00E2236F"/>
    <w:rsid w:val="00E228EF"/>
    <w:rsid w:val="00E23362"/>
    <w:rsid w:val="00E23775"/>
    <w:rsid w:val="00E23CF4"/>
    <w:rsid w:val="00E23DDA"/>
    <w:rsid w:val="00E24812"/>
    <w:rsid w:val="00E248DC"/>
    <w:rsid w:val="00E24E31"/>
    <w:rsid w:val="00E2505C"/>
    <w:rsid w:val="00E25107"/>
    <w:rsid w:val="00E25195"/>
    <w:rsid w:val="00E25246"/>
    <w:rsid w:val="00E25B90"/>
    <w:rsid w:val="00E25F6D"/>
    <w:rsid w:val="00E26561"/>
    <w:rsid w:val="00E266FA"/>
    <w:rsid w:val="00E26EA7"/>
    <w:rsid w:val="00E26FCD"/>
    <w:rsid w:val="00E270E8"/>
    <w:rsid w:val="00E27846"/>
    <w:rsid w:val="00E303DB"/>
    <w:rsid w:val="00E30510"/>
    <w:rsid w:val="00E30922"/>
    <w:rsid w:val="00E31332"/>
    <w:rsid w:val="00E31912"/>
    <w:rsid w:val="00E31A55"/>
    <w:rsid w:val="00E31E76"/>
    <w:rsid w:val="00E324A4"/>
    <w:rsid w:val="00E32B02"/>
    <w:rsid w:val="00E32D17"/>
    <w:rsid w:val="00E32D76"/>
    <w:rsid w:val="00E32E2B"/>
    <w:rsid w:val="00E33129"/>
    <w:rsid w:val="00E333AE"/>
    <w:rsid w:val="00E33418"/>
    <w:rsid w:val="00E33640"/>
    <w:rsid w:val="00E33800"/>
    <w:rsid w:val="00E34756"/>
    <w:rsid w:val="00E34E5A"/>
    <w:rsid w:val="00E34EAF"/>
    <w:rsid w:val="00E353C1"/>
    <w:rsid w:val="00E35E81"/>
    <w:rsid w:val="00E36E5D"/>
    <w:rsid w:val="00E36EA3"/>
    <w:rsid w:val="00E371E2"/>
    <w:rsid w:val="00E3745B"/>
    <w:rsid w:val="00E374DE"/>
    <w:rsid w:val="00E3786A"/>
    <w:rsid w:val="00E403B8"/>
    <w:rsid w:val="00E405A6"/>
    <w:rsid w:val="00E40D39"/>
    <w:rsid w:val="00E418F3"/>
    <w:rsid w:val="00E419F5"/>
    <w:rsid w:val="00E42430"/>
    <w:rsid w:val="00E4246B"/>
    <w:rsid w:val="00E425FC"/>
    <w:rsid w:val="00E42CE0"/>
    <w:rsid w:val="00E42E34"/>
    <w:rsid w:val="00E42FDD"/>
    <w:rsid w:val="00E42FF2"/>
    <w:rsid w:val="00E4319B"/>
    <w:rsid w:val="00E43BBF"/>
    <w:rsid w:val="00E43CA7"/>
    <w:rsid w:val="00E43F89"/>
    <w:rsid w:val="00E440A8"/>
    <w:rsid w:val="00E440D5"/>
    <w:rsid w:val="00E441EF"/>
    <w:rsid w:val="00E44318"/>
    <w:rsid w:val="00E449E5"/>
    <w:rsid w:val="00E44C39"/>
    <w:rsid w:val="00E44C45"/>
    <w:rsid w:val="00E44E9F"/>
    <w:rsid w:val="00E44F22"/>
    <w:rsid w:val="00E4566E"/>
    <w:rsid w:val="00E4588A"/>
    <w:rsid w:val="00E45AC5"/>
    <w:rsid w:val="00E45B2C"/>
    <w:rsid w:val="00E45C78"/>
    <w:rsid w:val="00E460EE"/>
    <w:rsid w:val="00E465FE"/>
    <w:rsid w:val="00E46629"/>
    <w:rsid w:val="00E4677D"/>
    <w:rsid w:val="00E474DA"/>
    <w:rsid w:val="00E47821"/>
    <w:rsid w:val="00E47887"/>
    <w:rsid w:val="00E47D49"/>
    <w:rsid w:val="00E50093"/>
    <w:rsid w:val="00E50583"/>
    <w:rsid w:val="00E50677"/>
    <w:rsid w:val="00E50B51"/>
    <w:rsid w:val="00E52661"/>
    <w:rsid w:val="00E528C2"/>
    <w:rsid w:val="00E53322"/>
    <w:rsid w:val="00E533B5"/>
    <w:rsid w:val="00E53429"/>
    <w:rsid w:val="00E53445"/>
    <w:rsid w:val="00E53692"/>
    <w:rsid w:val="00E53DC1"/>
    <w:rsid w:val="00E5433C"/>
    <w:rsid w:val="00E54409"/>
    <w:rsid w:val="00E5444C"/>
    <w:rsid w:val="00E54A50"/>
    <w:rsid w:val="00E54DFC"/>
    <w:rsid w:val="00E55995"/>
    <w:rsid w:val="00E5599C"/>
    <w:rsid w:val="00E55CA4"/>
    <w:rsid w:val="00E55EB8"/>
    <w:rsid w:val="00E5686C"/>
    <w:rsid w:val="00E57179"/>
    <w:rsid w:val="00E5727D"/>
    <w:rsid w:val="00E57892"/>
    <w:rsid w:val="00E57DCF"/>
    <w:rsid w:val="00E60138"/>
    <w:rsid w:val="00E60219"/>
    <w:rsid w:val="00E60B42"/>
    <w:rsid w:val="00E61A32"/>
    <w:rsid w:val="00E61A80"/>
    <w:rsid w:val="00E61F04"/>
    <w:rsid w:val="00E625A9"/>
    <w:rsid w:val="00E62B9C"/>
    <w:rsid w:val="00E63096"/>
    <w:rsid w:val="00E63139"/>
    <w:rsid w:val="00E632C6"/>
    <w:rsid w:val="00E6408D"/>
    <w:rsid w:val="00E646C3"/>
    <w:rsid w:val="00E648BB"/>
    <w:rsid w:val="00E64A8E"/>
    <w:rsid w:val="00E64B0A"/>
    <w:rsid w:val="00E64D20"/>
    <w:rsid w:val="00E654F3"/>
    <w:rsid w:val="00E6552F"/>
    <w:rsid w:val="00E656FE"/>
    <w:rsid w:val="00E658E9"/>
    <w:rsid w:val="00E65B36"/>
    <w:rsid w:val="00E66134"/>
    <w:rsid w:val="00E6619A"/>
    <w:rsid w:val="00E66436"/>
    <w:rsid w:val="00E66863"/>
    <w:rsid w:val="00E6711F"/>
    <w:rsid w:val="00E70087"/>
    <w:rsid w:val="00E701C1"/>
    <w:rsid w:val="00E70D68"/>
    <w:rsid w:val="00E710DF"/>
    <w:rsid w:val="00E713B7"/>
    <w:rsid w:val="00E71498"/>
    <w:rsid w:val="00E714A3"/>
    <w:rsid w:val="00E71D03"/>
    <w:rsid w:val="00E71E22"/>
    <w:rsid w:val="00E72429"/>
    <w:rsid w:val="00E7282A"/>
    <w:rsid w:val="00E72850"/>
    <w:rsid w:val="00E72B6B"/>
    <w:rsid w:val="00E72F3B"/>
    <w:rsid w:val="00E73455"/>
    <w:rsid w:val="00E73731"/>
    <w:rsid w:val="00E74065"/>
    <w:rsid w:val="00E74106"/>
    <w:rsid w:val="00E74332"/>
    <w:rsid w:val="00E74379"/>
    <w:rsid w:val="00E74794"/>
    <w:rsid w:val="00E7479E"/>
    <w:rsid w:val="00E74918"/>
    <w:rsid w:val="00E74BAF"/>
    <w:rsid w:val="00E74D83"/>
    <w:rsid w:val="00E752F5"/>
    <w:rsid w:val="00E75AF5"/>
    <w:rsid w:val="00E762C1"/>
    <w:rsid w:val="00E763D4"/>
    <w:rsid w:val="00E76D6E"/>
    <w:rsid w:val="00E76FF5"/>
    <w:rsid w:val="00E770EE"/>
    <w:rsid w:val="00E77500"/>
    <w:rsid w:val="00E77851"/>
    <w:rsid w:val="00E778B6"/>
    <w:rsid w:val="00E77E8D"/>
    <w:rsid w:val="00E805E1"/>
    <w:rsid w:val="00E80684"/>
    <w:rsid w:val="00E80C31"/>
    <w:rsid w:val="00E81151"/>
    <w:rsid w:val="00E81417"/>
    <w:rsid w:val="00E814A4"/>
    <w:rsid w:val="00E8253A"/>
    <w:rsid w:val="00E82AA2"/>
    <w:rsid w:val="00E82FE9"/>
    <w:rsid w:val="00E8327E"/>
    <w:rsid w:val="00E8391E"/>
    <w:rsid w:val="00E83C5C"/>
    <w:rsid w:val="00E8478A"/>
    <w:rsid w:val="00E84AD4"/>
    <w:rsid w:val="00E84F00"/>
    <w:rsid w:val="00E8504E"/>
    <w:rsid w:val="00E854DD"/>
    <w:rsid w:val="00E85C18"/>
    <w:rsid w:val="00E8604F"/>
    <w:rsid w:val="00E8624F"/>
    <w:rsid w:val="00E8655D"/>
    <w:rsid w:val="00E86B85"/>
    <w:rsid w:val="00E86D83"/>
    <w:rsid w:val="00E87C46"/>
    <w:rsid w:val="00E90D21"/>
    <w:rsid w:val="00E90F71"/>
    <w:rsid w:val="00E9139E"/>
    <w:rsid w:val="00E916B8"/>
    <w:rsid w:val="00E91951"/>
    <w:rsid w:val="00E92077"/>
    <w:rsid w:val="00E9276A"/>
    <w:rsid w:val="00E93043"/>
    <w:rsid w:val="00E93319"/>
    <w:rsid w:val="00E933D6"/>
    <w:rsid w:val="00E93AE2"/>
    <w:rsid w:val="00E942AA"/>
    <w:rsid w:val="00E95376"/>
    <w:rsid w:val="00E9570D"/>
    <w:rsid w:val="00E95C93"/>
    <w:rsid w:val="00E95CC4"/>
    <w:rsid w:val="00E9637E"/>
    <w:rsid w:val="00E963E2"/>
    <w:rsid w:val="00E96A4D"/>
    <w:rsid w:val="00E96EFD"/>
    <w:rsid w:val="00E971C0"/>
    <w:rsid w:val="00E971F8"/>
    <w:rsid w:val="00E972CE"/>
    <w:rsid w:val="00E97540"/>
    <w:rsid w:val="00E97721"/>
    <w:rsid w:val="00E97D0E"/>
    <w:rsid w:val="00EA02C9"/>
    <w:rsid w:val="00EA06BA"/>
    <w:rsid w:val="00EA09CC"/>
    <w:rsid w:val="00EA0F2D"/>
    <w:rsid w:val="00EA1FBF"/>
    <w:rsid w:val="00EA22F7"/>
    <w:rsid w:val="00EA28C5"/>
    <w:rsid w:val="00EA2E67"/>
    <w:rsid w:val="00EA30CD"/>
    <w:rsid w:val="00EA33C0"/>
    <w:rsid w:val="00EA3A05"/>
    <w:rsid w:val="00EA3E81"/>
    <w:rsid w:val="00EA41FF"/>
    <w:rsid w:val="00EA4318"/>
    <w:rsid w:val="00EA4B7A"/>
    <w:rsid w:val="00EA4C1D"/>
    <w:rsid w:val="00EA4E34"/>
    <w:rsid w:val="00EA4FDA"/>
    <w:rsid w:val="00EA5561"/>
    <w:rsid w:val="00EA5B85"/>
    <w:rsid w:val="00EA5BB6"/>
    <w:rsid w:val="00EA5D22"/>
    <w:rsid w:val="00EA63E1"/>
    <w:rsid w:val="00EA63E7"/>
    <w:rsid w:val="00EA6673"/>
    <w:rsid w:val="00EA68FB"/>
    <w:rsid w:val="00EA6AB4"/>
    <w:rsid w:val="00EA6D21"/>
    <w:rsid w:val="00EA6F86"/>
    <w:rsid w:val="00EA70E8"/>
    <w:rsid w:val="00EA7F4F"/>
    <w:rsid w:val="00EB0295"/>
    <w:rsid w:val="00EB0333"/>
    <w:rsid w:val="00EB0376"/>
    <w:rsid w:val="00EB03C0"/>
    <w:rsid w:val="00EB0470"/>
    <w:rsid w:val="00EB04AC"/>
    <w:rsid w:val="00EB0C96"/>
    <w:rsid w:val="00EB0D3D"/>
    <w:rsid w:val="00EB1050"/>
    <w:rsid w:val="00EB138D"/>
    <w:rsid w:val="00EB1441"/>
    <w:rsid w:val="00EB1DE0"/>
    <w:rsid w:val="00EB1EDA"/>
    <w:rsid w:val="00EB225C"/>
    <w:rsid w:val="00EB2401"/>
    <w:rsid w:val="00EB2C22"/>
    <w:rsid w:val="00EB2C34"/>
    <w:rsid w:val="00EB2D73"/>
    <w:rsid w:val="00EB3235"/>
    <w:rsid w:val="00EB406B"/>
    <w:rsid w:val="00EB4291"/>
    <w:rsid w:val="00EB4702"/>
    <w:rsid w:val="00EB4AD4"/>
    <w:rsid w:val="00EB4C36"/>
    <w:rsid w:val="00EB4F6E"/>
    <w:rsid w:val="00EB560C"/>
    <w:rsid w:val="00EB5AB1"/>
    <w:rsid w:val="00EB5C2E"/>
    <w:rsid w:val="00EB6009"/>
    <w:rsid w:val="00EB600C"/>
    <w:rsid w:val="00EB7517"/>
    <w:rsid w:val="00EC0252"/>
    <w:rsid w:val="00EC06C4"/>
    <w:rsid w:val="00EC0E01"/>
    <w:rsid w:val="00EC0F8A"/>
    <w:rsid w:val="00EC1262"/>
    <w:rsid w:val="00EC17D1"/>
    <w:rsid w:val="00EC1D73"/>
    <w:rsid w:val="00EC1E89"/>
    <w:rsid w:val="00EC2222"/>
    <w:rsid w:val="00EC2270"/>
    <w:rsid w:val="00EC2415"/>
    <w:rsid w:val="00EC2470"/>
    <w:rsid w:val="00EC2781"/>
    <w:rsid w:val="00EC2AE5"/>
    <w:rsid w:val="00EC2B36"/>
    <w:rsid w:val="00EC34DA"/>
    <w:rsid w:val="00EC35C0"/>
    <w:rsid w:val="00EC36BF"/>
    <w:rsid w:val="00EC39F1"/>
    <w:rsid w:val="00EC3B8B"/>
    <w:rsid w:val="00EC3CAD"/>
    <w:rsid w:val="00EC42B5"/>
    <w:rsid w:val="00EC4D07"/>
    <w:rsid w:val="00EC565E"/>
    <w:rsid w:val="00EC57FE"/>
    <w:rsid w:val="00EC6160"/>
    <w:rsid w:val="00EC6755"/>
    <w:rsid w:val="00EC6AB3"/>
    <w:rsid w:val="00EC6AD2"/>
    <w:rsid w:val="00EC6B88"/>
    <w:rsid w:val="00EC6C0F"/>
    <w:rsid w:val="00EC6F3D"/>
    <w:rsid w:val="00EC7171"/>
    <w:rsid w:val="00ED0167"/>
    <w:rsid w:val="00ED051D"/>
    <w:rsid w:val="00ED0887"/>
    <w:rsid w:val="00ED1038"/>
    <w:rsid w:val="00ED13D0"/>
    <w:rsid w:val="00ED159F"/>
    <w:rsid w:val="00ED1899"/>
    <w:rsid w:val="00ED197F"/>
    <w:rsid w:val="00ED1D1E"/>
    <w:rsid w:val="00ED2323"/>
    <w:rsid w:val="00ED2442"/>
    <w:rsid w:val="00ED2A0E"/>
    <w:rsid w:val="00ED2BC9"/>
    <w:rsid w:val="00ED2DFC"/>
    <w:rsid w:val="00ED3254"/>
    <w:rsid w:val="00ED3A11"/>
    <w:rsid w:val="00ED3ECB"/>
    <w:rsid w:val="00ED4371"/>
    <w:rsid w:val="00ED4B45"/>
    <w:rsid w:val="00ED5CD2"/>
    <w:rsid w:val="00ED5E86"/>
    <w:rsid w:val="00ED62C7"/>
    <w:rsid w:val="00ED7098"/>
    <w:rsid w:val="00ED731B"/>
    <w:rsid w:val="00ED7630"/>
    <w:rsid w:val="00ED7AB6"/>
    <w:rsid w:val="00ED7E86"/>
    <w:rsid w:val="00EE04EE"/>
    <w:rsid w:val="00EE09A2"/>
    <w:rsid w:val="00EE0A8F"/>
    <w:rsid w:val="00EE0AE4"/>
    <w:rsid w:val="00EE1BE5"/>
    <w:rsid w:val="00EE1CD0"/>
    <w:rsid w:val="00EE20DB"/>
    <w:rsid w:val="00EE2D66"/>
    <w:rsid w:val="00EE2E0B"/>
    <w:rsid w:val="00EE3256"/>
    <w:rsid w:val="00EE3278"/>
    <w:rsid w:val="00EE3406"/>
    <w:rsid w:val="00EE360A"/>
    <w:rsid w:val="00EE37C1"/>
    <w:rsid w:val="00EE3D1A"/>
    <w:rsid w:val="00EE3E3C"/>
    <w:rsid w:val="00EE3FCB"/>
    <w:rsid w:val="00EE4456"/>
    <w:rsid w:val="00EE47CE"/>
    <w:rsid w:val="00EE4960"/>
    <w:rsid w:val="00EE4B04"/>
    <w:rsid w:val="00EE57C8"/>
    <w:rsid w:val="00EE636B"/>
    <w:rsid w:val="00EE66D8"/>
    <w:rsid w:val="00EE67CA"/>
    <w:rsid w:val="00EE682A"/>
    <w:rsid w:val="00EE68FC"/>
    <w:rsid w:val="00EE795E"/>
    <w:rsid w:val="00EE7A27"/>
    <w:rsid w:val="00EF08BD"/>
    <w:rsid w:val="00EF0AAA"/>
    <w:rsid w:val="00EF1021"/>
    <w:rsid w:val="00EF11FD"/>
    <w:rsid w:val="00EF12E6"/>
    <w:rsid w:val="00EF1D45"/>
    <w:rsid w:val="00EF1E90"/>
    <w:rsid w:val="00EF2468"/>
    <w:rsid w:val="00EF25B6"/>
    <w:rsid w:val="00EF32FC"/>
    <w:rsid w:val="00EF36D5"/>
    <w:rsid w:val="00EF3BFA"/>
    <w:rsid w:val="00EF46BB"/>
    <w:rsid w:val="00EF4908"/>
    <w:rsid w:val="00EF4D1C"/>
    <w:rsid w:val="00EF4FA4"/>
    <w:rsid w:val="00EF5141"/>
    <w:rsid w:val="00EF547E"/>
    <w:rsid w:val="00EF64D1"/>
    <w:rsid w:val="00EF67C5"/>
    <w:rsid w:val="00EF6C12"/>
    <w:rsid w:val="00EF70DB"/>
    <w:rsid w:val="00EF719A"/>
    <w:rsid w:val="00EF725C"/>
    <w:rsid w:val="00EF746D"/>
    <w:rsid w:val="00EF7889"/>
    <w:rsid w:val="00EF7D34"/>
    <w:rsid w:val="00F00141"/>
    <w:rsid w:val="00F0068A"/>
    <w:rsid w:val="00F00864"/>
    <w:rsid w:val="00F00BEA"/>
    <w:rsid w:val="00F00CC4"/>
    <w:rsid w:val="00F00D33"/>
    <w:rsid w:val="00F00F9B"/>
    <w:rsid w:val="00F01909"/>
    <w:rsid w:val="00F01AD6"/>
    <w:rsid w:val="00F0263E"/>
    <w:rsid w:val="00F02C23"/>
    <w:rsid w:val="00F02CBA"/>
    <w:rsid w:val="00F02CE0"/>
    <w:rsid w:val="00F03506"/>
    <w:rsid w:val="00F036DA"/>
    <w:rsid w:val="00F041EE"/>
    <w:rsid w:val="00F04991"/>
    <w:rsid w:val="00F04A3C"/>
    <w:rsid w:val="00F04A3F"/>
    <w:rsid w:val="00F04BF4"/>
    <w:rsid w:val="00F04C47"/>
    <w:rsid w:val="00F05495"/>
    <w:rsid w:val="00F0592C"/>
    <w:rsid w:val="00F05A4D"/>
    <w:rsid w:val="00F05E39"/>
    <w:rsid w:val="00F05E96"/>
    <w:rsid w:val="00F06358"/>
    <w:rsid w:val="00F06445"/>
    <w:rsid w:val="00F06588"/>
    <w:rsid w:val="00F071C6"/>
    <w:rsid w:val="00F0752F"/>
    <w:rsid w:val="00F07E0D"/>
    <w:rsid w:val="00F109CC"/>
    <w:rsid w:val="00F10B91"/>
    <w:rsid w:val="00F10EB7"/>
    <w:rsid w:val="00F11BFB"/>
    <w:rsid w:val="00F12626"/>
    <w:rsid w:val="00F12D75"/>
    <w:rsid w:val="00F135A5"/>
    <w:rsid w:val="00F13DCF"/>
    <w:rsid w:val="00F141EF"/>
    <w:rsid w:val="00F142B5"/>
    <w:rsid w:val="00F1491C"/>
    <w:rsid w:val="00F15011"/>
    <w:rsid w:val="00F15171"/>
    <w:rsid w:val="00F15262"/>
    <w:rsid w:val="00F15BD4"/>
    <w:rsid w:val="00F15F55"/>
    <w:rsid w:val="00F162E7"/>
    <w:rsid w:val="00F1688E"/>
    <w:rsid w:val="00F169A7"/>
    <w:rsid w:val="00F16BEB"/>
    <w:rsid w:val="00F17691"/>
    <w:rsid w:val="00F2015F"/>
    <w:rsid w:val="00F2099A"/>
    <w:rsid w:val="00F20E9D"/>
    <w:rsid w:val="00F21517"/>
    <w:rsid w:val="00F21B74"/>
    <w:rsid w:val="00F22818"/>
    <w:rsid w:val="00F228B5"/>
    <w:rsid w:val="00F22B7A"/>
    <w:rsid w:val="00F23242"/>
    <w:rsid w:val="00F23674"/>
    <w:rsid w:val="00F2372A"/>
    <w:rsid w:val="00F23818"/>
    <w:rsid w:val="00F24EC2"/>
    <w:rsid w:val="00F24FB4"/>
    <w:rsid w:val="00F253B5"/>
    <w:rsid w:val="00F256D4"/>
    <w:rsid w:val="00F25A9F"/>
    <w:rsid w:val="00F25D5F"/>
    <w:rsid w:val="00F25EF6"/>
    <w:rsid w:val="00F26D80"/>
    <w:rsid w:val="00F27364"/>
    <w:rsid w:val="00F275B9"/>
    <w:rsid w:val="00F27FC5"/>
    <w:rsid w:val="00F3084B"/>
    <w:rsid w:val="00F30C0F"/>
    <w:rsid w:val="00F3111C"/>
    <w:rsid w:val="00F31A5E"/>
    <w:rsid w:val="00F32008"/>
    <w:rsid w:val="00F32393"/>
    <w:rsid w:val="00F32B4B"/>
    <w:rsid w:val="00F32D38"/>
    <w:rsid w:val="00F32E61"/>
    <w:rsid w:val="00F331E5"/>
    <w:rsid w:val="00F33566"/>
    <w:rsid w:val="00F33D38"/>
    <w:rsid w:val="00F34084"/>
    <w:rsid w:val="00F34240"/>
    <w:rsid w:val="00F35028"/>
    <w:rsid w:val="00F351DE"/>
    <w:rsid w:val="00F35AA3"/>
    <w:rsid w:val="00F35F70"/>
    <w:rsid w:val="00F360C5"/>
    <w:rsid w:val="00F364A1"/>
    <w:rsid w:val="00F36CAD"/>
    <w:rsid w:val="00F36CE8"/>
    <w:rsid w:val="00F36E9E"/>
    <w:rsid w:val="00F37011"/>
    <w:rsid w:val="00F37EFB"/>
    <w:rsid w:val="00F408F5"/>
    <w:rsid w:val="00F40CAB"/>
    <w:rsid w:val="00F4131E"/>
    <w:rsid w:val="00F41659"/>
    <w:rsid w:val="00F41EAA"/>
    <w:rsid w:val="00F41F13"/>
    <w:rsid w:val="00F4245E"/>
    <w:rsid w:val="00F42BB8"/>
    <w:rsid w:val="00F43167"/>
    <w:rsid w:val="00F4338F"/>
    <w:rsid w:val="00F43411"/>
    <w:rsid w:val="00F43422"/>
    <w:rsid w:val="00F4358C"/>
    <w:rsid w:val="00F4399A"/>
    <w:rsid w:val="00F44760"/>
    <w:rsid w:val="00F4654D"/>
    <w:rsid w:val="00F46946"/>
    <w:rsid w:val="00F469B5"/>
    <w:rsid w:val="00F46E99"/>
    <w:rsid w:val="00F4756D"/>
    <w:rsid w:val="00F514BB"/>
    <w:rsid w:val="00F51964"/>
    <w:rsid w:val="00F519FE"/>
    <w:rsid w:val="00F52030"/>
    <w:rsid w:val="00F523A8"/>
    <w:rsid w:val="00F53B28"/>
    <w:rsid w:val="00F544F1"/>
    <w:rsid w:val="00F54511"/>
    <w:rsid w:val="00F545F9"/>
    <w:rsid w:val="00F5464A"/>
    <w:rsid w:val="00F5496B"/>
    <w:rsid w:val="00F54B7D"/>
    <w:rsid w:val="00F54B97"/>
    <w:rsid w:val="00F54CFF"/>
    <w:rsid w:val="00F54E5A"/>
    <w:rsid w:val="00F54EE2"/>
    <w:rsid w:val="00F550CC"/>
    <w:rsid w:val="00F55A18"/>
    <w:rsid w:val="00F55A78"/>
    <w:rsid w:val="00F55D81"/>
    <w:rsid w:val="00F57482"/>
    <w:rsid w:val="00F577BE"/>
    <w:rsid w:val="00F578F5"/>
    <w:rsid w:val="00F579A0"/>
    <w:rsid w:val="00F57F21"/>
    <w:rsid w:val="00F6030C"/>
    <w:rsid w:val="00F6048B"/>
    <w:rsid w:val="00F60AC6"/>
    <w:rsid w:val="00F6162E"/>
    <w:rsid w:val="00F6163B"/>
    <w:rsid w:val="00F6175B"/>
    <w:rsid w:val="00F61800"/>
    <w:rsid w:val="00F6201B"/>
    <w:rsid w:val="00F620BA"/>
    <w:rsid w:val="00F62686"/>
    <w:rsid w:val="00F62A68"/>
    <w:rsid w:val="00F62CA7"/>
    <w:rsid w:val="00F62F9F"/>
    <w:rsid w:val="00F63140"/>
    <w:rsid w:val="00F63586"/>
    <w:rsid w:val="00F6359F"/>
    <w:rsid w:val="00F63977"/>
    <w:rsid w:val="00F63D31"/>
    <w:rsid w:val="00F64717"/>
    <w:rsid w:val="00F66613"/>
    <w:rsid w:val="00F6741F"/>
    <w:rsid w:val="00F67653"/>
    <w:rsid w:val="00F704BA"/>
    <w:rsid w:val="00F704E8"/>
    <w:rsid w:val="00F71276"/>
    <w:rsid w:val="00F713CE"/>
    <w:rsid w:val="00F7247B"/>
    <w:rsid w:val="00F726DC"/>
    <w:rsid w:val="00F73882"/>
    <w:rsid w:val="00F73B23"/>
    <w:rsid w:val="00F74BC5"/>
    <w:rsid w:val="00F74EA2"/>
    <w:rsid w:val="00F75AAF"/>
    <w:rsid w:val="00F75FD7"/>
    <w:rsid w:val="00F75FEB"/>
    <w:rsid w:val="00F760DC"/>
    <w:rsid w:val="00F76281"/>
    <w:rsid w:val="00F76B8D"/>
    <w:rsid w:val="00F76E3B"/>
    <w:rsid w:val="00F771C7"/>
    <w:rsid w:val="00F77D2E"/>
    <w:rsid w:val="00F80771"/>
    <w:rsid w:val="00F818A3"/>
    <w:rsid w:val="00F8191E"/>
    <w:rsid w:val="00F81FE5"/>
    <w:rsid w:val="00F82116"/>
    <w:rsid w:val="00F82D4C"/>
    <w:rsid w:val="00F82F57"/>
    <w:rsid w:val="00F83023"/>
    <w:rsid w:val="00F830BF"/>
    <w:rsid w:val="00F833A0"/>
    <w:rsid w:val="00F83E0D"/>
    <w:rsid w:val="00F84E75"/>
    <w:rsid w:val="00F85091"/>
    <w:rsid w:val="00F858DF"/>
    <w:rsid w:val="00F85A5B"/>
    <w:rsid w:val="00F85F5B"/>
    <w:rsid w:val="00F85FD4"/>
    <w:rsid w:val="00F8615F"/>
    <w:rsid w:val="00F8637F"/>
    <w:rsid w:val="00F863A5"/>
    <w:rsid w:val="00F86810"/>
    <w:rsid w:val="00F86A26"/>
    <w:rsid w:val="00F86DE4"/>
    <w:rsid w:val="00F87875"/>
    <w:rsid w:val="00F87DCA"/>
    <w:rsid w:val="00F87EE5"/>
    <w:rsid w:val="00F90FD8"/>
    <w:rsid w:val="00F9100F"/>
    <w:rsid w:val="00F912AF"/>
    <w:rsid w:val="00F9134C"/>
    <w:rsid w:val="00F917B8"/>
    <w:rsid w:val="00F91818"/>
    <w:rsid w:val="00F91883"/>
    <w:rsid w:val="00F91BF9"/>
    <w:rsid w:val="00F91C60"/>
    <w:rsid w:val="00F91CFB"/>
    <w:rsid w:val="00F91F02"/>
    <w:rsid w:val="00F91F9E"/>
    <w:rsid w:val="00F9293F"/>
    <w:rsid w:val="00F92D3D"/>
    <w:rsid w:val="00F92F07"/>
    <w:rsid w:val="00F938EB"/>
    <w:rsid w:val="00F93D3E"/>
    <w:rsid w:val="00F93D9A"/>
    <w:rsid w:val="00F93EC3"/>
    <w:rsid w:val="00F93FE7"/>
    <w:rsid w:val="00F93FFC"/>
    <w:rsid w:val="00F94300"/>
    <w:rsid w:val="00F95075"/>
    <w:rsid w:val="00F9516B"/>
    <w:rsid w:val="00F95C2D"/>
    <w:rsid w:val="00F963EC"/>
    <w:rsid w:val="00F96972"/>
    <w:rsid w:val="00F96DAE"/>
    <w:rsid w:val="00F97105"/>
    <w:rsid w:val="00F974C4"/>
    <w:rsid w:val="00F9779E"/>
    <w:rsid w:val="00F97F1F"/>
    <w:rsid w:val="00FA0E97"/>
    <w:rsid w:val="00FA1381"/>
    <w:rsid w:val="00FA1493"/>
    <w:rsid w:val="00FA15CA"/>
    <w:rsid w:val="00FA1793"/>
    <w:rsid w:val="00FA2043"/>
    <w:rsid w:val="00FA20E8"/>
    <w:rsid w:val="00FA2457"/>
    <w:rsid w:val="00FA2934"/>
    <w:rsid w:val="00FA2B4A"/>
    <w:rsid w:val="00FA2CB0"/>
    <w:rsid w:val="00FA2D22"/>
    <w:rsid w:val="00FA33FA"/>
    <w:rsid w:val="00FA340B"/>
    <w:rsid w:val="00FA410E"/>
    <w:rsid w:val="00FA491D"/>
    <w:rsid w:val="00FA4949"/>
    <w:rsid w:val="00FA538B"/>
    <w:rsid w:val="00FA55D1"/>
    <w:rsid w:val="00FA6002"/>
    <w:rsid w:val="00FA6501"/>
    <w:rsid w:val="00FA66D9"/>
    <w:rsid w:val="00FA6904"/>
    <w:rsid w:val="00FA6C7D"/>
    <w:rsid w:val="00FA6FC0"/>
    <w:rsid w:val="00FA7644"/>
    <w:rsid w:val="00FA77F1"/>
    <w:rsid w:val="00FA7BD4"/>
    <w:rsid w:val="00FA7F8A"/>
    <w:rsid w:val="00FB02C5"/>
    <w:rsid w:val="00FB043D"/>
    <w:rsid w:val="00FB08EE"/>
    <w:rsid w:val="00FB09E2"/>
    <w:rsid w:val="00FB11F1"/>
    <w:rsid w:val="00FB15CB"/>
    <w:rsid w:val="00FB1AF9"/>
    <w:rsid w:val="00FB2421"/>
    <w:rsid w:val="00FB243A"/>
    <w:rsid w:val="00FB28BB"/>
    <w:rsid w:val="00FB2CCD"/>
    <w:rsid w:val="00FB2DFD"/>
    <w:rsid w:val="00FB2E9C"/>
    <w:rsid w:val="00FB2FEF"/>
    <w:rsid w:val="00FB302A"/>
    <w:rsid w:val="00FB3558"/>
    <w:rsid w:val="00FB3974"/>
    <w:rsid w:val="00FB3BE4"/>
    <w:rsid w:val="00FB4131"/>
    <w:rsid w:val="00FB4AD4"/>
    <w:rsid w:val="00FB4D37"/>
    <w:rsid w:val="00FB526A"/>
    <w:rsid w:val="00FB539F"/>
    <w:rsid w:val="00FB552E"/>
    <w:rsid w:val="00FB5725"/>
    <w:rsid w:val="00FB688B"/>
    <w:rsid w:val="00FB6FAB"/>
    <w:rsid w:val="00FB723C"/>
    <w:rsid w:val="00FB7641"/>
    <w:rsid w:val="00FB79C2"/>
    <w:rsid w:val="00FB7AD1"/>
    <w:rsid w:val="00FC07D4"/>
    <w:rsid w:val="00FC0906"/>
    <w:rsid w:val="00FC0A90"/>
    <w:rsid w:val="00FC0BEF"/>
    <w:rsid w:val="00FC1553"/>
    <w:rsid w:val="00FC16BB"/>
    <w:rsid w:val="00FC1CED"/>
    <w:rsid w:val="00FC225F"/>
    <w:rsid w:val="00FC2784"/>
    <w:rsid w:val="00FC2AF7"/>
    <w:rsid w:val="00FC2DD7"/>
    <w:rsid w:val="00FC2DDC"/>
    <w:rsid w:val="00FC2EFF"/>
    <w:rsid w:val="00FC350C"/>
    <w:rsid w:val="00FC37B4"/>
    <w:rsid w:val="00FC39C7"/>
    <w:rsid w:val="00FC3FB9"/>
    <w:rsid w:val="00FC4157"/>
    <w:rsid w:val="00FC4A5F"/>
    <w:rsid w:val="00FC4F8A"/>
    <w:rsid w:val="00FC5013"/>
    <w:rsid w:val="00FC5196"/>
    <w:rsid w:val="00FC523C"/>
    <w:rsid w:val="00FC5305"/>
    <w:rsid w:val="00FC5381"/>
    <w:rsid w:val="00FC589F"/>
    <w:rsid w:val="00FC59BA"/>
    <w:rsid w:val="00FC6316"/>
    <w:rsid w:val="00FC66D2"/>
    <w:rsid w:val="00FC6864"/>
    <w:rsid w:val="00FC692F"/>
    <w:rsid w:val="00FC6CBC"/>
    <w:rsid w:val="00FC7D17"/>
    <w:rsid w:val="00FC7E27"/>
    <w:rsid w:val="00FC7F6E"/>
    <w:rsid w:val="00FD0B9F"/>
    <w:rsid w:val="00FD0EF8"/>
    <w:rsid w:val="00FD0F53"/>
    <w:rsid w:val="00FD1478"/>
    <w:rsid w:val="00FD203D"/>
    <w:rsid w:val="00FD22C3"/>
    <w:rsid w:val="00FD27A8"/>
    <w:rsid w:val="00FD2931"/>
    <w:rsid w:val="00FD3064"/>
    <w:rsid w:val="00FD3451"/>
    <w:rsid w:val="00FD3AF3"/>
    <w:rsid w:val="00FD4836"/>
    <w:rsid w:val="00FD4AE2"/>
    <w:rsid w:val="00FD54B8"/>
    <w:rsid w:val="00FD5E1A"/>
    <w:rsid w:val="00FD60DB"/>
    <w:rsid w:val="00FD6125"/>
    <w:rsid w:val="00FD61EA"/>
    <w:rsid w:val="00FD6AF1"/>
    <w:rsid w:val="00FD6B49"/>
    <w:rsid w:val="00FD6C3E"/>
    <w:rsid w:val="00FD745E"/>
    <w:rsid w:val="00FD74F3"/>
    <w:rsid w:val="00FE0098"/>
    <w:rsid w:val="00FE01EE"/>
    <w:rsid w:val="00FE066B"/>
    <w:rsid w:val="00FE1072"/>
    <w:rsid w:val="00FE1246"/>
    <w:rsid w:val="00FE13B7"/>
    <w:rsid w:val="00FE158F"/>
    <w:rsid w:val="00FE196D"/>
    <w:rsid w:val="00FE1D7F"/>
    <w:rsid w:val="00FE226A"/>
    <w:rsid w:val="00FE22F4"/>
    <w:rsid w:val="00FE2394"/>
    <w:rsid w:val="00FE2A41"/>
    <w:rsid w:val="00FE2D4F"/>
    <w:rsid w:val="00FE2DB7"/>
    <w:rsid w:val="00FE2F22"/>
    <w:rsid w:val="00FE2F5E"/>
    <w:rsid w:val="00FE2F79"/>
    <w:rsid w:val="00FE3661"/>
    <w:rsid w:val="00FE3C0A"/>
    <w:rsid w:val="00FE41E5"/>
    <w:rsid w:val="00FE42CB"/>
    <w:rsid w:val="00FE4DBC"/>
    <w:rsid w:val="00FE4DED"/>
    <w:rsid w:val="00FE512D"/>
    <w:rsid w:val="00FE6877"/>
    <w:rsid w:val="00FE6898"/>
    <w:rsid w:val="00FE705C"/>
    <w:rsid w:val="00FE7092"/>
    <w:rsid w:val="00FE70C1"/>
    <w:rsid w:val="00FE720B"/>
    <w:rsid w:val="00FE75BC"/>
    <w:rsid w:val="00FE7760"/>
    <w:rsid w:val="00FE786B"/>
    <w:rsid w:val="00FE7890"/>
    <w:rsid w:val="00FE79C5"/>
    <w:rsid w:val="00FF01C3"/>
    <w:rsid w:val="00FF0C1B"/>
    <w:rsid w:val="00FF132F"/>
    <w:rsid w:val="00FF19E0"/>
    <w:rsid w:val="00FF1A30"/>
    <w:rsid w:val="00FF1E29"/>
    <w:rsid w:val="00FF1E50"/>
    <w:rsid w:val="00FF1F54"/>
    <w:rsid w:val="00FF23ED"/>
    <w:rsid w:val="00FF2D71"/>
    <w:rsid w:val="00FF4A61"/>
    <w:rsid w:val="00FF4DBB"/>
    <w:rsid w:val="00FF54EE"/>
    <w:rsid w:val="00FF5E51"/>
    <w:rsid w:val="00FF5F0B"/>
    <w:rsid w:val="00FF6367"/>
    <w:rsid w:val="00FF7560"/>
    <w:rsid w:val="00FF7706"/>
    <w:rsid w:val="00FF7E0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A276"/>
  <w15:chartTrackingRefBased/>
  <w15:docId w15:val="{B1EB19AC-6325-4AA6-8EA8-7B16E29D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2E3"/>
    <w:rPr>
      <w:rFonts w:ascii="Arial" w:hAnsi="Arial"/>
      <w:sz w:val="20"/>
    </w:rPr>
  </w:style>
  <w:style w:type="paragraph" w:styleId="Heading1">
    <w:name w:val="heading 1"/>
    <w:basedOn w:val="Normal"/>
    <w:next w:val="Normal"/>
    <w:link w:val="Heading1Char"/>
    <w:uiPriority w:val="9"/>
    <w:qFormat/>
    <w:rsid w:val="00114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4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7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7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47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47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47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47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47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7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47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7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72D"/>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11472D"/>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11472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11472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11472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11472D"/>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114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7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72D"/>
    <w:pPr>
      <w:spacing w:before="160"/>
      <w:jc w:val="center"/>
    </w:pPr>
    <w:rPr>
      <w:i/>
      <w:iCs/>
      <w:color w:val="404040" w:themeColor="text1" w:themeTint="BF"/>
    </w:rPr>
  </w:style>
  <w:style w:type="character" w:customStyle="1" w:styleId="QuoteChar">
    <w:name w:val="Quote Char"/>
    <w:basedOn w:val="DefaultParagraphFont"/>
    <w:link w:val="Quote"/>
    <w:uiPriority w:val="29"/>
    <w:rsid w:val="0011472D"/>
    <w:rPr>
      <w:rFonts w:ascii="Arial" w:hAnsi="Arial"/>
      <w:i/>
      <w:iCs/>
      <w:color w:val="404040" w:themeColor="text1" w:themeTint="BF"/>
      <w:sz w:val="20"/>
    </w:rPr>
  </w:style>
  <w:style w:type="paragraph" w:styleId="ListParagraph">
    <w:name w:val="List Paragraph"/>
    <w:basedOn w:val="Normal"/>
    <w:uiPriority w:val="34"/>
    <w:qFormat/>
    <w:rsid w:val="0011472D"/>
    <w:pPr>
      <w:ind w:left="720"/>
      <w:contextualSpacing/>
    </w:pPr>
  </w:style>
  <w:style w:type="character" w:styleId="IntenseEmphasis">
    <w:name w:val="Intense Emphasis"/>
    <w:basedOn w:val="DefaultParagraphFont"/>
    <w:uiPriority w:val="21"/>
    <w:qFormat/>
    <w:rsid w:val="0011472D"/>
    <w:rPr>
      <w:i/>
      <w:iCs/>
      <w:color w:val="0F4761" w:themeColor="accent1" w:themeShade="BF"/>
    </w:rPr>
  </w:style>
  <w:style w:type="paragraph" w:styleId="IntenseQuote">
    <w:name w:val="Intense Quote"/>
    <w:basedOn w:val="Normal"/>
    <w:next w:val="Normal"/>
    <w:link w:val="IntenseQuoteChar"/>
    <w:uiPriority w:val="30"/>
    <w:qFormat/>
    <w:rsid w:val="00114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72D"/>
    <w:rPr>
      <w:rFonts w:ascii="Arial" w:hAnsi="Arial"/>
      <w:i/>
      <w:iCs/>
      <w:color w:val="0F4761" w:themeColor="accent1" w:themeShade="BF"/>
      <w:sz w:val="20"/>
    </w:rPr>
  </w:style>
  <w:style w:type="character" w:styleId="IntenseReference">
    <w:name w:val="Intense Reference"/>
    <w:basedOn w:val="DefaultParagraphFont"/>
    <w:uiPriority w:val="32"/>
    <w:qFormat/>
    <w:rsid w:val="0011472D"/>
    <w:rPr>
      <w:b/>
      <w:bCs/>
      <w:smallCaps/>
      <w:color w:val="0F4761" w:themeColor="accent1" w:themeShade="BF"/>
      <w:spacing w:val="5"/>
    </w:rPr>
  </w:style>
  <w:style w:type="character" w:styleId="Hyperlink">
    <w:name w:val="Hyperlink"/>
    <w:basedOn w:val="DefaultParagraphFont"/>
    <w:uiPriority w:val="99"/>
    <w:unhideWhenUsed/>
    <w:rsid w:val="00C35887"/>
    <w:rPr>
      <w:color w:val="467886" w:themeColor="hyperlink"/>
      <w:u w:val="single"/>
    </w:rPr>
  </w:style>
  <w:style w:type="character" w:customStyle="1" w:styleId="UnresolvedMention1">
    <w:name w:val="Unresolved Mention1"/>
    <w:basedOn w:val="DefaultParagraphFont"/>
    <w:uiPriority w:val="99"/>
    <w:semiHidden/>
    <w:unhideWhenUsed/>
    <w:rsid w:val="00C35887"/>
    <w:rPr>
      <w:color w:val="605E5C"/>
      <w:shd w:val="clear" w:color="auto" w:fill="E1DFDD"/>
    </w:rPr>
  </w:style>
  <w:style w:type="character" w:styleId="CommentReference">
    <w:name w:val="annotation reference"/>
    <w:basedOn w:val="DefaultParagraphFont"/>
    <w:uiPriority w:val="99"/>
    <w:semiHidden/>
    <w:unhideWhenUsed/>
    <w:rsid w:val="00FD6AF1"/>
    <w:rPr>
      <w:sz w:val="16"/>
      <w:szCs w:val="16"/>
    </w:rPr>
  </w:style>
  <w:style w:type="paragraph" w:styleId="CommentText">
    <w:name w:val="annotation text"/>
    <w:basedOn w:val="Normal"/>
    <w:link w:val="CommentTextChar"/>
    <w:uiPriority w:val="99"/>
    <w:unhideWhenUsed/>
    <w:rsid w:val="00FD6AF1"/>
    <w:pPr>
      <w:spacing w:line="240" w:lineRule="auto"/>
    </w:pPr>
    <w:rPr>
      <w:szCs w:val="20"/>
    </w:rPr>
  </w:style>
  <w:style w:type="character" w:customStyle="1" w:styleId="CommentTextChar">
    <w:name w:val="Comment Text Char"/>
    <w:basedOn w:val="DefaultParagraphFont"/>
    <w:link w:val="CommentText"/>
    <w:uiPriority w:val="99"/>
    <w:rsid w:val="00FD6AF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6AF1"/>
    <w:rPr>
      <w:b/>
      <w:bCs/>
    </w:rPr>
  </w:style>
  <w:style w:type="character" w:customStyle="1" w:styleId="CommentSubjectChar">
    <w:name w:val="Comment Subject Char"/>
    <w:basedOn w:val="CommentTextChar"/>
    <w:link w:val="CommentSubject"/>
    <w:uiPriority w:val="99"/>
    <w:semiHidden/>
    <w:rsid w:val="00FD6AF1"/>
    <w:rPr>
      <w:rFonts w:ascii="Arial" w:hAnsi="Arial"/>
      <w:b/>
      <w:bCs/>
      <w:sz w:val="20"/>
      <w:szCs w:val="20"/>
    </w:rPr>
  </w:style>
  <w:style w:type="paragraph" w:styleId="FootnoteText">
    <w:name w:val="footnote text"/>
    <w:basedOn w:val="Normal"/>
    <w:link w:val="FootnoteTextChar"/>
    <w:uiPriority w:val="99"/>
    <w:semiHidden/>
    <w:unhideWhenUsed/>
    <w:rsid w:val="00577DE5"/>
    <w:pPr>
      <w:spacing w:after="0" w:line="240" w:lineRule="auto"/>
    </w:pPr>
    <w:rPr>
      <w:szCs w:val="20"/>
    </w:rPr>
  </w:style>
  <w:style w:type="character" w:customStyle="1" w:styleId="FootnoteTextChar">
    <w:name w:val="Footnote Text Char"/>
    <w:basedOn w:val="DefaultParagraphFont"/>
    <w:link w:val="FootnoteText"/>
    <w:uiPriority w:val="99"/>
    <w:semiHidden/>
    <w:rsid w:val="00577DE5"/>
    <w:rPr>
      <w:rFonts w:ascii="Arial" w:hAnsi="Arial"/>
      <w:sz w:val="20"/>
      <w:szCs w:val="20"/>
    </w:rPr>
  </w:style>
  <w:style w:type="character" w:styleId="FootnoteReference">
    <w:name w:val="footnote reference"/>
    <w:basedOn w:val="DefaultParagraphFont"/>
    <w:uiPriority w:val="99"/>
    <w:semiHidden/>
    <w:unhideWhenUsed/>
    <w:rsid w:val="00577DE5"/>
    <w:rPr>
      <w:vertAlign w:val="superscript"/>
    </w:rPr>
  </w:style>
  <w:style w:type="paragraph" w:customStyle="1" w:styleId="Default">
    <w:name w:val="Default"/>
    <w:rsid w:val="00343DC1"/>
    <w:pPr>
      <w:autoSpaceDE w:val="0"/>
      <w:autoSpaceDN w:val="0"/>
      <w:adjustRightInd w:val="0"/>
      <w:spacing w:after="0" w:line="240" w:lineRule="auto"/>
    </w:pPr>
    <w:rPr>
      <w:rFonts w:ascii="Arial" w:hAnsi="Arial" w:cs="Arial"/>
      <w:color w:val="000000"/>
      <w:kern w:val="0"/>
    </w:rPr>
  </w:style>
  <w:style w:type="table" w:styleId="TableGrid">
    <w:name w:val="Table Grid"/>
    <w:basedOn w:val="TableNormal"/>
    <w:uiPriority w:val="39"/>
    <w:rsid w:val="007C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69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69A5"/>
    <w:rPr>
      <w:rFonts w:ascii="Arial" w:hAnsi="Arial"/>
      <w:sz w:val="20"/>
    </w:rPr>
  </w:style>
  <w:style w:type="paragraph" w:styleId="Footer">
    <w:name w:val="footer"/>
    <w:basedOn w:val="Normal"/>
    <w:link w:val="FooterChar"/>
    <w:uiPriority w:val="99"/>
    <w:unhideWhenUsed/>
    <w:rsid w:val="005869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69A5"/>
    <w:rPr>
      <w:rFonts w:ascii="Arial" w:hAnsi="Arial"/>
      <w:sz w:val="20"/>
    </w:rPr>
  </w:style>
  <w:style w:type="paragraph" w:styleId="Revision">
    <w:name w:val="Revision"/>
    <w:hidden/>
    <w:uiPriority w:val="99"/>
    <w:semiHidden/>
    <w:rsid w:val="00AA33EC"/>
    <w:pPr>
      <w:spacing w:after="0" w:line="240" w:lineRule="auto"/>
    </w:pPr>
    <w:rPr>
      <w:rFonts w:ascii="Arial" w:hAnsi="Arial"/>
      <w:sz w:val="20"/>
    </w:rPr>
  </w:style>
  <w:style w:type="character" w:customStyle="1" w:styleId="Mention1">
    <w:name w:val="Mention1"/>
    <w:basedOn w:val="DefaultParagraphFont"/>
    <w:uiPriority w:val="99"/>
    <w:unhideWhenUsed/>
    <w:rsid w:val="006D6767"/>
    <w:rPr>
      <w:color w:val="2B579A"/>
      <w:shd w:val="clear" w:color="auto" w:fill="E1DFDD"/>
    </w:rPr>
  </w:style>
  <w:style w:type="paragraph" w:styleId="TOCHeading">
    <w:name w:val="TOC Heading"/>
    <w:basedOn w:val="Heading1"/>
    <w:next w:val="Normal"/>
    <w:uiPriority w:val="39"/>
    <w:unhideWhenUsed/>
    <w:qFormat/>
    <w:rsid w:val="00973C3F"/>
    <w:pPr>
      <w:spacing w:before="240" w:after="0" w:line="259" w:lineRule="auto"/>
      <w:outlineLvl w:val="9"/>
    </w:pPr>
    <w:rPr>
      <w:kern w:val="0"/>
      <w:sz w:val="32"/>
      <w:szCs w:val="32"/>
      <w:lang w:eastAsia="et-EE"/>
      <w14:ligatures w14:val="none"/>
    </w:rPr>
  </w:style>
  <w:style w:type="paragraph" w:styleId="TOC1">
    <w:name w:val="toc 1"/>
    <w:basedOn w:val="Normal"/>
    <w:next w:val="Normal"/>
    <w:autoRedefine/>
    <w:uiPriority w:val="39"/>
    <w:unhideWhenUsed/>
    <w:rsid w:val="00973C3F"/>
    <w:pPr>
      <w:spacing w:after="100"/>
    </w:pPr>
  </w:style>
  <w:style w:type="paragraph" w:styleId="TOC2">
    <w:name w:val="toc 2"/>
    <w:basedOn w:val="Normal"/>
    <w:next w:val="Normal"/>
    <w:autoRedefine/>
    <w:uiPriority w:val="39"/>
    <w:unhideWhenUsed/>
    <w:rsid w:val="00973C3F"/>
    <w:pPr>
      <w:spacing w:after="100"/>
      <w:ind w:left="200"/>
    </w:pPr>
  </w:style>
  <w:style w:type="paragraph" w:styleId="BalloonText">
    <w:name w:val="Balloon Text"/>
    <w:basedOn w:val="Normal"/>
    <w:link w:val="BalloonTextChar"/>
    <w:uiPriority w:val="99"/>
    <w:semiHidden/>
    <w:unhideWhenUsed/>
    <w:rsid w:val="00AC6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3068">
      <w:bodyDiv w:val="1"/>
      <w:marLeft w:val="0"/>
      <w:marRight w:val="0"/>
      <w:marTop w:val="0"/>
      <w:marBottom w:val="0"/>
      <w:divBdr>
        <w:top w:val="none" w:sz="0" w:space="0" w:color="auto"/>
        <w:left w:val="none" w:sz="0" w:space="0" w:color="auto"/>
        <w:bottom w:val="none" w:sz="0" w:space="0" w:color="auto"/>
        <w:right w:val="none" w:sz="0" w:space="0" w:color="auto"/>
      </w:divBdr>
    </w:div>
    <w:div w:id="808550200">
      <w:bodyDiv w:val="1"/>
      <w:marLeft w:val="0"/>
      <w:marRight w:val="0"/>
      <w:marTop w:val="0"/>
      <w:marBottom w:val="0"/>
      <w:divBdr>
        <w:top w:val="none" w:sz="0" w:space="0" w:color="auto"/>
        <w:left w:val="none" w:sz="0" w:space="0" w:color="auto"/>
        <w:bottom w:val="none" w:sz="0" w:space="0" w:color="auto"/>
        <w:right w:val="none" w:sz="0" w:space="0" w:color="auto"/>
      </w:divBdr>
    </w:div>
    <w:div w:id="1745027436">
      <w:bodyDiv w:val="1"/>
      <w:marLeft w:val="0"/>
      <w:marRight w:val="0"/>
      <w:marTop w:val="0"/>
      <w:marBottom w:val="0"/>
      <w:divBdr>
        <w:top w:val="none" w:sz="0" w:space="0" w:color="auto"/>
        <w:left w:val="none" w:sz="0" w:space="0" w:color="auto"/>
        <w:bottom w:val="none" w:sz="0" w:space="0" w:color="auto"/>
        <w:right w:val="none" w:sz="0" w:space="0" w:color="auto"/>
      </w:divBdr>
    </w:div>
    <w:div w:id="1799564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di@rkik.ee" TargetMode="External"/><Relationship Id="rId18" Type="http://schemas.openxmlformats.org/officeDocument/2006/relationships/hyperlink" Target="mailto:ecdi@rkik.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di@rkik.ee" TargetMode="External"/><Relationship Id="rId17" Type="http://schemas.openxmlformats.org/officeDocument/2006/relationships/hyperlink" Target="mailto:ecdi@rkik.ee" TargetMode="External"/><Relationship Id="rId2" Type="http://schemas.openxmlformats.org/officeDocument/2006/relationships/customXml" Target="../customXml/item2.xml"/><Relationship Id="rId16" Type="http://schemas.openxmlformats.org/officeDocument/2006/relationships/hyperlink" Target="mailto:ecdi@rki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itseministeerium.ee/et/planeeringud/kaitsetoostuspark" TargetMode="External"/><Relationship Id="rId5" Type="http://schemas.openxmlformats.org/officeDocument/2006/relationships/numbering" Target="numbering.xml"/><Relationship Id="rId15" Type="http://schemas.openxmlformats.org/officeDocument/2006/relationships/hyperlink" Target="mailto:ecdi@rkik.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itseinvesteeringud.ee/kaitsetoostus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BB71EA80C5AA4385B4AF0F1233F04F" ma:contentTypeVersion="2" ma:contentTypeDescription="Loo uus dokument" ma:contentTypeScope="" ma:versionID="c1275b54fa42525d6d91fc2d826f1f2a">
  <xsd:schema xmlns:xsd="http://www.w3.org/2001/XMLSchema" xmlns:xs="http://www.w3.org/2001/XMLSchema" xmlns:p="http://schemas.microsoft.com/office/2006/metadata/properties" xmlns:ns2="d5573a5d-10e4-4724-a6b0-f07fd5e60675" targetNamespace="http://schemas.microsoft.com/office/2006/metadata/properties" ma:root="true" ma:fieldsID="7ceba75ca7dbdf07854c99fbff02614e" ns2:_="">
    <xsd:import namespace="d5573a5d-10e4-4724-a6b0-f07fd5e60675"/>
    <xsd:element name="properties">
      <xsd:complexType>
        <xsd:sequence>
          <xsd:element name="documentManagement">
            <xsd:complexType>
              <xsd:all>
                <xsd:element ref="ns2:TaxCatchAll" minOccurs="0"/>
                <xsd:element ref="ns2:TaxCatchAllLabe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73a5d-10e4-4724-a6b0-f07fd5e6067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23ae21d-6ebb-4e9c-883a-708c49322b98}" ma:internalName="TaxCatchAll" ma:showField="CatchAllData"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23ae21d-6ebb-4e9c-883a-708c49322b98}" ma:internalName="TaxCatchAllLabel" ma:readOnly="true" ma:showField="CatchAllDataLabel" ma:web="d5573a5d-10e4-4724-a6b0-f07fd5e60675">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5573a5d-10e4-4724-a6b0-f07fd5e60675">
      <Terms xmlns="http://schemas.microsoft.com/office/infopath/2007/PartnerControls"/>
    </TaxKeywordTaxHTField>
    <TaxCatchAll xmlns="d5573a5d-10e4-4724-a6b0-f07fd5e6067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753E3-B610-4FE6-9C9B-CA403970F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73a5d-10e4-4724-a6b0-f07fd5e60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D73AD-D5BC-41A5-8B67-9A76C19D36AA}">
  <ds:schemaRefs>
    <ds:schemaRef ds:uri="http://schemas.microsoft.com/sharepoint/v3/contenttype/forms"/>
  </ds:schemaRefs>
</ds:datastoreItem>
</file>

<file path=customXml/itemProps3.xml><?xml version="1.0" encoding="utf-8"?>
<ds:datastoreItem xmlns:ds="http://schemas.openxmlformats.org/officeDocument/2006/customXml" ds:itemID="{D772A609-18CD-4213-A259-EA9E942F2F96}">
  <ds:schemaRefs>
    <ds:schemaRef ds:uri="http://schemas.microsoft.com/office/2006/metadata/properties"/>
    <ds:schemaRef ds:uri="http://schemas.microsoft.com/office/infopath/2007/PartnerControls"/>
    <ds:schemaRef ds:uri="d5573a5d-10e4-4724-a6b0-f07fd5e60675"/>
  </ds:schemaRefs>
</ds:datastoreItem>
</file>

<file path=customXml/itemProps4.xml><?xml version="1.0" encoding="utf-8"?>
<ds:datastoreItem xmlns:ds="http://schemas.openxmlformats.org/officeDocument/2006/customXml" ds:itemID="{39D2E8FB-BB36-49D8-BF2A-548AE4F3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13739</Words>
  <Characters>79688</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93241</CharactersWithSpaces>
  <SharedDoc>false</SharedDoc>
  <HLinks>
    <vt:vector size="186" baseType="variant">
      <vt:variant>
        <vt:i4>4587637</vt:i4>
      </vt:variant>
      <vt:variant>
        <vt:i4>225</vt:i4>
      </vt:variant>
      <vt:variant>
        <vt:i4>0</vt:i4>
      </vt:variant>
      <vt:variant>
        <vt:i4>5</vt:i4>
      </vt:variant>
      <vt:variant>
        <vt:lpwstr>mailto:ecdi@rkik.ee</vt:lpwstr>
      </vt:variant>
      <vt:variant>
        <vt:lpwstr/>
      </vt:variant>
      <vt:variant>
        <vt:i4>4587637</vt:i4>
      </vt:variant>
      <vt:variant>
        <vt:i4>204</vt:i4>
      </vt:variant>
      <vt:variant>
        <vt:i4>0</vt:i4>
      </vt:variant>
      <vt:variant>
        <vt:i4>5</vt:i4>
      </vt:variant>
      <vt:variant>
        <vt:lpwstr>mailto:ecdi@rkik.ee</vt:lpwstr>
      </vt:variant>
      <vt:variant>
        <vt:lpwstr/>
      </vt:variant>
      <vt:variant>
        <vt:i4>4587637</vt:i4>
      </vt:variant>
      <vt:variant>
        <vt:i4>177</vt:i4>
      </vt:variant>
      <vt:variant>
        <vt:i4>0</vt:i4>
      </vt:variant>
      <vt:variant>
        <vt:i4>5</vt:i4>
      </vt:variant>
      <vt:variant>
        <vt:lpwstr>mailto:ecdi@rkik.ee</vt:lpwstr>
      </vt:variant>
      <vt:variant>
        <vt:lpwstr/>
      </vt:variant>
      <vt:variant>
        <vt:i4>4587637</vt:i4>
      </vt:variant>
      <vt:variant>
        <vt:i4>174</vt:i4>
      </vt:variant>
      <vt:variant>
        <vt:i4>0</vt:i4>
      </vt:variant>
      <vt:variant>
        <vt:i4>5</vt:i4>
      </vt:variant>
      <vt:variant>
        <vt:lpwstr>mailto:ecdi@rkik.ee</vt:lpwstr>
      </vt:variant>
      <vt:variant>
        <vt:lpwstr/>
      </vt:variant>
      <vt:variant>
        <vt:i4>3801123</vt:i4>
      </vt:variant>
      <vt:variant>
        <vt:i4>171</vt:i4>
      </vt:variant>
      <vt:variant>
        <vt:i4>0</vt:i4>
      </vt:variant>
      <vt:variant>
        <vt:i4>5</vt:i4>
      </vt:variant>
      <vt:variant>
        <vt:lpwstr>https://www.kaitseministeerium.ee/et/planeeringud/kaitsetoostuspark</vt:lpwstr>
      </vt:variant>
      <vt:variant>
        <vt:lpwstr/>
      </vt:variant>
      <vt:variant>
        <vt:i4>4587637</vt:i4>
      </vt:variant>
      <vt:variant>
        <vt:i4>162</vt:i4>
      </vt:variant>
      <vt:variant>
        <vt:i4>0</vt:i4>
      </vt:variant>
      <vt:variant>
        <vt:i4>5</vt:i4>
      </vt:variant>
      <vt:variant>
        <vt:lpwstr>mailto:ecdi@rkik.ee</vt:lpwstr>
      </vt:variant>
      <vt:variant>
        <vt:lpwstr/>
      </vt:variant>
      <vt:variant>
        <vt:i4>4587637</vt:i4>
      </vt:variant>
      <vt:variant>
        <vt:i4>156</vt:i4>
      </vt:variant>
      <vt:variant>
        <vt:i4>0</vt:i4>
      </vt:variant>
      <vt:variant>
        <vt:i4>5</vt:i4>
      </vt:variant>
      <vt:variant>
        <vt:lpwstr>mailto:ecdi@rkik.ee</vt:lpwstr>
      </vt:variant>
      <vt:variant>
        <vt:lpwstr/>
      </vt:variant>
      <vt:variant>
        <vt:i4>6488099</vt:i4>
      </vt:variant>
      <vt:variant>
        <vt:i4>150</vt:i4>
      </vt:variant>
      <vt:variant>
        <vt:i4>0</vt:i4>
      </vt:variant>
      <vt:variant>
        <vt:i4>5</vt:i4>
      </vt:variant>
      <vt:variant>
        <vt:lpwstr>https://kaitseministeerium.ee/et/planeeringud/kaitsetoostuspark</vt:lpwstr>
      </vt:variant>
      <vt:variant>
        <vt:lpwstr/>
      </vt:variant>
      <vt:variant>
        <vt:i4>1900599</vt:i4>
      </vt:variant>
      <vt:variant>
        <vt:i4>134</vt:i4>
      </vt:variant>
      <vt:variant>
        <vt:i4>0</vt:i4>
      </vt:variant>
      <vt:variant>
        <vt:i4>5</vt:i4>
      </vt:variant>
      <vt:variant>
        <vt:lpwstr/>
      </vt:variant>
      <vt:variant>
        <vt:lpwstr>_Toc195027146</vt:lpwstr>
      </vt:variant>
      <vt:variant>
        <vt:i4>1900599</vt:i4>
      </vt:variant>
      <vt:variant>
        <vt:i4>128</vt:i4>
      </vt:variant>
      <vt:variant>
        <vt:i4>0</vt:i4>
      </vt:variant>
      <vt:variant>
        <vt:i4>5</vt:i4>
      </vt:variant>
      <vt:variant>
        <vt:lpwstr/>
      </vt:variant>
      <vt:variant>
        <vt:lpwstr>_Toc195027145</vt:lpwstr>
      </vt:variant>
      <vt:variant>
        <vt:i4>1900599</vt:i4>
      </vt:variant>
      <vt:variant>
        <vt:i4>122</vt:i4>
      </vt:variant>
      <vt:variant>
        <vt:i4>0</vt:i4>
      </vt:variant>
      <vt:variant>
        <vt:i4>5</vt:i4>
      </vt:variant>
      <vt:variant>
        <vt:lpwstr/>
      </vt:variant>
      <vt:variant>
        <vt:lpwstr>_Toc195027144</vt:lpwstr>
      </vt:variant>
      <vt:variant>
        <vt:i4>1900599</vt:i4>
      </vt:variant>
      <vt:variant>
        <vt:i4>116</vt:i4>
      </vt:variant>
      <vt:variant>
        <vt:i4>0</vt:i4>
      </vt:variant>
      <vt:variant>
        <vt:i4>5</vt:i4>
      </vt:variant>
      <vt:variant>
        <vt:lpwstr/>
      </vt:variant>
      <vt:variant>
        <vt:lpwstr>_Toc195027143</vt:lpwstr>
      </vt:variant>
      <vt:variant>
        <vt:i4>1900599</vt:i4>
      </vt:variant>
      <vt:variant>
        <vt:i4>110</vt:i4>
      </vt:variant>
      <vt:variant>
        <vt:i4>0</vt:i4>
      </vt:variant>
      <vt:variant>
        <vt:i4>5</vt:i4>
      </vt:variant>
      <vt:variant>
        <vt:lpwstr/>
      </vt:variant>
      <vt:variant>
        <vt:lpwstr>_Toc195027142</vt:lpwstr>
      </vt:variant>
      <vt:variant>
        <vt:i4>1900599</vt:i4>
      </vt:variant>
      <vt:variant>
        <vt:i4>104</vt:i4>
      </vt:variant>
      <vt:variant>
        <vt:i4>0</vt:i4>
      </vt:variant>
      <vt:variant>
        <vt:i4>5</vt:i4>
      </vt:variant>
      <vt:variant>
        <vt:lpwstr/>
      </vt:variant>
      <vt:variant>
        <vt:lpwstr>_Toc195027141</vt:lpwstr>
      </vt:variant>
      <vt:variant>
        <vt:i4>1900599</vt:i4>
      </vt:variant>
      <vt:variant>
        <vt:i4>98</vt:i4>
      </vt:variant>
      <vt:variant>
        <vt:i4>0</vt:i4>
      </vt:variant>
      <vt:variant>
        <vt:i4>5</vt:i4>
      </vt:variant>
      <vt:variant>
        <vt:lpwstr/>
      </vt:variant>
      <vt:variant>
        <vt:lpwstr>_Toc195027140</vt:lpwstr>
      </vt:variant>
      <vt:variant>
        <vt:i4>1703991</vt:i4>
      </vt:variant>
      <vt:variant>
        <vt:i4>92</vt:i4>
      </vt:variant>
      <vt:variant>
        <vt:i4>0</vt:i4>
      </vt:variant>
      <vt:variant>
        <vt:i4>5</vt:i4>
      </vt:variant>
      <vt:variant>
        <vt:lpwstr/>
      </vt:variant>
      <vt:variant>
        <vt:lpwstr>_Toc195027139</vt:lpwstr>
      </vt:variant>
      <vt:variant>
        <vt:i4>1703991</vt:i4>
      </vt:variant>
      <vt:variant>
        <vt:i4>86</vt:i4>
      </vt:variant>
      <vt:variant>
        <vt:i4>0</vt:i4>
      </vt:variant>
      <vt:variant>
        <vt:i4>5</vt:i4>
      </vt:variant>
      <vt:variant>
        <vt:lpwstr/>
      </vt:variant>
      <vt:variant>
        <vt:lpwstr>_Toc195027138</vt:lpwstr>
      </vt:variant>
      <vt:variant>
        <vt:i4>1703991</vt:i4>
      </vt:variant>
      <vt:variant>
        <vt:i4>80</vt:i4>
      </vt:variant>
      <vt:variant>
        <vt:i4>0</vt:i4>
      </vt:variant>
      <vt:variant>
        <vt:i4>5</vt:i4>
      </vt:variant>
      <vt:variant>
        <vt:lpwstr/>
      </vt:variant>
      <vt:variant>
        <vt:lpwstr>_Toc195027137</vt:lpwstr>
      </vt:variant>
      <vt:variant>
        <vt:i4>1703991</vt:i4>
      </vt:variant>
      <vt:variant>
        <vt:i4>74</vt:i4>
      </vt:variant>
      <vt:variant>
        <vt:i4>0</vt:i4>
      </vt:variant>
      <vt:variant>
        <vt:i4>5</vt:i4>
      </vt:variant>
      <vt:variant>
        <vt:lpwstr/>
      </vt:variant>
      <vt:variant>
        <vt:lpwstr>_Toc195027136</vt:lpwstr>
      </vt:variant>
      <vt:variant>
        <vt:i4>1703991</vt:i4>
      </vt:variant>
      <vt:variant>
        <vt:i4>68</vt:i4>
      </vt:variant>
      <vt:variant>
        <vt:i4>0</vt:i4>
      </vt:variant>
      <vt:variant>
        <vt:i4>5</vt:i4>
      </vt:variant>
      <vt:variant>
        <vt:lpwstr/>
      </vt:variant>
      <vt:variant>
        <vt:lpwstr>_Toc195027135</vt:lpwstr>
      </vt:variant>
      <vt:variant>
        <vt:i4>1703991</vt:i4>
      </vt:variant>
      <vt:variant>
        <vt:i4>62</vt:i4>
      </vt:variant>
      <vt:variant>
        <vt:i4>0</vt:i4>
      </vt:variant>
      <vt:variant>
        <vt:i4>5</vt:i4>
      </vt:variant>
      <vt:variant>
        <vt:lpwstr/>
      </vt:variant>
      <vt:variant>
        <vt:lpwstr>_Toc195027134</vt:lpwstr>
      </vt:variant>
      <vt:variant>
        <vt:i4>1703991</vt:i4>
      </vt:variant>
      <vt:variant>
        <vt:i4>56</vt:i4>
      </vt:variant>
      <vt:variant>
        <vt:i4>0</vt:i4>
      </vt:variant>
      <vt:variant>
        <vt:i4>5</vt:i4>
      </vt:variant>
      <vt:variant>
        <vt:lpwstr/>
      </vt:variant>
      <vt:variant>
        <vt:lpwstr>_Toc195027133</vt:lpwstr>
      </vt:variant>
      <vt:variant>
        <vt:i4>1703991</vt:i4>
      </vt:variant>
      <vt:variant>
        <vt:i4>50</vt:i4>
      </vt:variant>
      <vt:variant>
        <vt:i4>0</vt:i4>
      </vt:variant>
      <vt:variant>
        <vt:i4>5</vt:i4>
      </vt:variant>
      <vt:variant>
        <vt:lpwstr/>
      </vt:variant>
      <vt:variant>
        <vt:lpwstr>_Toc195027132</vt:lpwstr>
      </vt:variant>
      <vt:variant>
        <vt:i4>1703991</vt:i4>
      </vt:variant>
      <vt:variant>
        <vt:i4>44</vt:i4>
      </vt:variant>
      <vt:variant>
        <vt:i4>0</vt:i4>
      </vt:variant>
      <vt:variant>
        <vt:i4>5</vt:i4>
      </vt:variant>
      <vt:variant>
        <vt:lpwstr/>
      </vt:variant>
      <vt:variant>
        <vt:lpwstr>_Toc195027131</vt:lpwstr>
      </vt:variant>
      <vt:variant>
        <vt:i4>1703991</vt:i4>
      </vt:variant>
      <vt:variant>
        <vt:i4>38</vt:i4>
      </vt:variant>
      <vt:variant>
        <vt:i4>0</vt:i4>
      </vt:variant>
      <vt:variant>
        <vt:i4>5</vt:i4>
      </vt:variant>
      <vt:variant>
        <vt:lpwstr/>
      </vt:variant>
      <vt:variant>
        <vt:lpwstr>_Toc195027130</vt:lpwstr>
      </vt:variant>
      <vt:variant>
        <vt:i4>1769527</vt:i4>
      </vt:variant>
      <vt:variant>
        <vt:i4>32</vt:i4>
      </vt:variant>
      <vt:variant>
        <vt:i4>0</vt:i4>
      </vt:variant>
      <vt:variant>
        <vt:i4>5</vt:i4>
      </vt:variant>
      <vt:variant>
        <vt:lpwstr/>
      </vt:variant>
      <vt:variant>
        <vt:lpwstr>_Toc195027129</vt:lpwstr>
      </vt:variant>
      <vt:variant>
        <vt:i4>1769527</vt:i4>
      </vt:variant>
      <vt:variant>
        <vt:i4>26</vt:i4>
      </vt:variant>
      <vt:variant>
        <vt:i4>0</vt:i4>
      </vt:variant>
      <vt:variant>
        <vt:i4>5</vt:i4>
      </vt:variant>
      <vt:variant>
        <vt:lpwstr/>
      </vt:variant>
      <vt:variant>
        <vt:lpwstr>_Toc195027128</vt:lpwstr>
      </vt:variant>
      <vt:variant>
        <vt:i4>1769527</vt:i4>
      </vt:variant>
      <vt:variant>
        <vt:i4>20</vt:i4>
      </vt:variant>
      <vt:variant>
        <vt:i4>0</vt:i4>
      </vt:variant>
      <vt:variant>
        <vt:i4>5</vt:i4>
      </vt:variant>
      <vt:variant>
        <vt:lpwstr/>
      </vt:variant>
      <vt:variant>
        <vt:lpwstr>_Toc195027127</vt:lpwstr>
      </vt:variant>
      <vt:variant>
        <vt:i4>1769527</vt:i4>
      </vt:variant>
      <vt:variant>
        <vt:i4>14</vt:i4>
      </vt:variant>
      <vt:variant>
        <vt:i4>0</vt:i4>
      </vt:variant>
      <vt:variant>
        <vt:i4>5</vt:i4>
      </vt:variant>
      <vt:variant>
        <vt:lpwstr/>
      </vt:variant>
      <vt:variant>
        <vt:lpwstr>_Toc195027126</vt:lpwstr>
      </vt:variant>
      <vt:variant>
        <vt:i4>1769527</vt:i4>
      </vt:variant>
      <vt:variant>
        <vt:i4>8</vt:i4>
      </vt:variant>
      <vt:variant>
        <vt:i4>0</vt:i4>
      </vt:variant>
      <vt:variant>
        <vt:i4>5</vt:i4>
      </vt:variant>
      <vt:variant>
        <vt:lpwstr/>
      </vt:variant>
      <vt:variant>
        <vt:lpwstr>_Toc195027125</vt:lpwstr>
      </vt:variant>
      <vt:variant>
        <vt:i4>1769527</vt:i4>
      </vt:variant>
      <vt:variant>
        <vt:i4>2</vt:i4>
      </vt:variant>
      <vt:variant>
        <vt:i4>0</vt:i4>
      </vt:variant>
      <vt:variant>
        <vt:i4>5</vt:i4>
      </vt:variant>
      <vt:variant>
        <vt:lpwstr/>
      </vt:variant>
      <vt:variant>
        <vt:lpwstr>_Toc195027124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Alvar Pern</cp:lastModifiedBy>
  <cp:revision>5</cp:revision>
  <dcterms:created xsi:type="dcterms:W3CDTF">2025-05-08T07:39:00Z</dcterms:created>
  <dcterms:modified xsi:type="dcterms:W3CDTF">2025-05-09T06:57:00Z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0x01010070BB71EA80C5AA4385B4AF0F1233F04F</vt:lpwstr>
  </property>
  <property fmtid="{D5CDD505-2E9C-101B-9397-08002B2CF9AE}" pid="3" name="TaxKeyword">
    <vt:lpwstr/>
  </property>
</Properties>
</file>