
<file path=[Content_Types].xml><?xml version="1.0" encoding="utf-8"?>
<Types xmlns="http://schemas.openxmlformats.org/package/2006/content-types">
  <Default Extension="w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6C" w:rsidRDefault="00A7708E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et-EE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270000</wp:posOffset>
            </wp:positionH>
            <wp:positionV relativeFrom="page">
              <wp:posOffset>528840</wp:posOffset>
            </wp:positionV>
            <wp:extent cx="2937960" cy="957960"/>
            <wp:effectExtent l="0" t="0" r="0" b="0"/>
            <wp:wrapNone/>
            <wp:docPr id="1" name="Pilt 1" title="&#10;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7960" cy="95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196C" w:rsidRDefault="0045196C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</w:p>
    <w:p w:rsidR="0045196C" w:rsidRDefault="00A7708E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Keskkonnaministri 26. märtsi 2002. a määruse nr 18 «Vee erikasutusloa ja ajutise vee erikasutusloa andmise, muutmise ja kehtetuks tunnistamise kord, loa taotlemiseks vajalike </w:t>
      </w:r>
      <w:r>
        <w:rPr>
          <w:sz w:val="20"/>
          <w:szCs w:val="20"/>
        </w:rPr>
        <w:t>materjalide loetelu ja loa vormid»</w:t>
      </w:r>
    </w:p>
    <w:p w:rsidR="0045196C" w:rsidRDefault="00A7708E">
      <w:pPr>
        <w:pStyle w:val="Standard"/>
        <w:tabs>
          <w:tab w:val="left" w:pos="-208"/>
          <w:tab w:val="left" w:pos="512"/>
          <w:tab w:val="left" w:pos="1232"/>
          <w:tab w:val="left" w:pos="1952"/>
          <w:tab w:val="left" w:pos="2672"/>
          <w:tab w:val="left" w:pos="3392"/>
          <w:tab w:val="left" w:pos="4112"/>
          <w:tab w:val="left" w:pos="4832"/>
          <w:tab w:val="left" w:pos="5552"/>
          <w:tab w:val="left" w:pos="6272"/>
          <w:tab w:val="left" w:pos="6992"/>
          <w:tab w:val="left" w:pos="7712"/>
          <w:tab w:val="left" w:pos="8432"/>
        </w:tabs>
        <w:ind w:left="4832"/>
        <w:jc w:val="right"/>
        <w:rPr>
          <w:sz w:val="20"/>
          <w:szCs w:val="20"/>
        </w:rPr>
      </w:pPr>
      <w:r>
        <w:rPr>
          <w:sz w:val="20"/>
          <w:szCs w:val="20"/>
        </w:rPr>
        <w:t>lisa 2</w:t>
      </w:r>
    </w:p>
    <w:p w:rsidR="0045196C" w:rsidRDefault="00A7708E">
      <w:pPr>
        <w:pStyle w:val="Standard"/>
        <w:jc w:val="right"/>
        <w:rPr>
          <w:sz w:val="20"/>
          <w:szCs w:val="20"/>
        </w:rPr>
      </w:pPr>
      <w:r>
        <w:rPr>
          <w:sz w:val="20"/>
          <w:szCs w:val="20"/>
        </w:rPr>
        <w:t>[RT I, 01.11.2012, 21 – jõust. 01.01.2013]</w:t>
      </w:r>
    </w:p>
    <w:p w:rsidR="0045196C" w:rsidRDefault="0045196C">
      <w:pPr>
        <w:pStyle w:val="Standard"/>
        <w:keepNext/>
        <w:keepLines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040"/>
        <w:jc w:val="both"/>
      </w:pPr>
    </w:p>
    <w:p w:rsidR="0045196C" w:rsidRDefault="0045196C">
      <w:pPr>
        <w:pStyle w:val="Standard"/>
      </w:pPr>
    </w:p>
    <w:p w:rsidR="0045196C" w:rsidRDefault="00A7708E">
      <w:pPr>
        <w:pStyle w:val="Textbody"/>
        <w:jc w:val="center"/>
      </w:pPr>
      <w:r>
        <w:t>VEEKOGU PAISUTAMISE, HÜDROENERGIA KASUTAMISE, SÜVENDAMISE, VEEKOGU PÕHJA PINNASE PAIGALDAMISE, KEMIKAALIDE KASUTAMISE PINNAVEEKOGU KORRASHOIUKS VÕI VEEKOGUSSE TAHKETE A</w:t>
      </w:r>
      <w:r>
        <w:t>INETE UPUTAMISE VEE ERIKASUTUSLOA VORM</w:t>
      </w:r>
    </w:p>
    <w:p w:rsidR="0045196C" w:rsidRDefault="0045196C">
      <w:pPr>
        <w:pStyle w:val="Standard"/>
        <w:jc w:val="center"/>
        <w:rPr>
          <w:sz w:val="20"/>
          <w:szCs w:val="20"/>
        </w:rPr>
      </w:pPr>
    </w:p>
    <w:p w:rsidR="0045196C" w:rsidRDefault="00A7708E">
      <w:pPr>
        <w:pStyle w:val="Standard"/>
        <w:jc w:val="center"/>
        <w:rPr>
          <w:b/>
          <w:bCs/>
        </w:rPr>
      </w:pPr>
      <w:r>
        <w:rPr>
          <w:b/>
          <w:bCs/>
        </w:rPr>
        <w:t>VEE ERIKASUTUSLUBA</w:t>
      </w:r>
    </w:p>
    <w:p w:rsidR="0045196C" w:rsidRDefault="00A7708E">
      <w:pPr>
        <w:pStyle w:val="Standard"/>
        <w:jc w:val="center"/>
      </w:pPr>
      <w:r>
        <w:t>nr L.VV/327616</w:t>
      </w:r>
    </w:p>
    <w:p w:rsidR="0045196C" w:rsidRDefault="0045196C">
      <w:pPr>
        <w:pStyle w:val="Standard"/>
        <w:jc w:val="center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 Vee erikasutaja: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45196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bookmarkStart w:id="0" w:name="_GoBack"/>
            <w:r>
              <w:rPr>
                <w:sz w:val="20"/>
                <w:szCs w:val="20"/>
              </w:rPr>
              <w:t>1.1. Ärinimi või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Mittetulundusühing Rannamaa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Äriregistrikood või isikukood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80354858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504470">
              <w:rPr>
                <w:sz w:val="22"/>
                <w:szCs w:val="22"/>
              </w:rPr>
              <w:t>Kelbi</w:t>
            </w:r>
            <w:proofErr w:type="spellEnd"/>
            <w:r w:rsidRPr="00504470">
              <w:rPr>
                <w:sz w:val="22"/>
                <w:szCs w:val="22"/>
              </w:rPr>
              <w:t>, Kõrkvere küla, Pöide vald, 94535 Saaremaa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Vastutava isiku nimi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504470">
              <w:rPr>
                <w:sz w:val="22"/>
                <w:szCs w:val="22"/>
              </w:rPr>
              <w:t>Kalvar</w:t>
            </w:r>
            <w:proofErr w:type="spellEnd"/>
            <w:r w:rsidRPr="00504470">
              <w:rPr>
                <w:sz w:val="22"/>
                <w:szCs w:val="22"/>
              </w:rPr>
              <w:t xml:space="preserve"> Ige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1.6. Kontaktinfo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53300769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7708E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7708E"/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mty.rannamaa@gmail.com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1.7. Kood</w:t>
            </w:r>
            <w:r>
              <w:rPr>
                <w:sz w:val="20"/>
                <w:szCs w:val="20"/>
                <w:vertAlign w:val="superscript"/>
              </w:rPr>
              <w:t xml:space="preserve"> 1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ME 0061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1.8. Vee erikasutuse piirkond (maakond, vald, linn, alev, küla)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 xml:space="preserve">Kõrkvere sadam asub Saaremaal, Pöide vallas, Kõrkvere külas Sadama kinnistul (katastritunnusega 63401:004:0090) ning sellega piireval alal Väikeses väinas. Vee erikasutuse </w:t>
            </w:r>
            <w:r w:rsidRPr="00504470">
              <w:rPr>
                <w:sz w:val="22"/>
                <w:szCs w:val="22"/>
              </w:rPr>
              <w:t>piirkonna koordinaadid on:</w:t>
            </w:r>
            <w:r w:rsidRPr="00504470">
              <w:rPr>
                <w:sz w:val="22"/>
                <w:szCs w:val="22"/>
              </w:rPr>
              <w:br/>
            </w:r>
            <w:r w:rsidRPr="00504470">
              <w:rPr>
                <w:sz w:val="22"/>
                <w:szCs w:val="22"/>
              </w:rPr>
              <w:t xml:space="preserve">Paadisild: </w:t>
            </w:r>
            <w:r w:rsidRPr="00504470">
              <w:rPr>
                <w:sz w:val="22"/>
                <w:szCs w:val="22"/>
              </w:rPr>
              <w:br/>
            </w:r>
            <w:r w:rsidRPr="00504470">
              <w:rPr>
                <w:sz w:val="22"/>
                <w:szCs w:val="22"/>
              </w:rPr>
              <w:t xml:space="preserve">X: 6483504,10 </w:t>
            </w:r>
            <w:r w:rsidRPr="00504470">
              <w:rPr>
                <w:sz w:val="22"/>
                <w:szCs w:val="22"/>
              </w:rPr>
              <w:br/>
            </w:r>
            <w:r w:rsidRPr="00504470">
              <w:rPr>
                <w:sz w:val="22"/>
                <w:szCs w:val="22"/>
              </w:rPr>
              <w:t xml:space="preserve">Y: 457661,20 </w:t>
            </w:r>
            <w:r w:rsidRPr="00504470">
              <w:rPr>
                <w:sz w:val="22"/>
                <w:szCs w:val="22"/>
              </w:rPr>
              <w:br/>
            </w:r>
            <w:proofErr w:type="spellStart"/>
            <w:r w:rsidRPr="00504470">
              <w:rPr>
                <w:sz w:val="22"/>
                <w:szCs w:val="22"/>
              </w:rPr>
              <w:t>Paadislipp</w:t>
            </w:r>
            <w:proofErr w:type="spellEnd"/>
            <w:r w:rsidRPr="00504470">
              <w:rPr>
                <w:sz w:val="22"/>
                <w:szCs w:val="22"/>
              </w:rPr>
              <w:t xml:space="preserve">: </w:t>
            </w:r>
            <w:r w:rsidRPr="00504470">
              <w:rPr>
                <w:sz w:val="22"/>
                <w:szCs w:val="22"/>
              </w:rPr>
              <w:br/>
            </w:r>
            <w:r w:rsidRPr="00504470">
              <w:rPr>
                <w:sz w:val="22"/>
                <w:szCs w:val="22"/>
              </w:rPr>
              <w:t xml:space="preserve">X: 6483498,30 </w:t>
            </w:r>
            <w:r w:rsidRPr="00504470">
              <w:rPr>
                <w:sz w:val="22"/>
                <w:szCs w:val="22"/>
              </w:rPr>
              <w:br/>
            </w:r>
            <w:r w:rsidRPr="00504470">
              <w:rPr>
                <w:sz w:val="22"/>
                <w:szCs w:val="22"/>
              </w:rPr>
              <w:t>Y: 457629,50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1.9. Tegevusala kood (EMTAK)</w:t>
            </w:r>
            <w:r>
              <w:rPr>
                <w:sz w:val="20"/>
                <w:szCs w:val="20"/>
                <w:vertAlign w:val="superscript"/>
              </w:rPr>
              <w:t xml:space="preserve"> 2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504470" w:rsidP="00504470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94992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1.10. Tegevuse iseloomustus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504470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Piirkondlikku/kohalikku elu edendavad ja toetavad ühendused ja fondid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504470" w:rsidRDefault="00504470">
      <w:pPr>
        <w:pStyle w:val="Standard"/>
        <w:snapToGrid w:val="0"/>
        <w:rPr>
          <w:sz w:val="16"/>
          <w:szCs w:val="16"/>
        </w:rPr>
      </w:pPr>
    </w:p>
    <w:p w:rsidR="0045196C" w:rsidRDefault="00A7708E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1 vee</w:t>
      </w:r>
      <w:r>
        <w:rPr>
          <w:sz w:val="16"/>
          <w:szCs w:val="16"/>
        </w:rPr>
        <w:t xml:space="preserve"> erikasutaja koodi omistab vee erikasutusloa andja</w:t>
      </w:r>
    </w:p>
    <w:p w:rsidR="0045196C" w:rsidRDefault="00A7708E">
      <w:pPr>
        <w:pStyle w:val="Standard"/>
        <w:snapToGrid w:val="0"/>
        <w:rPr>
          <w:sz w:val="16"/>
          <w:szCs w:val="16"/>
        </w:rPr>
      </w:pPr>
      <w:r>
        <w:rPr>
          <w:sz w:val="16"/>
          <w:szCs w:val="16"/>
        </w:rPr>
        <w:t>2 tegevusala kood   on Eesti majanduse tegevusalade klassifikaatorist (EMTAK) saadav koodinumber</w:t>
      </w:r>
    </w:p>
    <w:p w:rsidR="0045196C" w:rsidRDefault="0045196C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18"/>
        <w:gridCol w:w="2319"/>
        <w:gridCol w:w="4717"/>
      </w:tblGrid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 Vee erikasutusloa andja:</w:t>
            </w:r>
          </w:p>
        </w:tc>
        <w:tc>
          <w:tcPr>
            <w:tcW w:w="4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45196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Asutuse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Keskkonnaamet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Registrikood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70008658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 Aadress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Narva mnt 7A, Tallinn 15172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2.4. </w:t>
            </w:r>
            <w:proofErr w:type="spellStart"/>
            <w:r>
              <w:rPr>
                <w:sz w:val="20"/>
                <w:szCs w:val="20"/>
              </w:rPr>
              <w:t>Veeloa</w:t>
            </w:r>
            <w:proofErr w:type="spellEnd"/>
            <w:r>
              <w:rPr>
                <w:sz w:val="20"/>
                <w:szCs w:val="20"/>
              </w:rPr>
              <w:t xml:space="preserve"> koostanud ametniku nimi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Kaari Männikus-Nilson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4637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Ametikoht</w:t>
            </w:r>
          </w:p>
        </w:tc>
        <w:tc>
          <w:tcPr>
            <w:tcW w:w="47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Peaspetsialist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2.6. Kontaktinfo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6807452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7708E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Faksi number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7708E"/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kaari.mannikus-nilson@envir.ee</w:t>
            </w:r>
          </w:p>
        </w:tc>
      </w:tr>
    </w:tbl>
    <w:p w:rsidR="00000000" w:rsidRDefault="00A7708E">
      <w:pPr>
        <w:rPr>
          <w:szCs w:val="21"/>
        </w:rPr>
      </w:pPr>
    </w:p>
    <w:p w:rsidR="00B87BAF" w:rsidRDefault="00B87BAF">
      <w:pPr>
        <w:rPr>
          <w:szCs w:val="21"/>
        </w:rPr>
      </w:pPr>
    </w:p>
    <w:p w:rsidR="00B87BAF" w:rsidRDefault="00B87BAF">
      <w:pPr>
        <w:rPr>
          <w:szCs w:val="21"/>
        </w:rPr>
        <w:sectPr w:rsidR="00B87BAF">
          <w:headerReference w:type="default" r:id="rId8"/>
          <w:footerReference w:type="default" r:id="rId9"/>
          <w:pgSz w:w="11906" w:h="16838"/>
          <w:pgMar w:top="1134" w:right="1134" w:bottom="1134" w:left="1814" w:header="708" w:footer="708" w:gutter="0"/>
          <w:cols w:space="708"/>
        </w:sect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9"/>
        <w:gridCol w:w="2288"/>
        <w:gridCol w:w="4677"/>
      </w:tblGrid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 Vee erikasutusloa: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45196C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ind w:left="-68" w:right="-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 Väljaandmise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45196C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04470" w:rsidRPr="00504470" w:rsidRDefault="00504470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….04.2016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36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Andja (esindaja)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 xml:space="preserve">Erik </w:t>
            </w:r>
            <w:proofErr w:type="spellStart"/>
            <w:r w:rsidRPr="00504470">
              <w:rPr>
                <w:sz w:val="22"/>
                <w:szCs w:val="22"/>
              </w:rPr>
              <w:t>Kosenkranius</w:t>
            </w:r>
            <w:proofErr w:type="spellEnd"/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7708E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Peadirektori asetäitja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proofErr w:type="spellStart"/>
            <w:r w:rsidRPr="00504470">
              <w:rPr>
                <w:sz w:val="22"/>
                <w:szCs w:val="22"/>
              </w:rPr>
              <w:t>Kalvar</w:t>
            </w:r>
            <w:proofErr w:type="spellEnd"/>
            <w:r w:rsidRPr="00504470">
              <w:rPr>
                <w:sz w:val="22"/>
                <w:szCs w:val="22"/>
              </w:rPr>
              <w:t xml:space="preserve"> Ige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7708E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Vee erikasutuse iseloomustus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 xml:space="preserve">Vee erikasutusega </w:t>
            </w:r>
            <w:r w:rsidRPr="00504470">
              <w:rPr>
                <w:sz w:val="22"/>
                <w:szCs w:val="22"/>
              </w:rPr>
              <w:t xml:space="preserve">seotud tegevuseks on olemasoleva muuli ja kärgkastide taastamine ning </w:t>
            </w:r>
            <w:proofErr w:type="spellStart"/>
            <w:r w:rsidRPr="00504470">
              <w:rPr>
                <w:sz w:val="22"/>
                <w:szCs w:val="22"/>
              </w:rPr>
              <w:t>slipi</w:t>
            </w:r>
            <w:proofErr w:type="spellEnd"/>
            <w:r w:rsidRPr="00504470">
              <w:rPr>
                <w:sz w:val="22"/>
                <w:szCs w:val="22"/>
              </w:rPr>
              <w:t xml:space="preserve"> ehitamine, millega seoses paigutatakse veekogu põhja pinnast ning uputatakse tahkeid aineid mahus kuni 252 m</w:t>
            </w:r>
            <w:r w:rsidRPr="00504470">
              <w:rPr>
                <w:sz w:val="22"/>
                <w:szCs w:val="22"/>
                <w:vertAlign w:val="superscript"/>
              </w:rPr>
              <w:t>3</w:t>
            </w:r>
            <w:r w:rsidRPr="00504470">
              <w:rPr>
                <w:sz w:val="22"/>
                <w:szCs w:val="22"/>
              </w:rPr>
              <w:t>. Täitematerjalidena kasutatakse sügavimmutatud puitu, kruusa, graniitk</w:t>
            </w:r>
            <w:r w:rsidRPr="00504470">
              <w:rPr>
                <w:sz w:val="22"/>
                <w:szCs w:val="22"/>
              </w:rPr>
              <w:t>ive ja raudbetooni.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Kehtivuse alguse ja lõpu kuupäev (vee erikasutusloaga lubatud tegevuse alguse ja lõpu kuupäev)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4470" w:rsidRPr="00504470" w:rsidRDefault="00504470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04470" w:rsidRPr="00504470" w:rsidRDefault="00504470" w:rsidP="002F36E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01.07.2016 – 01.04.201</w:t>
            </w:r>
            <w:r w:rsidR="002F36EE">
              <w:rPr>
                <w:sz w:val="22"/>
                <w:szCs w:val="22"/>
              </w:rPr>
              <w:t>8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 Andmise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 xml:space="preserve">Vee erikasutusloa andmise põhjendused on toodud Keskkonnaameti </w:t>
            </w:r>
            <w:r w:rsidRPr="00504470">
              <w:rPr>
                <w:sz w:val="22"/>
                <w:szCs w:val="22"/>
              </w:rPr>
              <w:t>keskkonnaosakonna korralduses ....04.2016 nr KKO 1-3/16/.... . Nimetatud korraldus on käesoleva vee erikasutusloa lahutamatuks osaks.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 Muutmise, sh pikendamise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2F36E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3.8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Asutuse 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2F36E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3.9. </w:t>
            </w:r>
            <w:proofErr w:type="spellStart"/>
            <w:r>
              <w:rPr>
                <w:sz w:val="20"/>
                <w:szCs w:val="20"/>
              </w:rPr>
              <w:t>Muutja</w:t>
            </w:r>
            <w:proofErr w:type="spellEnd"/>
            <w:r>
              <w:rPr>
                <w:sz w:val="20"/>
                <w:szCs w:val="20"/>
              </w:rPr>
              <w:t xml:space="preserve"> esindaja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Nimi/Allkiri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7708E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238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3.10. Vee erikasutusloa muutmise, sh pikendamise koostanud ametnik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E-posti aadress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3.11. Saaja (vee erikasutusloa omaniku esindaja)</w:t>
            </w:r>
          </w:p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Nimi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A7708E"/>
        </w:tc>
        <w:tc>
          <w:tcPr>
            <w:tcW w:w="228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Ametinimetus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 Pikendatud vee erikasutusloa kehtivuse lõpu kuupäev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2F36EE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3.13. </w:t>
            </w:r>
            <w:r>
              <w:rPr>
                <w:sz w:val="20"/>
                <w:szCs w:val="20"/>
              </w:rPr>
              <w:t>Muutmise, sh pikendamise põhjendus (faktiline ja õiguslik alus)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467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3.14. Vaidlustamine</w:t>
            </w:r>
          </w:p>
        </w:tc>
        <w:tc>
          <w:tcPr>
            <w:tcW w:w="46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Käesolevat vee erikasutusluba on võimalik vaidlustada 30 päeva jooksul teatavaks tegemisest arvates, esitades vaide loa andjale haldusmenetluse seaduses sätestatud korra</w:t>
            </w:r>
            <w:r w:rsidRPr="00504470">
              <w:rPr>
                <w:sz w:val="22"/>
                <w:szCs w:val="22"/>
              </w:rPr>
              <w:t>s või kaebuse halduskohtusse halduskohtumenetluse seadustikus sätestatud korras.</w:t>
            </w:r>
          </w:p>
        </w:tc>
      </w:tr>
    </w:tbl>
    <w:p w:rsidR="0045196C" w:rsidRDefault="0045196C">
      <w:pPr>
        <w:pStyle w:val="Standard"/>
      </w:pPr>
    </w:p>
    <w:p w:rsidR="00504470" w:rsidRDefault="00504470">
      <w:pPr>
        <w:pStyle w:val="Standard"/>
      </w:pPr>
    </w:p>
    <w:p w:rsidR="0045196C" w:rsidRDefault="0045196C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45196C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4. Veekogu (võib olla ka saasteainete suublaks) seire nõuded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45196C" w:rsidRDefault="0045196C">
      <w:pPr>
        <w:pStyle w:val="Standard"/>
        <w:rPr>
          <w:sz w:val="16"/>
          <w:szCs w:val="16"/>
        </w:rPr>
      </w:pPr>
    </w:p>
    <w:p w:rsidR="0045196C" w:rsidRDefault="0045196C">
      <w:pPr>
        <w:pStyle w:val="Standard"/>
        <w:rPr>
          <w:sz w:val="16"/>
          <w:szCs w:val="16"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45196C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Nõuded veekogu </w:t>
            </w:r>
            <w:r>
              <w:rPr>
                <w:b/>
                <w:sz w:val="20"/>
                <w:szCs w:val="20"/>
              </w:rPr>
              <w:t xml:space="preserve">paisutamiseks ja </w:t>
            </w:r>
            <w:proofErr w:type="spellStart"/>
            <w:r>
              <w:rPr>
                <w:b/>
                <w:sz w:val="20"/>
                <w:szCs w:val="20"/>
              </w:rPr>
              <w:t>hüdroenergia</w:t>
            </w:r>
            <w:proofErr w:type="spellEnd"/>
            <w:r>
              <w:rPr>
                <w:b/>
                <w:sz w:val="20"/>
                <w:szCs w:val="20"/>
              </w:rPr>
              <w:t xml:space="preserve"> kasutamiseks</w:t>
            </w:r>
          </w:p>
        </w:tc>
      </w:tr>
      <w:tr w:rsidR="0045196C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45196C" w:rsidRDefault="0045196C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3"/>
        <w:gridCol w:w="2129"/>
      </w:tblGrid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 Meetmed ja nende täitmise tähtajad, mis aitavad vähendada vee erikasutuse mõju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Meede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Meetme kirjeldus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Meetme rakendamise </w:t>
            </w:r>
            <w:r>
              <w:rPr>
                <w:sz w:val="20"/>
                <w:szCs w:val="20"/>
              </w:rPr>
              <w:t>tähtaeg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 Vee erikasutusega kaasneva võimaliku negatiivse keskkonnamõju vähendamise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Vee erikasutusega seotud tööde tegemine on keelatud kalade kudeajal ja lindude pesitsusajal 01. aprillist kuni 30 juunini.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 xml:space="preserve">Vee erikasutusloa kehtivusaja </w:t>
            </w:r>
            <w:r w:rsidRPr="00504470">
              <w:rPr>
                <w:sz w:val="22"/>
                <w:szCs w:val="22"/>
              </w:rPr>
              <w:t>jooksul.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6.2. Vee erikasutusega seotud tööde teostamise nõuded ja tingimused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6.3. Nõuded parima võimaliku tehnika kasutamiseks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Tööde teostamiseks kasutatakse vastavalt vajadusele traktoreid, buldoosereid, ekskavaatorit, kopplaadurit ja kallurit.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 xml:space="preserve">Vee </w:t>
            </w:r>
            <w:r w:rsidRPr="00504470">
              <w:rPr>
                <w:sz w:val="22"/>
                <w:szCs w:val="22"/>
              </w:rPr>
              <w:t>erikasutusloa kehtivusaja jooksul.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6.4. Veekogu tervendamise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6.5. Muud olulised meetmed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  <w:tc>
          <w:tcPr>
            <w:tcW w:w="2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</w:tbl>
    <w:p w:rsidR="0045196C" w:rsidRDefault="0045196C">
      <w:pPr>
        <w:pStyle w:val="Standard"/>
        <w:snapToGrid w:val="0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45196C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Ajutise iseloomuga tegevused</w:t>
            </w:r>
          </w:p>
        </w:tc>
      </w:tr>
    </w:tbl>
    <w:p w:rsidR="00000000" w:rsidRDefault="00A7708E">
      <w:pPr>
        <w:rPr>
          <w:vanish/>
        </w:rPr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4"/>
      </w:tblGrid>
      <w:tr w:rsidR="0045196C">
        <w:tblPrEx>
          <w:tblCellMar>
            <w:top w:w="0" w:type="dxa"/>
            <w:bottom w:w="0" w:type="dxa"/>
          </w:tblCellMar>
        </w:tblPrEx>
        <w:tc>
          <w:tcPr>
            <w:tcW w:w="9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Andmeid ei esitata, kuna need pole konkreetse vee erikasutusloa puhul asjakohased</w:t>
            </w:r>
          </w:p>
        </w:tc>
      </w:tr>
    </w:tbl>
    <w:p w:rsidR="0045196C" w:rsidRDefault="0045196C">
      <w:pPr>
        <w:pStyle w:val="Standard"/>
        <w:rPr>
          <w:sz w:val="16"/>
          <w:szCs w:val="16"/>
        </w:rPr>
      </w:pPr>
    </w:p>
    <w:p w:rsidR="0045196C" w:rsidRDefault="0045196C">
      <w:pPr>
        <w:pStyle w:val="Standard"/>
      </w:pPr>
    </w:p>
    <w:tbl>
      <w:tblPr>
        <w:tblW w:w="93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4259"/>
        <w:gridCol w:w="2123"/>
      </w:tblGrid>
      <w:tr w:rsidR="0045196C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93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8. Nõuded teabe esitamiseks</w:t>
            </w:r>
            <w:r>
              <w:rPr>
                <w:b/>
                <w:bCs/>
                <w:sz w:val="20"/>
                <w:szCs w:val="20"/>
              </w:rPr>
              <w:t xml:space="preserve"> vee erikasutusloa andjale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liik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detailsem kirjeldus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Teabe esitamise sagedus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 Teave meetmete ja nõuete rakendamise kohta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8.2. Veekogu seire tulemused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-</w:t>
            </w:r>
          </w:p>
        </w:tc>
      </w:tr>
      <w:tr w:rsidR="0045196C" w:rsidTr="00504470">
        <w:tblPrEx>
          <w:tblCellMar>
            <w:top w:w="0" w:type="dxa"/>
            <w:bottom w:w="0" w:type="dxa"/>
          </w:tblCellMar>
        </w:tblPrEx>
        <w:tc>
          <w:tcPr>
            <w:tcW w:w="29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Default="00A7708E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8.3. Muu vajalik informatsioon</w:t>
            </w:r>
          </w:p>
        </w:tc>
        <w:tc>
          <w:tcPr>
            <w:tcW w:w="425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 w:rsidP="00504470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 xml:space="preserve">1) Tööde käigus tekkivatest muudatustest </w:t>
            </w:r>
            <w:r w:rsidRPr="00504470">
              <w:rPr>
                <w:sz w:val="22"/>
                <w:szCs w:val="22"/>
              </w:rPr>
              <w:t xml:space="preserve">informeerida Keskkonnaametit koheselt. </w:t>
            </w:r>
            <w:r w:rsidRPr="00504470">
              <w:rPr>
                <w:sz w:val="22"/>
                <w:szCs w:val="22"/>
              </w:rPr>
              <w:br/>
            </w:r>
            <w:r w:rsidRPr="00504470">
              <w:rPr>
                <w:sz w:val="22"/>
                <w:szCs w:val="22"/>
              </w:rPr>
              <w:t>2) Vee erikasutusluba ei anna õigust ehitamiseks ega ehitise kasutamiseks.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196C" w:rsidRPr="00504470" w:rsidRDefault="00A7708E">
            <w:pPr>
              <w:pStyle w:val="Standard"/>
              <w:snapToGrid w:val="0"/>
              <w:rPr>
                <w:sz w:val="22"/>
                <w:szCs w:val="22"/>
              </w:rPr>
            </w:pPr>
            <w:r w:rsidRPr="00504470">
              <w:rPr>
                <w:sz w:val="22"/>
                <w:szCs w:val="22"/>
              </w:rPr>
              <w:t>V</w:t>
            </w:r>
            <w:r w:rsidRPr="00504470">
              <w:rPr>
                <w:sz w:val="22"/>
                <w:szCs w:val="22"/>
              </w:rPr>
              <w:t>astavalt kehtestatud nõudele.</w:t>
            </w:r>
          </w:p>
        </w:tc>
      </w:tr>
    </w:tbl>
    <w:p w:rsidR="00000000" w:rsidRDefault="00A7708E">
      <w:pPr>
        <w:rPr>
          <w:szCs w:val="21"/>
        </w:rPr>
        <w:sectPr w:rsidR="00000000">
          <w:type w:val="continuous"/>
          <w:pgSz w:w="11906" w:h="16838"/>
          <w:pgMar w:top="1134" w:right="1134" w:bottom="1134" w:left="1814" w:header="708" w:footer="708" w:gutter="0"/>
          <w:cols w:space="0"/>
        </w:sectPr>
      </w:pPr>
    </w:p>
    <w:bookmarkEnd w:id="0"/>
    <w:p w:rsidR="0045196C" w:rsidRDefault="0045196C">
      <w:pPr>
        <w:pStyle w:val="Standard"/>
        <w:rPr>
          <w:rFonts w:cs="Playbill"/>
          <w:spacing w:val="108"/>
        </w:rPr>
      </w:pPr>
    </w:p>
    <w:sectPr w:rsidR="0045196C">
      <w:type w:val="continuous"/>
      <w:pgSz w:w="11906" w:h="16838"/>
      <w:pgMar w:top="1134" w:right="1134" w:bottom="1134" w:left="181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7708E">
      <w:r>
        <w:separator/>
      </w:r>
    </w:p>
  </w:endnote>
  <w:endnote w:type="continuationSeparator" w:id="0">
    <w:p w:rsidR="00000000" w:rsidRDefault="00A77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orndale AMT">
    <w:altName w:val="Times New Roman"/>
    <w:charset w:val="BA"/>
    <w:family w:val="roman"/>
    <w:pitch w:val="variable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altName w:val="Times New Roman"/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lbany AMT">
    <w:altName w:val="Arial"/>
    <w:charset w:val="BA"/>
    <w:family w:val="swiss"/>
    <w:pitch w:val="variable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2F" w:rsidRDefault="00A7708E">
    <w:pPr>
      <w:pStyle w:val="Jalus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7708E">
      <w:r>
        <w:rPr>
          <w:color w:val="000000"/>
        </w:rPr>
        <w:separator/>
      </w:r>
    </w:p>
  </w:footnote>
  <w:footnote w:type="continuationSeparator" w:id="0">
    <w:p w:rsidR="00000000" w:rsidRDefault="00A77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D2F" w:rsidRDefault="005455DE" w:rsidP="005455DE">
    <w:pPr>
      <w:pStyle w:val="Pis"/>
      <w:jc w:val="right"/>
    </w:pPr>
    <w:r>
      <w:t>EELNÕU</w:t>
    </w:r>
  </w:p>
  <w:p w:rsidR="005455DE" w:rsidRDefault="005455DE" w:rsidP="005455DE">
    <w:pPr>
      <w:pStyle w:val="Pis"/>
      <w:jc w:val="right"/>
    </w:pPr>
    <w:r>
      <w:t>12.04.2016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F148F"/>
    <w:multiLevelType w:val="multilevel"/>
    <w:tmpl w:val="F1501958"/>
    <w:styleLink w:val="WW8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" w15:restartNumberingAfterBreak="0">
    <w:nsid w:val="0F196F34"/>
    <w:multiLevelType w:val="multilevel"/>
    <w:tmpl w:val="E4AE9BD4"/>
    <w:styleLink w:val="WW8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18A07AC"/>
    <w:multiLevelType w:val="multilevel"/>
    <w:tmpl w:val="198439F4"/>
    <w:styleLink w:val="RTFNum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27B1CA7"/>
    <w:multiLevelType w:val="multilevel"/>
    <w:tmpl w:val="C3F08AE0"/>
    <w:styleLink w:val="WW8Num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4" w15:restartNumberingAfterBreak="0">
    <w:nsid w:val="20DE2C0B"/>
    <w:multiLevelType w:val="multilevel"/>
    <w:tmpl w:val="C0F2AEA0"/>
    <w:styleLink w:val="WW8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5" w15:restartNumberingAfterBreak="0">
    <w:nsid w:val="28AC1552"/>
    <w:multiLevelType w:val="multilevel"/>
    <w:tmpl w:val="3028B6B8"/>
    <w:styleLink w:val="RTF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6" w15:restartNumberingAfterBreak="0">
    <w:nsid w:val="2CC52D32"/>
    <w:multiLevelType w:val="multilevel"/>
    <w:tmpl w:val="4746C2D0"/>
    <w:styleLink w:val="WW8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7" w15:restartNumberingAfterBreak="0">
    <w:nsid w:val="32080AB3"/>
    <w:multiLevelType w:val="multilevel"/>
    <w:tmpl w:val="53EACDD8"/>
    <w:styleLink w:val="WW8Num1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8" w15:restartNumberingAfterBreak="0">
    <w:nsid w:val="3DBB6D79"/>
    <w:multiLevelType w:val="multilevel"/>
    <w:tmpl w:val="3468C33A"/>
    <w:styleLink w:val="WW8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2A32975"/>
    <w:multiLevelType w:val="multilevel"/>
    <w:tmpl w:val="46C8F2A0"/>
    <w:styleLink w:val="WW8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0" w15:restartNumberingAfterBreak="0">
    <w:nsid w:val="53D14961"/>
    <w:multiLevelType w:val="multilevel"/>
    <w:tmpl w:val="AE440D72"/>
    <w:styleLink w:val="WW8Num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1" w15:restartNumberingAfterBreak="0">
    <w:nsid w:val="597A5E37"/>
    <w:multiLevelType w:val="multilevel"/>
    <w:tmpl w:val="39D4D2B0"/>
    <w:styleLink w:val="WW8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2" w15:restartNumberingAfterBreak="0">
    <w:nsid w:val="6D2E3F4C"/>
    <w:multiLevelType w:val="multilevel"/>
    <w:tmpl w:val="F64A32FA"/>
    <w:styleLink w:val="WW8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abstractNum w:abstractNumId="13" w15:restartNumberingAfterBreak="0">
    <w:nsid w:val="6F113234"/>
    <w:multiLevelType w:val="multilevel"/>
    <w:tmpl w:val="6468711A"/>
    <w:styleLink w:val="WW8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>
    <w:abstractNumId w:val="12"/>
  </w:num>
  <w:num w:numId="2">
    <w:abstractNumId w:val="0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13"/>
  </w:num>
  <w:num w:numId="8">
    <w:abstractNumId w:val="8"/>
  </w:num>
  <w:num w:numId="9">
    <w:abstractNumId w:val="1"/>
  </w:num>
  <w:num w:numId="10">
    <w:abstractNumId w:val="11"/>
  </w:num>
  <w:num w:numId="11">
    <w:abstractNumId w:val="7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5196C"/>
    <w:rsid w:val="002E0BE0"/>
    <w:rsid w:val="002F36EE"/>
    <w:rsid w:val="0045196C"/>
    <w:rsid w:val="00504470"/>
    <w:rsid w:val="005455DE"/>
    <w:rsid w:val="0077786B"/>
    <w:rsid w:val="00A7708E"/>
    <w:rsid w:val="00B87BAF"/>
    <w:rsid w:val="00F5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F6F54-9858-4B32-B89A-4BF50398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Lucida Sans Unicode" w:hAnsi="Thorndale AMT" w:cs="Mangal"/>
        <w:kern w:val="3"/>
        <w:sz w:val="24"/>
        <w:szCs w:val="24"/>
        <w:lang w:val="et-E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Standard"/>
    <w:next w:val="Standard"/>
    <w:pPr>
      <w:keepNext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styleId="Pealkiri3">
    <w:name w:val="heading 3"/>
    <w:basedOn w:val="Heading"/>
    <w:next w:val="Textbody"/>
    <w:pPr>
      <w:spacing w:before="0" w:after="0"/>
      <w:outlineLvl w:val="2"/>
    </w:pPr>
    <w:rPr>
      <w:rFonts w:ascii="Thorndale AMT" w:hAnsi="Thorndale AMT"/>
      <w:b/>
      <w:b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lbany AMT" w:hAnsi="Albany AMT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oend">
    <w:name w:val="List"/>
    <w:basedOn w:val="Textbody"/>
  </w:style>
  <w:style w:type="paragraph" w:styleId="Pealdi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Jutumulliteks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Kommentaaritekst1">
    <w:name w:val="Kommentaari tekst1"/>
    <w:basedOn w:val="Standard"/>
    <w:rPr>
      <w:sz w:val="20"/>
      <w:szCs w:val="20"/>
    </w:rPr>
  </w:style>
  <w:style w:type="paragraph" w:styleId="Kommentaariteema">
    <w:name w:val="annotation subject"/>
    <w:basedOn w:val="Kommentaaritekst1"/>
    <w:next w:val="Kommentaaritekst1"/>
    <w:rPr>
      <w:b/>
      <w:bCs/>
    </w:rPr>
  </w:style>
  <w:style w:type="paragraph" w:styleId="Normaallaadveeb">
    <w:name w:val="Normal (Web)"/>
    <w:basedOn w:val="Standard"/>
    <w:pPr>
      <w:widowControl/>
      <w:suppressAutoHyphens w:val="0"/>
      <w:spacing w:before="100" w:after="119"/>
    </w:pPr>
    <w:rPr>
      <w:rFonts w:ascii="Times New Roman" w:eastAsia="Times New Roman" w:hAnsi="Times New Roman" w:cs="Times New Roman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Sprechblasentext">
    <w:name w:val="Sprechblasentext"/>
    <w:basedOn w:val="Standard"/>
    <w:rPr>
      <w:rFonts w:ascii="Tahoma" w:hAnsi="Tahoma" w:cs="Tahoma"/>
      <w:sz w:val="16"/>
      <w:szCs w:val="16"/>
    </w:rPr>
  </w:style>
  <w:style w:type="paragraph" w:customStyle="1" w:styleId="Kommentartext">
    <w:name w:val="Kommentartext"/>
    <w:basedOn w:val="Standard"/>
    <w:rPr>
      <w:sz w:val="20"/>
      <w:szCs w:val="20"/>
    </w:rPr>
  </w:style>
  <w:style w:type="paragraph" w:customStyle="1" w:styleId="Kommentarthema">
    <w:name w:val="Kommentarthema"/>
    <w:basedOn w:val="Kommentartext"/>
    <w:next w:val="Kommentartext"/>
    <w:rPr>
      <w:b/>
      <w:bCs/>
    </w:rPr>
  </w:style>
  <w:style w:type="paragraph" w:styleId="Jalus">
    <w:name w:val="footer"/>
    <w:basedOn w:val="Standard"/>
    <w:pPr>
      <w:suppressLineNumbers/>
      <w:tabs>
        <w:tab w:val="center" w:pos="4535"/>
        <w:tab w:val="right" w:pos="9071"/>
      </w:tabs>
    </w:pPr>
  </w:style>
  <w:style w:type="paragraph" w:customStyle="1" w:styleId="CommentText">
    <w:name w:val="Comment Text"/>
    <w:basedOn w:val="Standard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paragraph" w:styleId="Pi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Style0">
    <w:name w:val="Style0"/>
    <w:pPr>
      <w:textAlignment w:val="auto"/>
    </w:pPr>
    <w:rPr>
      <w:rFonts w:ascii="Arial" w:eastAsia="Arial" w:hAnsi="Arial" w:cs="Arial"/>
      <w:lang w:val="en-US"/>
    </w:rPr>
  </w:style>
  <w:style w:type="paragraph" w:customStyle="1" w:styleId="Framecontents">
    <w:name w:val="Frame contents"/>
    <w:basedOn w:val="Textbody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Liguvaikefont3">
    <w:name w:val="Lõigu vaikefont3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Liguvaikefont2">
    <w:name w:val="Lõigu vaikefont2"/>
  </w:style>
  <w:style w:type="character" w:customStyle="1" w:styleId="NumberingSymbols">
    <w:name w:val="Numbering Symbols"/>
  </w:style>
  <w:style w:type="character" w:customStyle="1" w:styleId="Liguvaikefont1">
    <w:name w:val="Lõigu vaikefont1"/>
  </w:style>
  <w:style w:type="character" w:customStyle="1" w:styleId="Kommentaariviide1">
    <w:name w:val="Kommentaari viide1"/>
    <w:basedOn w:val="Liguvaikefont1"/>
    <w:rPr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Kommentaariviide2">
    <w:name w:val="Kommentaari viide2"/>
    <w:basedOn w:val="Liguvaikefont2"/>
    <w:rPr>
      <w:sz w:val="16"/>
      <w:szCs w:val="16"/>
    </w:rPr>
  </w:style>
  <w:style w:type="character" w:customStyle="1" w:styleId="apple-style-span">
    <w:name w:val="apple-style-span"/>
    <w:basedOn w:val="Liguvaikefont2"/>
  </w:style>
  <w:style w:type="character" w:customStyle="1" w:styleId="apple-converted-space">
    <w:name w:val="apple-converted-space"/>
    <w:basedOn w:val="Liguvaikefont2"/>
  </w:style>
  <w:style w:type="character" w:customStyle="1" w:styleId="Kommentarzeichen">
    <w:name w:val="Kommentarzeichen"/>
    <w:basedOn w:val="WW-Absatz-Standardschriftart111"/>
    <w:rPr>
      <w:sz w:val="16"/>
      <w:szCs w:val="16"/>
    </w:rPr>
  </w:style>
  <w:style w:type="character" w:customStyle="1" w:styleId="CommentReference">
    <w:name w:val="Comment Reference"/>
    <w:basedOn w:val="Liguvaikefont"/>
    <w:rPr>
      <w:sz w:val="16"/>
      <w:szCs w:val="16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WW8Num2">
    <w:name w:val="WW8Num2"/>
    <w:basedOn w:val="Loendita"/>
    <w:pPr>
      <w:numPr>
        <w:numId w:val="1"/>
      </w:numPr>
    </w:pPr>
  </w:style>
  <w:style w:type="numbering" w:customStyle="1" w:styleId="WW8Num3">
    <w:name w:val="WW8Num3"/>
    <w:basedOn w:val="Loendita"/>
    <w:pPr>
      <w:numPr>
        <w:numId w:val="2"/>
      </w:numPr>
    </w:pPr>
  </w:style>
  <w:style w:type="numbering" w:customStyle="1" w:styleId="WW8Num4">
    <w:name w:val="WW8Num4"/>
    <w:basedOn w:val="Loendita"/>
    <w:pPr>
      <w:numPr>
        <w:numId w:val="3"/>
      </w:numPr>
    </w:pPr>
  </w:style>
  <w:style w:type="numbering" w:customStyle="1" w:styleId="WW8Num5">
    <w:name w:val="WW8Num5"/>
    <w:basedOn w:val="Loendita"/>
    <w:pPr>
      <w:numPr>
        <w:numId w:val="4"/>
      </w:numPr>
    </w:pPr>
  </w:style>
  <w:style w:type="numbering" w:customStyle="1" w:styleId="WW8Num6">
    <w:name w:val="WW8Num6"/>
    <w:basedOn w:val="Loendita"/>
    <w:pPr>
      <w:numPr>
        <w:numId w:val="5"/>
      </w:numPr>
    </w:pPr>
  </w:style>
  <w:style w:type="numbering" w:customStyle="1" w:styleId="WW8Num7">
    <w:name w:val="WW8Num7"/>
    <w:basedOn w:val="Loendita"/>
    <w:pPr>
      <w:numPr>
        <w:numId w:val="6"/>
      </w:numPr>
    </w:pPr>
  </w:style>
  <w:style w:type="numbering" w:customStyle="1" w:styleId="WW8Num8">
    <w:name w:val="WW8Num8"/>
    <w:basedOn w:val="Loendita"/>
    <w:pPr>
      <w:numPr>
        <w:numId w:val="7"/>
      </w:numPr>
    </w:pPr>
  </w:style>
  <w:style w:type="numbering" w:customStyle="1" w:styleId="WW8Num9">
    <w:name w:val="WW8Num9"/>
    <w:basedOn w:val="Loendita"/>
    <w:pPr>
      <w:numPr>
        <w:numId w:val="8"/>
      </w:numPr>
    </w:pPr>
  </w:style>
  <w:style w:type="numbering" w:customStyle="1" w:styleId="WW8Num10">
    <w:name w:val="WW8Num10"/>
    <w:basedOn w:val="Loendita"/>
    <w:pPr>
      <w:numPr>
        <w:numId w:val="9"/>
      </w:numPr>
    </w:pPr>
  </w:style>
  <w:style w:type="numbering" w:customStyle="1" w:styleId="WW8Num11">
    <w:name w:val="WW8Num11"/>
    <w:basedOn w:val="Loendita"/>
    <w:pPr>
      <w:numPr>
        <w:numId w:val="10"/>
      </w:numPr>
    </w:pPr>
  </w:style>
  <w:style w:type="numbering" w:customStyle="1" w:styleId="WW8Num12">
    <w:name w:val="WW8Num12"/>
    <w:basedOn w:val="Loendita"/>
    <w:pPr>
      <w:numPr>
        <w:numId w:val="11"/>
      </w:numPr>
    </w:pPr>
  </w:style>
  <w:style w:type="numbering" w:customStyle="1" w:styleId="WW8Num14">
    <w:name w:val="WW8Num14"/>
    <w:basedOn w:val="Loendita"/>
    <w:pPr>
      <w:numPr>
        <w:numId w:val="12"/>
      </w:numPr>
    </w:pPr>
  </w:style>
  <w:style w:type="numbering" w:customStyle="1" w:styleId="RTFNum2">
    <w:name w:val="RTF_Num 2"/>
    <w:basedOn w:val="Loendita"/>
    <w:pPr>
      <w:numPr>
        <w:numId w:val="13"/>
      </w:numPr>
    </w:pPr>
  </w:style>
  <w:style w:type="numbering" w:customStyle="1" w:styleId="RTFNum3">
    <w:name w:val="RTF_Num 3"/>
    <w:basedOn w:val="Loendita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744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Keskkonnaministeeriumi Infotehnoloogiakeskus</Company>
  <LinksUpToDate>false</LinksUpToDate>
  <CharactersWithSpaces>5055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Kaari Männikus-Nilson</dc:creator>
  <cp:lastModifiedBy>Kaari Männikus-Nilson</cp:lastModifiedBy>
  <cp:revision>8</cp:revision>
  <dcterms:created xsi:type="dcterms:W3CDTF">2016-04-12T09:58:00Z</dcterms:created>
  <dcterms:modified xsi:type="dcterms:W3CDTF">2016-04-12T11:16:00Z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ave 1">
    <vt:lpwstr/>
  </property>
  <property fmtid="{D5CDD505-2E9C-101B-9397-08002B2CF9AE}" pid="3" name="Teave 2">
    <vt:lpwstr/>
  </property>
  <property fmtid="{D5CDD505-2E9C-101B-9397-08002B2CF9AE}" pid="4" name="Teave 3">
    <vt:lpwstr/>
  </property>
  <property fmtid="{D5CDD505-2E9C-101B-9397-08002B2CF9AE}" pid="5" name="Teave 4">
    <vt:lpwstr/>
  </property>
</Properties>
</file>